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EDF11" w14:textId="333CBCC7" w:rsidR="006F3A88" w:rsidRPr="002D2E32" w:rsidRDefault="002D2E32" w:rsidP="004C7030">
      <w:r w:rsidRPr="002D2E32">
        <w:rPr>
          <w:color w:val="000000" w:themeColor="text1"/>
        </w:rPr>
        <w:t>Subject</w:t>
      </w:r>
      <w:r w:rsidR="006F3A88">
        <w:tab/>
      </w:r>
      <w:r w:rsidR="00901EAC">
        <w:t>Enhancing</w:t>
      </w:r>
      <w:r w:rsidR="00B17530">
        <w:t xml:space="preserve"> </w:t>
      </w:r>
      <w:r w:rsidR="00943E2E">
        <w:t>value for money</w:t>
      </w:r>
      <w:r w:rsidR="001C1A4B">
        <w:t xml:space="preserve"> </w:t>
      </w:r>
      <w:r w:rsidR="0052766C">
        <w:t>through</w:t>
      </w:r>
      <w:r w:rsidR="001C1A4B">
        <w:t xml:space="preserve"> </w:t>
      </w:r>
      <w:r w:rsidR="00D24644" w:rsidRPr="00D24644">
        <w:t>p</w:t>
      </w:r>
      <w:r w:rsidR="00AF6F25" w:rsidRPr="00D24644">
        <w:t xml:space="preserve">ublic </w:t>
      </w:r>
      <w:r w:rsidR="00AF6F25">
        <w:t xml:space="preserve">transport procurement </w:t>
      </w:r>
    </w:p>
    <w:p w14:paraId="1AFFABDF" w14:textId="36425031" w:rsidR="002D2E32" w:rsidRPr="00D72CB5" w:rsidRDefault="002D2E32" w:rsidP="002D2E32">
      <w:pPr>
        <w:ind w:left="1701" w:hanging="1701"/>
        <w:rPr>
          <w:color w:val="000000" w:themeColor="text1"/>
        </w:rPr>
      </w:pPr>
      <w:r>
        <w:rPr>
          <w:color w:val="000000" w:themeColor="text1"/>
        </w:rPr>
        <w:t>Circulation</w:t>
      </w:r>
      <w:r w:rsidR="006F3A88">
        <w:tab/>
      </w:r>
      <w:r>
        <w:rPr>
          <w:color w:val="000000" w:themeColor="text1"/>
        </w:rPr>
        <w:t xml:space="preserve">Public </w:t>
      </w:r>
      <w:r w:rsidR="002A6843">
        <w:rPr>
          <w:color w:val="000000" w:themeColor="text1"/>
        </w:rPr>
        <w:t>T</w:t>
      </w:r>
      <w:r>
        <w:rPr>
          <w:color w:val="000000" w:themeColor="text1"/>
        </w:rPr>
        <w:t xml:space="preserve">ransport </w:t>
      </w:r>
      <w:r w:rsidR="002A6843">
        <w:rPr>
          <w:color w:val="000000" w:themeColor="text1"/>
        </w:rPr>
        <w:t>A</w:t>
      </w:r>
      <w:r>
        <w:rPr>
          <w:color w:val="000000" w:themeColor="text1"/>
        </w:rPr>
        <w:t>uthorities</w:t>
      </w:r>
      <w:r w:rsidR="00C43C52">
        <w:rPr>
          <w:color w:val="000000" w:themeColor="text1"/>
        </w:rPr>
        <w:t>,</w:t>
      </w:r>
      <w:r w:rsidR="00AF6F25">
        <w:rPr>
          <w:color w:val="000000" w:themeColor="text1"/>
        </w:rPr>
        <w:t xml:space="preserve"> </w:t>
      </w:r>
      <w:r w:rsidR="00D141A0">
        <w:rPr>
          <w:color w:val="000000" w:themeColor="text1"/>
        </w:rPr>
        <w:t>Public Transport Operators</w:t>
      </w:r>
      <w:r w:rsidR="00C43C52">
        <w:rPr>
          <w:color w:val="000000" w:themeColor="text1"/>
        </w:rPr>
        <w:t>,</w:t>
      </w:r>
      <w:r w:rsidR="00E72681">
        <w:rPr>
          <w:color w:val="000000" w:themeColor="text1"/>
        </w:rPr>
        <w:t xml:space="preserve"> and</w:t>
      </w:r>
      <w:r w:rsidR="00C43C52">
        <w:rPr>
          <w:color w:val="000000" w:themeColor="text1"/>
        </w:rPr>
        <w:t xml:space="preserve"> NZTA Teams.</w:t>
      </w:r>
      <w:r w:rsidR="00D141A0">
        <w:rPr>
          <w:color w:val="000000" w:themeColor="text1"/>
        </w:rPr>
        <w:t xml:space="preserve"> </w:t>
      </w:r>
    </w:p>
    <w:p w14:paraId="2F73DACA" w14:textId="017D5828" w:rsidR="006F3A88" w:rsidRPr="00D72CB5" w:rsidRDefault="002D2E32" w:rsidP="002D2E32">
      <w:pPr>
        <w:ind w:left="1701" w:hanging="1701"/>
        <w:rPr>
          <w:color w:val="000000" w:themeColor="text1"/>
        </w:rPr>
      </w:pPr>
      <w:r>
        <w:rPr>
          <w:color w:val="000000" w:themeColor="text1"/>
        </w:rPr>
        <w:t>Circulated by</w:t>
      </w:r>
      <w:r w:rsidR="006F3A88">
        <w:tab/>
      </w:r>
      <w:r w:rsidR="00BC76F4">
        <w:t xml:space="preserve">NZTA </w:t>
      </w:r>
      <w:r>
        <w:rPr>
          <w:color w:val="000000" w:themeColor="text1"/>
        </w:rPr>
        <w:t>Public Transport</w:t>
      </w:r>
      <w:r w:rsidR="00425DC9">
        <w:rPr>
          <w:color w:val="000000" w:themeColor="text1"/>
        </w:rPr>
        <w:t xml:space="preserve"> </w:t>
      </w:r>
      <w:r w:rsidR="002A6843">
        <w:rPr>
          <w:color w:val="000000" w:themeColor="text1"/>
        </w:rPr>
        <w:t>T</w:t>
      </w:r>
      <w:r w:rsidR="00425DC9">
        <w:rPr>
          <w:color w:val="000000" w:themeColor="text1"/>
        </w:rPr>
        <w:t>eam</w:t>
      </w:r>
    </w:p>
    <w:p w14:paraId="0A9D34FA" w14:textId="5B9216E3" w:rsidR="006F3A88" w:rsidRPr="00D72CB5" w:rsidRDefault="006F3A88" w:rsidP="002D2E32">
      <w:pPr>
        <w:ind w:left="1701" w:hanging="1701"/>
        <w:rPr>
          <w:color w:val="000000" w:themeColor="text1"/>
        </w:rPr>
      </w:pPr>
      <w:r w:rsidRPr="00D72CB5">
        <w:rPr>
          <w:color w:val="000000" w:themeColor="text1"/>
        </w:rPr>
        <w:t>Date</w:t>
      </w:r>
      <w:r>
        <w:tab/>
      </w:r>
      <w:r w:rsidR="002E0B9E" w:rsidRPr="002E0B9E">
        <w:rPr>
          <w:color w:val="000000" w:themeColor="text1"/>
        </w:rPr>
        <w:t>March</w:t>
      </w:r>
      <w:r w:rsidR="0018283A" w:rsidRPr="002E0B9E">
        <w:rPr>
          <w:color w:val="000000" w:themeColor="text1"/>
        </w:rPr>
        <w:t xml:space="preserve"> </w:t>
      </w:r>
      <w:r w:rsidR="00B22846" w:rsidRPr="002E0B9E">
        <w:rPr>
          <w:color w:val="000000" w:themeColor="text1"/>
        </w:rPr>
        <w:t>202</w:t>
      </w:r>
      <w:r w:rsidR="002F3C79" w:rsidRPr="002E0B9E">
        <w:rPr>
          <w:color w:val="000000" w:themeColor="text1"/>
        </w:rPr>
        <w:t>5</w:t>
      </w:r>
    </w:p>
    <w:p w14:paraId="212576DA" w14:textId="5B8EB92A" w:rsidR="006F3A88" w:rsidRPr="00D72CB5" w:rsidRDefault="006F3A88" w:rsidP="006F3A88">
      <w:pPr>
        <w:pBdr>
          <w:bottom w:val="single" w:sz="6" w:space="1" w:color="auto"/>
        </w:pBdr>
        <w:rPr>
          <w:color w:val="000000" w:themeColor="text1"/>
        </w:rPr>
      </w:pPr>
    </w:p>
    <w:p w14:paraId="317093C4" w14:textId="77777777" w:rsidR="002D2E32" w:rsidRPr="008439F4" w:rsidRDefault="002D2E32" w:rsidP="002D2E32">
      <w:pPr>
        <w:pStyle w:val="Heading1"/>
        <w:rPr>
          <w:color w:val="19456B" w:themeColor="accent1"/>
        </w:rPr>
      </w:pPr>
      <w:r w:rsidRPr="008439F4">
        <w:rPr>
          <w:color w:val="19456B" w:themeColor="accent1"/>
        </w:rPr>
        <w:t>Purpose</w:t>
      </w:r>
    </w:p>
    <w:p w14:paraId="50B3152A" w14:textId="65E9951E" w:rsidR="00FE652C" w:rsidRDefault="00933F69" w:rsidP="0096144D">
      <w:r>
        <w:t>We are seeking</w:t>
      </w:r>
      <w:r w:rsidR="26137472" w:rsidRPr="19983C25">
        <w:t xml:space="preserve"> </w:t>
      </w:r>
      <w:r w:rsidR="311D4F9C" w:rsidRPr="4064B181">
        <w:t>feedback</w:t>
      </w:r>
      <w:r w:rsidR="006CCC2A" w:rsidRPr="19983C25">
        <w:t xml:space="preserve"> </w:t>
      </w:r>
      <w:r w:rsidR="26137472" w:rsidRPr="19983C25">
        <w:t xml:space="preserve">on </w:t>
      </w:r>
      <w:r w:rsidR="00CA3FD5">
        <w:t>a proposed</w:t>
      </w:r>
      <w:r w:rsidR="009222FB" w:rsidDel="003A015A">
        <w:t xml:space="preserve"> </w:t>
      </w:r>
      <w:r w:rsidR="26137472" w:rsidRPr="19983C25">
        <w:t>update</w:t>
      </w:r>
      <w:r w:rsidR="72E60472" w:rsidRPr="19983C25">
        <w:t xml:space="preserve"> of</w:t>
      </w:r>
      <w:r w:rsidR="26137472" w:rsidRPr="19983C25">
        <w:t xml:space="preserve"> national policies, requirements and guidelines</w:t>
      </w:r>
      <w:r w:rsidR="00CA3FD5">
        <w:t xml:space="preserve"> for procurement in public transport</w:t>
      </w:r>
      <w:r w:rsidR="26137472" w:rsidRPr="19983C25">
        <w:t>.</w:t>
      </w:r>
    </w:p>
    <w:p w14:paraId="125ADB17" w14:textId="4247BB2F" w:rsidR="00FE652C" w:rsidRDefault="57DEB4ED" w:rsidP="0096144D">
      <w:r w:rsidRPr="19983C25">
        <w:t xml:space="preserve">The purpose of the update is to achieve better value for money and long-term cost effectiveness. </w:t>
      </w:r>
    </w:p>
    <w:p w14:paraId="79C6541D" w14:textId="527017B7" w:rsidR="00DF5FC4" w:rsidRDefault="00933F69" w:rsidP="00DF5FC4">
      <w:pPr>
        <w:spacing w:after="180"/>
      </w:pPr>
      <w:r>
        <w:t>We have included</w:t>
      </w:r>
      <w:r w:rsidR="0096144D">
        <w:t xml:space="preserve"> </w:t>
      </w:r>
      <w:r w:rsidR="00BF5925">
        <w:t>an</w:t>
      </w:r>
      <w:r w:rsidR="0096144D">
        <w:t xml:space="preserve"> </w:t>
      </w:r>
      <w:r w:rsidR="00BF5925">
        <w:t xml:space="preserve">overview </w:t>
      </w:r>
      <w:r w:rsidR="00CF0E37">
        <w:t xml:space="preserve">of </w:t>
      </w:r>
      <w:r w:rsidR="00BF5925">
        <w:t xml:space="preserve">three </w:t>
      </w:r>
      <w:r w:rsidR="00784537">
        <w:t xml:space="preserve">key </w:t>
      </w:r>
      <w:r w:rsidR="00BF5925">
        <w:t xml:space="preserve">workstreams, </w:t>
      </w:r>
      <w:r w:rsidR="00BF5925" w:rsidRPr="0014154E">
        <w:t xml:space="preserve">timeframes, and </w:t>
      </w:r>
      <w:r w:rsidR="006F4A9D">
        <w:t xml:space="preserve">our </w:t>
      </w:r>
      <w:r w:rsidR="00616B75" w:rsidRPr="0014154E">
        <w:t>approach</w:t>
      </w:r>
      <w:r w:rsidR="001119F6">
        <w:t xml:space="preserve"> to</w:t>
      </w:r>
      <w:r w:rsidR="00616B75">
        <w:t xml:space="preserve"> </w:t>
      </w:r>
      <w:r w:rsidR="00FE652C">
        <w:t xml:space="preserve">sector </w:t>
      </w:r>
      <w:r w:rsidR="00BF5925" w:rsidRPr="0014154E">
        <w:t>engagement</w:t>
      </w:r>
      <w:r w:rsidR="006706B1">
        <w:t xml:space="preserve">, which </w:t>
      </w:r>
      <w:r w:rsidR="00DF5FC4">
        <w:t>w</w:t>
      </w:r>
      <w:r w:rsidR="00DF5FC4" w:rsidRPr="004A66CA">
        <w:t xml:space="preserve">e aim to complete </w:t>
      </w:r>
      <w:r w:rsidR="006706B1">
        <w:t>by the middle of this year</w:t>
      </w:r>
      <w:r w:rsidR="00DF5FC4" w:rsidRPr="4064B181">
        <w:t>.</w:t>
      </w:r>
    </w:p>
    <w:p w14:paraId="1972A7A2" w14:textId="5FFB8E5E" w:rsidR="00256C4D" w:rsidRDefault="0094187B" w:rsidP="00256C4D">
      <w:r>
        <w:t>You can u</w:t>
      </w:r>
      <w:r w:rsidR="721028BD" w:rsidRPr="4064B181">
        <w:t xml:space="preserve">se the sector survey </w:t>
      </w:r>
      <w:r w:rsidR="00933F69">
        <w:t>attached</w:t>
      </w:r>
      <w:r w:rsidR="721028BD" w:rsidRPr="4064B181">
        <w:t xml:space="preserve"> to have your say on the following documents: </w:t>
      </w:r>
    </w:p>
    <w:p w14:paraId="566133DA" w14:textId="71B1002F" w:rsidR="00256C4D" w:rsidRDefault="721028BD" w:rsidP="00933F69">
      <w:pPr>
        <w:pStyle w:val="ListParagraph"/>
        <w:numPr>
          <w:ilvl w:val="0"/>
          <w:numId w:val="65"/>
        </w:numPr>
      </w:pPr>
      <w:r w:rsidRPr="4064B181">
        <w:t>New public transport procurement manual</w:t>
      </w:r>
    </w:p>
    <w:p w14:paraId="7D8905CF" w14:textId="0679667E" w:rsidR="00256C4D" w:rsidRDefault="721028BD" w:rsidP="00933F69">
      <w:pPr>
        <w:pStyle w:val="ListParagraph"/>
        <w:numPr>
          <w:ilvl w:val="0"/>
          <w:numId w:val="65"/>
        </w:numPr>
      </w:pPr>
      <w:r w:rsidRPr="4064B181">
        <w:t>Bus contracting</w:t>
      </w:r>
    </w:p>
    <w:p w14:paraId="57811636" w14:textId="1D5C46E0" w:rsidR="008316C0" w:rsidRDefault="721028BD" w:rsidP="00BB71E5">
      <w:pPr>
        <w:pStyle w:val="ListParagraph"/>
        <w:numPr>
          <w:ilvl w:val="0"/>
          <w:numId w:val="65"/>
        </w:numPr>
      </w:pPr>
      <w:r w:rsidRPr="4064B181">
        <w:t>Sector action plan</w:t>
      </w:r>
      <w:r w:rsidR="001216EF">
        <w:t xml:space="preserve"> for im</w:t>
      </w:r>
      <w:r w:rsidR="00AE4060">
        <w:t>proving</w:t>
      </w:r>
      <w:r w:rsidR="001216EF">
        <w:t xml:space="preserve"> bus </w:t>
      </w:r>
      <w:r w:rsidR="00AE4060">
        <w:t>procurement</w:t>
      </w:r>
      <w:r w:rsidR="001216EF">
        <w:t xml:space="preserve"> practices</w:t>
      </w:r>
      <w:r w:rsidR="00BB71E5">
        <w:br/>
      </w:r>
      <w:r w:rsidR="001216EF">
        <w:t xml:space="preserve"> </w:t>
      </w:r>
    </w:p>
    <w:p w14:paraId="6A799A72" w14:textId="4CA5D31A" w:rsidR="008316C0" w:rsidRPr="008439F4" w:rsidRDefault="008316C0" w:rsidP="008316C0">
      <w:pPr>
        <w:pStyle w:val="Heading1"/>
        <w:rPr>
          <w:color w:val="19456B" w:themeColor="accent1"/>
        </w:rPr>
      </w:pPr>
      <w:r w:rsidRPr="008439F4">
        <w:rPr>
          <w:color w:val="19456B" w:themeColor="accent1"/>
        </w:rPr>
        <w:t xml:space="preserve">Background </w:t>
      </w:r>
    </w:p>
    <w:p w14:paraId="562707C4" w14:textId="2C860527" w:rsidR="008316C0" w:rsidRDefault="008316C0" w:rsidP="008316C0">
      <w:pPr>
        <w:spacing w:after="180"/>
      </w:pPr>
      <w:r w:rsidRPr="000121E5">
        <w:t xml:space="preserve">The </w:t>
      </w:r>
      <w:hyperlink r:id="rId12">
        <w:r w:rsidRPr="69347F73">
          <w:rPr>
            <w:rStyle w:val="Hyperlink"/>
          </w:rPr>
          <w:t>Government policy statement on land transport 2024</w:t>
        </w:r>
      </w:hyperlink>
      <w:r w:rsidRPr="000121E5">
        <w:t xml:space="preserve"> </w:t>
      </w:r>
      <w:r>
        <w:t xml:space="preserve">(GPS 2024) sets a clear expectation for a greater focus </w:t>
      </w:r>
      <w:r w:rsidRPr="005A476C">
        <w:t>on value for money across the transport sector</w:t>
      </w:r>
      <w:r>
        <w:t>. This includes public transport where total investment in service delivery exceeds</w:t>
      </w:r>
      <w:r w:rsidRPr="00A815C0">
        <w:t xml:space="preserve"> $1.4 billion annually.</w:t>
      </w:r>
      <w:r>
        <w:rPr>
          <w:rStyle w:val="FootnoteReference"/>
        </w:rPr>
        <w:footnoteReference w:id="2"/>
      </w:r>
      <w:r>
        <w:t xml:space="preserve"> </w:t>
      </w:r>
    </w:p>
    <w:p w14:paraId="3261D547" w14:textId="77777777" w:rsidR="008316C0" w:rsidRDefault="008316C0" w:rsidP="008316C0">
      <w:pPr>
        <w:spacing w:after="180"/>
      </w:pPr>
      <w:r>
        <w:t xml:space="preserve">Procurement procedures play a key role in </w:t>
      </w:r>
      <w:r w:rsidRPr="4064B181">
        <w:t>delivering</w:t>
      </w:r>
      <w:r>
        <w:t xml:space="preserve"> value for money. Under the Land Transport Management Act (LTMA), activities funded from the National Land Transport Fund (NLTF) must be procured in accordance with procedures approved by NZTA</w:t>
      </w:r>
      <w:r w:rsidRPr="4064B181">
        <w:t>.</w:t>
      </w:r>
      <w:r>
        <w:rPr>
          <w:rStyle w:val="FootnoteReference"/>
        </w:rPr>
        <w:footnoteReference w:id="3"/>
      </w:r>
      <w:r>
        <w:t xml:space="preserve">  </w:t>
      </w:r>
    </w:p>
    <w:p w14:paraId="2D7D9785" w14:textId="1BE65758" w:rsidR="000934E6" w:rsidRDefault="008316C0" w:rsidP="006A27FF">
      <w:pPr>
        <w:spacing w:after="180"/>
      </w:pPr>
      <w:r w:rsidRPr="00550CA9">
        <w:t xml:space="preserve">The </w:t>
      </w:r>
      <w:r w:rsidR="002C464E">
        <w:t>update</w:t>
      </w:r>
      <w:r w:rsidRPr="00550CA9">
        <w:t xml:space="preserve"> </w:t>
      </w:r>
      <w:r>
        <w:t>is</w:t>
      </w:r>
      <w:r w:rsidRPr="00550CA9">
        <w:t xml:space="preserve"> relevant to public transport services in general, with additional </w:t>
      </w:r>
      <w:r w:rsidR="00A0570B">
        <w:t>focus on</w:t>
      </w:r>
      <w:r>
        <w:t xml:space="preserve"> the bus</w:t>
      </w:r>
      <w:r w:rsidRPr="008F4605">
        <w:t xml:space="preserve"> sector because it makes up most of the spending, and</w:t>
      </w:r>
      <w:r w:rsidR="00B2445D">
        <w:t xml:space="preserve"> because</w:t>
      </w:r>
      <w:r w:rsidRPr="008F4605">
        <w:t xml:space="preserve"> </w:t>
      </w:r>
      <w:r>
        <w:t xml:space="preserve">there is a significant amount of </w:t>
      </w:r>
      <w:r w:rsidRPr="008F4605">
        <w:t xml:space="preserve">procurement activity </w:t>
      </w:r>
      <w:r>
        <w:t xml:space="preserve">expected </w:t>
      </w:r>
      <w:r w:rsidRPr="008F4605">
        <w:t>in the next three years, as shown in Figure 1.</w:t>
      </w:r>
      <w:r w:rsidRPr="004A66CA">
        <w:t xml:space="preserve"> </w:t>
      </w:r>
    </w:p>
    <w:p w14:paraId="64C85D58" w14:textId="77777777" w:rsidR="000B7A42" w:rsidRPr="000B7A42" w:rsidRDefault="000B7A42" w:rsidP="000B7A42">
      <w:pPr>
        <w:keepNext/>
        <w:keepLines/>
        <w:numPr>
          <w:ilvl w:val="0"/>
          <w:numId w:val="1"/>
        </w:numPr>
        <w:spacing w:before="240"/>
        <w:jc w:val="both"/>
        <w:outlineLvl w:val="0"/>
        <w:rPr>
          <w:rFonts w:asciiTheme="majorHAnsi" w:eastAsiaTheme="majorEastAsia" w:hAnsiTheme="majorHAnsi" w:cstheme="majorBidi"/>
          <w:b/>
          <w:bCs/>
          <w:color w:val="19456B" w:themeColor="accent1"/>
          <w:kern w:val="28"/>
          <w:sz w:val="28"/>
          <w:szCs w:val="28"/>
        </w:rPr>
      </w:pPr>
      <w:r w:rsidRPr="000B7A42">
        <w:rPr>
          <w:rFonts w:asciiTheme="majorHAnsi" w:eastAsiaTheme="majorEastAsia" w:hAnsiTheme="majorHAnsi" w:cstheme="majorBidi"/>
          <w:b/>
          <w:bCs/>
          <w:color w:val="19456B" w:themeColor="accent1"/>
          <w:kern w:val="28"/>
          <w:sz w:val="28"/>
          <w:szCs w:val="28"/>
        </w:rPr>
        <w:t xml:space="preserve">Overview of workstreams </w:t>
      </w:r>
    </w:p>
    <w:p w14:paraId="75B1E038" w14:textId="4332C00F" w:rsidR="000B7A42" w:rsidRPr="000B7A42" w:rsidRDefault="000B7A42" w:rsidP="000B7A42">
      <w:pPr>
        <w:spacing w:after="180"/>
        <w:rPr>
          <w:color w:val="000000" w:themeColor="text1"/>
        </w:rPr>
      </w:pPr>
      <w:r w:rsidRPr="000B7A42">
        <w:rPr>
          <w:color w:val="000000" w:themeColor="text1"/>
        </w:rPr>
        <w:t xml:space="preserve">Informed by prior sector engagement, including presentations and discussion late last year at </w:t>
      </w:r>
      <w:r w:rsidR="00A31B77">
        <w:rPr>
          <w:color w:val="000000" w:themeColor="text1"/>
        </w:rPr>
        <w:t xml:space="preserve">the </w:t>
      </w:r>
      <w:r w:rsidRPr="000B7A42">
        <w:rPr>
          <w:color w:val="000000" w:themeColor="text1"/>
        </w:rPr>
        <w:t>NZ Bus and Coach Association conference and Local Government TSIG forum, three key focus areas have been identified:</w:t>
      </w:r>
    </w:p>
    <w:p w14:paraId="70F69F54" w14:textId="08B6E67A" w:rsidR="00FC091C" w:rsidRPr="000B7A42" w:rsidRDefault="1C4E737E" w:rsidP="003B3B6E">
      <w:r w:rsidRPr="4064B181">
        <w:rPr>
          <w:b/>
          <w:bCs/>
        </w:rPr>
        <w:t xml:space="preserve">1. </w:t>
      </w:r>
      <w:r w:rsidR="59861B0D" w:rsidRPr="00D232AD">
        <w:rPr>
          <w:b/>
          <w:bCs/>
        </w:rPr>
        <w:t>New</w:t>
      </w:r>
      <w:r w:rsidR="6B69D5F8" w:rsidRPr="00D232AD">
        <w:rPr>
          <w:b/>
          <w:bCs/>
        </w:rPr>
        <w:t xml:space="preserve"> </w:t>
      </w:r>
      <w:r w:rsidR="00FF2B2D">
        <w:rPr>
          <w:b/>
          <w:bCs/>
        </w:rPr>
        <w:t xml:space="preserve">public transport </w:t>
      </w:r>
      <w:r w:rsidR="00FF2B2D" w:rsidRPr="000B7A42">
        <w:rPr>
          <w:b/>
          <w:bCs/>
        </w:rPr>
        <w:t>procurement</w:t>
      </w:r>
      <w:r w:rsidR="000B7A42" w:rsidRPr="000B7A42">
        <w:rPr>
          <w:b/>
          <w:bCs/>
        </w:rPr>
        <w:t xml:space="preserve"> manual</w:t>
      </w:r>
      <w:r w:rsidR="1C6B39FA" w:rsidRPr="00D232AD">
        <w:rPr>
          <w:b/>
          <w:bCs/>
        </w:rPr>
        <w:t xml:space="preserve"> </w:t>
      </w:r>
      <w:r w:rsidR="1C6B39FA">
        <w:t xml:space="preserve">- </w:t>
      </w:r>
      <w:r w:rsidR="1398A232">
        <w:t>P</w:t>
      </w:r>
      <w:r w:rsidR="1C6B39FA">
        <w:t>ublic</w:t>
      </w:r>
      <w:r w:rsidR="000B7A42">
        <w:t xml:space="preserve"> transport </w:t>
      </w:r>
      <w:r w:rsidR="1398A232">
        <w:t xml:space="preserve">content </w:t>
      </w:r>
      <w:r w:rsidR="25EF2025">
        <w:t>within</w:t>
      </w:r>
      <w:r w:rsidR="1398A232">
        <w:t xml:space="preserve"> NZTA’s </w:t>
      </w:r>
      <w:r w:rsidR="25EF2025">
        <w:t>existing</w:t>
      </w:r>
      <w:r w:rsidR="1398A232">
        <w:t xml:space="preserve"> procurement manual </w:t>
      </w:r>
      <w:r w:rsidR="1941D37E" w:rsidRPr="19983C25">
        <w:t>needs</w:t>
      </w:r>
      <w:r w:rsidR="00A11181">
        <w:t xml:space="preserve"> updating</w:t>
      </w:r>
      <w:r w:rsidR="000F3470">
        <w:t xml:space="preserve"> because of</w:t>
      </w:r>
      <w:r w:rsidR="5159560D" w:rsidRPr="19983C25">
        <w:t xml:space="preserve"> legislation</w:t>
      </w:r>
      <w:r w:rsidR="000B7A42">
        <w:t xml:space="preserve"> change and an evolving delivery </w:t>
      </w:r>
      <w:r w:rsidR="000B7A42">
        <w:lastRenderedPageBreak/>
        <w:t>environment</w:t>
      </w:r>
      <w:r w:rsidR="75FC1848" w:rsidRPr="19983C25">
        <w:t>.</w:t>
      </w:r>
      <w:r w:rsidR="000B7A42" w:rsidRPr="00D232AD">
        <w:rPr>
          <w:b/>
        </w:rPr>
        <w:t xml:space="preserve"> </w:t>
      </w:r>
      <w:r w:rsidR="75943D07" w:rsidRPr="003B3B6E">
        <w:t>U</w:t>
      </w:r>
      <w:r w:rsidR="000B7A42" w:rsidRPr="000B7A42">
        <w:t xml:space="preserve">pdated content will be organised into a dedicated document that provides clear and actionable policy, requirements and guidance for obtaining NZTA procurement procedure approvals for public transport services. </w:t>
      </w:r>
    </w:p>
    <w:p w14:paraId="75C2EEE7" w14:textId="5133C796" w:rsidR="000B7A42" w:rsidRPr="000B7A42" w:rsidRDefault="194939C3" w:rsidP="003B3B6E">
      <w:r w:rsidRPr="4064B181">
        <w:rPr>
          <w:b/>
          <w:bCs/>
        </w:rPr>
        <w:t xml:space="preserve">2. </w:t>
      </w:r>
      <w:r w:rsidR="000B7A42" w:rsidRPr="000B7A42">
        <w:rPr>
          <w:b/>
          <w:bCs/>
        </w:rPr>
        <w:t xml:space="preserve">Ensuring key bus contracting elements are consistent nationally </w:t>
      </w:r>
      <w:r w:rsidR="000B7A42" w:rsidRPr="000B7A42">
        <w:t>–</w:t>
      </w:r>
      <w:r w:rsidR="000B7A42" w:rsidRPr="000B7A42">
        <w:rPr>
          <w:b/>
          <w:bCs/>
        </w:rPr>
        <w:t xml:space="preserve"> </w:t>
      </w:r>
      <w:r w:rsidR="000B7A42" w:rsidRPr="000B7A42">
        <w:t xml:space="preserve">Different contracting approaches across the country are contributing to avoidable costs for suppliers and funders. </w:t>
      </w:r>
      <w:r w:rsidR="2CCA26EB" w:rsidRPr="003B3B6E">
        <w:t>Greater</w:t>
      </w:r>
      <w:r w:rsidR="00864517" w:rsidRPr="000B7A42">
        <w:t xml:space="preserve"> </w:t>
      </w:r>
      <w:r w:rsidR="000B7A42" w:rsidRPr="000B7A42">
        <w:t>consistency is expected to result in cost savings</w:t>
      </w:r>
      <w:r w:rsidR="00921037">
        <w:t>.</w:t>
      </w:r>
      <w:r w:rsidR="000B7A42" w:rsidRPr="000B7A42">
        <w:t xml:space="preserve"> This workstream includes four sub projects as summarised </w:t>
      </w:r>
      <w:r w:rsidR="1242B7BE">
        <w:t>in</w:t>
      </w:r>
      <w:r w:rsidR="000B7A42" w:rsidRPr="000B7A42">
        <w:t xml:space="preserve"> Figure </w:t>
      </w:r>
      <w:r w:rsidR="005C6E63">
        <w:t>1</w:t>
      </w:r>
      <w:r w:rsidR="000B7A42" w:rsidRPr="000B7A42">
        <w:t xml:space="preserve"> below.  </w:t>
      </w:r>
    </w:p>
    <w:p w14:paraId="525405CF" w14:textId="7ED9BD68" w:rsidR="000B7A42" w:rsidRDefault="222B9A25" w:rsidP="003B3B6E">
      <w:r w:rsidRPr="4064B181">
        <w:rPr>
          <w:b/>
          <w:bCs/>
        </w:rPr>
        <w:t xml:space="preserve">3. </w:t>
      </w:r>
      <w:r w:rsidR="000B7A42" w:rsidRPr="000B7A42">
        <w:rPr>
          <w:b/>
          <w:bCs/>
        </w:rPr>
        <w:t>Developing a sector action plan for improving bus procurement -</w:t>
      </w:r>
      <w:r w:rsidR="000B7A42" w:rsidRPr="000B7A42">
        <w:t xml:space="preserve"> New Zealand is </w:t>
      </w:r>
      <w:r w:rsidR="006B6236">
        <w:t xml:space="preserve">a </w:t>
      </w:r>
      <w:r w:rsidR="000B7A42" w:rsidRPr="000B7A42">
        <w:t>small market in the global supply chain for public buses</w:t>
      </w:r>
      <w:r w:rsidR="00837686">
        <w:t xml:space="preserve"> </w:t>
      </w:r>
      <w:r w:rsidR="6375CD75">
        <w:t xml:space="preserve">and </w:t>
      </w:r>
      <w:r w:rsidR="00275BAD">
        <w:t xml:space="preserve">a whole of sector approach </w:t>
      </w:r>
      <w:r w:rsidR="00FF5F8C">
        <w:t xml:space="preserve">is needed </w:t>
      </w:r>
      <w:r w:rsidR="0052729E">
        <w:t>to</w:t>
      </w:r>
      <w:r w:rsidR="5DABD8E9">
        <w:t xml:space="preserve"> reduce costs and</w:t>
      </w:r>
      <w:r w:rsidR="000B7A42" w:rsidRPr="000B7A42" w:rsidDel="007632CD">
        <w:t xml:space="preserve"> </w:t>
      </w:r>
      <w:r w:rsidR="00894842" w:rsidRPr="000B7A42">
        <w:t>enhance value for money</w:t>
      </w:r>
      <w:r w:rsidR="003C1BFE">
        <w:t>.</w:t>
      </w:r>
      <w:r w:rsidR="00894842" w:rsidRPr="000B7A42">
        <w:t xml:space="preserve"> </w:t>
      </w:r>
      <w:r w:rsidR="000B7A42" w:rsidRPr="000B7A42" w:rsidDel="00921037">
        <w:t>This workstream will leverage sector expertise to identify issues, opportunities, and actions</w:t>
      </w:r>
      <w:r w:rsidR="000B7A42" w:rsidRPr="000B7A42">
        <w:t>. Focus areas include, but are not limited to, effectiveness</w:t>
      </w:r>
      <w:r w:rsidR="003E6FFB">
        <w:t xml:space="preserve"> of urban bus requirements (RUB)</w:t>
      </w:r>
      <w:r w:rsidR="000B7A42" w:rsidRPr="000B7A42">
        <w:t xml:space="preserve">, procurement methods for vehicles, risk apportionment, electrification, and road wear and tear. </w:t>
      </w:r>
    </w:p>
    <w:p w14:paraId="4807D94E" w14:textId="77777777" w:rsidR="0068648F" w:rsidRPr="000B7A42" w:rsidRDefault="0068648F" w:rsidP="003B3B6E"/>
    <w:p w14:paraId="644B3B18" w14:textId="6BB6D598" w:rsidR="000B7A42" w:rsidRDefault="000B7A42" w:rsidP="000B7A42">
      <w:pPr>
        <w:spacing w:after="0"/>
        <w:rPr>
          <w:b/>
          <w:bCs/>
          <w:color w:val="AFBD22" w:themeColor="accent2"/>
          <w:sz w:val="20"/>
        </w:rPr>
      </w:pPr>
      <w:r w:rsidRPr="000B7A42">
        <w:t xml:space="preserve">Further context for each workstream is provided </w:t>
      </w:r>
      <w:r w:rsidR="6E025C4E">
        <w:t>in</w:t>
      </w:r>
      <w:r>
        <w:t xml:space="preserve"> </w:t>
      </w:r>
      <w:r w:rsidRPr="000B7A42">
        <w:t xml:space="preserve">Attachment 1 of this document. </w:t>
      </w:r>
      <w:r w:rsidRPr="000B7A42">
        <w:rPr>
          <w:b/>
          <w:bCs/>
          <w:color w:val="AFBD22" w:themeColor="accent2"/>
          <w:sz w:val="20"/>
        </w:rPr>
        <w:t xml:space="preserve">Figure </w:t>
      </w:r>
      <w:r w:rsidR="005C6E63">
        <w:rPr>
          <w:b/>
          <w:bCs/>
          <w:color w:val="AFBD22" w:themeColor="accent2"/>
          <w:sz w:val="20"/>
        </w:rPr>
        <w:t>1</w:t>
      </w:r>
      <w:r w:rsidRPr="000B7A42">
        <w:rPr>
          <w:b/>
          <w:bCs/>
          <w:color w:val="AFBD22" w:themeColor="accent2"/>
          <w:sz w:val="20"/>
        </w:rPr>
        <w:t xml:space="preserve"> showing an overview of the workstreams and sub-projects.</w:t>
      </w:r>
    </w:p>
    <w:p w14:paraId="619D609F" w14:textId="625D8628" w:rsidR="00C7481B" w:rsidRPr="000B7A42" w:rsidRDefault="007A74AE" w:rsidP="000B7A42">
      <w:pPr>
        <w:spacing w:after="0"/>
        <w:rPr>
          <w:b/>
          <w:bCs/>
          <w:color w:val="AFBD22" w:themeColor="accent2"/>
          <w:sz w:val="20"/>
        </w:rPr>
      </w:pPr>
      <w:r>
        <w:rPr>
          <w:b/>
          <w:bCs/>
          <w:noProof/>
          <w:color w:val="AFBD22" w:themeColor="accent2"/>
          <w:sz w:val="20"/>
        </w:rPr>
        <w:drawing>
          <wp:inline distT="0" distB="0" distL="0" distR="0" wp14:anchorId="2C0A0259" wp14:editId="2BA446EF">
            <wp:extent cx="6133310" cy="2104048"/>
            <wp:effectExtent l="0" t="0" r="1270" b="0"/>
            <wp:docPr id="3996104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2286"/>
                    <a:stretch/>
                  </pic:blipFill>
                  <pic:spPr bwMode="auto">
                    <a:xfrm>
                      <a:off x="0" y="0"/>
                      <a:ext cx="6133310" cy="2104048"/>
                    </a:xfrm>
                    <a:prstGeom prst="rect">
                      <a:avLst/>
                    </a:prstGeom>
                    <a:noFill/>
                    <a:ln>
                      <a:noFill/>
                    </a:ln>
                    <a:extLst>
                      <a:ext uri="{53640926-AAD7-44D8-BBD7-CCE9431645EC}">
                        <a14:shadowObscured xmlns:a14="http://schemas.microsoft.com/office/drawing/2010/main"/>
                      </a:ext>
                    </a:extLst>
                  </pic:spPr>
                </pic:pic>
              </a:graphicData>
            </a:graphic>
          </wp:inline>
        </w:drawing>
      </w:r>
    </w:p>
    <w:p w14:paraId="2066B978" w14:textId="77777777" w:rsidR="00B5417C" w:rsidRDefault="00B5417C">
      <w:pPr>
        <w:rPr>
          <w:b/>
          <w:bCs/>
          <w:color w:val="AFBD22" w:themeColor="accent2"/>
          <w:sz w:val="20"/>
        </w:rPr>
      </w:pPr>
      <w:r>
        <w:rPr>
          <w:b/>
          <w:bCs/>
          <w:color w:val="AFBD22" w:themeColor="accent2"/>
          <w:sz w:val="20"/>
        </w:rPr>
        <w:br w:type="page"/>
      </w:r>
    </w:p>
    <w:p w14:paraId="6739E4E1" w14:textId="325E57EA" w:rsidR="006B67D4" w:rsidRPr="008439F4" w:rsidRDefault="00B3443C" w:rsidP="00800C86">
      <w:pPr>
        <w:rPr>
          <w:b/>
          <w:bCs/>
          <w:color w:val="AFBD22" w:themeColor="accent2"/>
          <w:sz w:val="20"/>
        </w:rPr>
      </w:pPr>
      <w:r w:rsidRPr="008439F4">
        <w:rPr>
          <w:b/>
          <w:bCs/>
          <w:color w:val="AFBD22" w:themeColor="accent2"/>
          <w:sz w:val="20"/>
        </w:rPr>
        <w:lastRenderedPageBreak/>
        <w:t xml:space="preserve">Figure </w:t>
      </w:r>
      <w:r w:rsidR="005C6E63">
        <w:rPr>
          <w:b/>
          <w:bCs/>
          <w:color w:val="AFBD22" w:themeColor="accent2"/>
          <w:sz w:val="20"/>
        </w:rPr>
        <w:t>2</w:t>
      </w:r>
      <w:r w:rsidRPr="008439F4">
        <w:rPr>
          <w:b/>
          <w:bCs/>
          <w:color w:val="AFBD22" w:themeColor="accent2"/>
          <w:sz w:val="20"/>
        </w:rPr>
        <w:t xml:space="preserve"> </w:t>
      </w:r>
      <w:r w:rsidR="001135F4" w:rsidRPr="008439F4">
        <w:rPr>
          <w:b/>
          <w:bCs/>
          <w:color w:val="AFBD22" w:themeColor="accent2"/>
          <w:sz w:val="20"/>
        </w:rPr>
        <w:t xml:space="preserve">showing </w:t>
      </w:r>
      <w:r w:rsidRPr="008439F4">
        <w:rPr>
          <w:b/>
          <w:bCs/>
          <w:color w:val="AFBD22" w:themeColor="accent2"/>
          <w:sz w:val="20"/>
        </w:rPr>
        <w:t>over</w:t>
      </w:r>
      <w:r w:rsidR="00EE6666" w:rsidRPr="008439F4">
        <w:rPr>
          <w:b/>
          <w:bCs/>
          <w:color w:val="AFBD22" w:themeColor="accent2"/>
          <w:sz w:val="20"/>
        </w:rPr>
        <w:t xml:space="preserve">view of </w:t>
      </w:r>
      <w:r w:rsidR="00231F19">
        <w:rPr>
          <w:b/>
          <w:bCs/>
          <w:color w:val="AFBD22" w:themeColor="accent2"/>
          <w:sz w:val="20"/>
        </w:rPr>
        <w:t xml:space="preserve">total </w:t>
      </w:r>
      <w:r w:rsidR="00A647DE" w:rsidRPr="008439F4">
        <w:rPr>
          <w:b/>
          <w:bCs/>
          <w:color w:val="AFBD22" w:themeColor="accent2"/>
          <w:sz w:val="20"/>
        </w:rPr>
        <w:t>expenditure</w:t>
      </w:r>
      <w:r w:rsidR="00EE6666" w:rsidRPr="008439F4">
        <w:rPr>
          <w:b/>
          <w:bCs/>
          <w:color w:val="AFBD22" w:themeColor="accent2"/>
          <w:sz w:val="20"/>
        </w:rPr>
        <w:t xml:space="preserve"> </w:t>
      </w:r>
      <w:r w:rsidR="00231F19">
        <w:rPr>
          <w:b/>
          <w:bCs/>
          <w:color w:val="AFBD22" w:themeColor="accent2"/>
          <w:sz w:val="20"/>
        </w:rPr>
        <w:t xml:space="preserve">on public transport services </w:t>
      </w:r>
      <w:r w:rsidR="00EE6666" w:rsidRPr="008439F4">
        <w:rPr>
          <w:b/>
          <w:bCs/>
          <w:color w:val="AFBD22" w:themeColor="accent2"/>
          <w:sz w:val="20"/>
        </w:rPr>
        <w:t xml:space="preserve">and </w:t>
      </w:r>
      <w:r w:rsidR="00A647DE" w:rsidRPr="008439F4">
        <w:rPr>
          <w:b/>
          <w:bCs/>
          <w:color w:val="AFBD22" w:themeColor="accent2"/>
          <w:sz w:val="20"/>
        </w:rPr>
        <w:t>existing</w:t>
      </w:r>
      <w:r w:rsidR="00EE6666" w:rsidRPr="008439F4">
        <w:rPr>
          <w:b/>
          <w:bCs/>
          <w:color w:val="AFBD22" w:themeColor="accent2"/>
          <w:sz w:val="20"/>
        </w:rPr>
        <w:t xml:space="preserve"> bus contracts due to be </w:t>
      </w:r>
      <w:r w:rsidR="001135F4" w:rsidRPr="008439F4">
        <w:rPr>
          <w:b/>
          <w:bCs/>
          <w:color w:val="AFBD22" w:themeColor="accent2"/>
          <w:sz w:val="20"/>
        </w:rPr>
        <w:t>te</w:t>
      </w:r>
      <w:r w:rsidR="00CE4408" w:rsidRPr="008439F4">
        <w:rPr>
          <w:b/>
          <w:bCs/>
          <w:color w:val="AFBD22" w:themeColor="accent2"/>
          <w:sz w:val="20"/>
        </w:rPr>
        <w:t xml:space="preserve">ndered. </w:t>
      </w:r>
    </w:p>
    <w:p w14:paraId="0FD362AE" w14:textId="5697D791" w:rsidR="00747F31" w:rsidRDefault="001043E3" w:rsidP="00F90910">
      <w:pPr>
        <w:spacing w:after="180"/>
      </w:pPr>
      <w:r>
        <w:rPr>
          <w:noProof/>
        </w:rPr>
        <w:drawing>
          <wp:inline distT="0" distB="0" distL="0" distR="0" wp14:anchorId="44C78A01" wp14:editId="75D4F920">
            <wp:extent cx="5687294" cy="2293620"/>
            <wp:effectExtent l="0" t="0" r="8890" b="0"/>
            <wp:docPr id="7935325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56366" cy="2402134"/>
                    </a:xfrm>
                    <a:prstGeom prst="rect">
                      <a:avLst/>
                    </a:prstGeom>
                    <a:noFill/>
                  </pic:spPr>
                </pic:pic>
              </a:graphicData>
            </a:graphic>
          </wp:inline>
        </w:drawing>
      </w:r>
    </w:p>
    <w:p w14:paraId="7EA8116A" w14:textId="77777777" w:rsidR="0068648F" w:rsidRDefault="0068648F" w:rsidP="00F90910">
      <w:pPr>
        <w:spacing w:after="180"/>
      </w:pPr>
    </w:p>
    <w:p w14:paraId="1B6436D4" w14:textId="22A1D4CC" w:rsidR="00931F34" w:rsidRPr="008439F4" w:rsidRDefault="00E42806" w:rsidP="008439F4">
      <w:pPr>
        <w:pStyle w:val="Heading1"/>
        <w:rPr>
          <w:color w:val="19456B" w:themeColor="accent1"/>
        </w:rPr>
      </w:pPr>
      <w:r w:rsidRPr="008439F4">
        <w:rPr>
          <w:color w:val="19456B" w:themeColor="accent1"/>
        </w:rPr>
        <w:t xml:space="preserve">Development approach </w:t>
      </w:r>
      <w:r w:rsidR="0065030F">
        <w:rPr>
          <w:color w:val="19456B" w:themeColor="accent1"/>
        </w:rPr>
        <w:t xml:space="preserve">and timelines </w:t>
      </w:r>
    </w:p>
    <w:p w14:paraId="38A1196E" w14:textId="77777777" w:rsidR="0068648F" w:rsidRDefault="00E07CE7" w:rsidP="00662308">
      <w:pPr>
        <w:spacing w:after="180"/>
      </w:pPr>
      <w:r w:rsidRPr="00E07CE7">
        <w:t>We</w:t>
      </w:r>
      <w:r>
        <w:t xml:space="preserve"> will </w:t>
      </w:r>
      <w:r w:rsidR="009952FE">
        <w:t>work through</w:t>
      </w:r>
      <w:r w:rsidRPr="00E07CE7">
        <w:t xml:space="preserve"> a </w:t>
      </w:r>
      <w:r w:rsidR="00E01005">
        <w:t>staged</w:t>
      </w:r>
      <w:r w:rsidRPr="00E07CE7">
        <w:t xml:space="preserve"> </w:t>
      </w:r>
      <w:r w:rsidR="0068648F" w:rsidRPr="00E07CE7">
        <w:t>approach,</w:t>
      </w:r>
      <w:r w:rsidRPr="00E07CE7">
        <w:t xml:space="preserve"> </w:t>
      </w:r>
      <w:r w:rsidR="00DC2802">
        <w:t>so</w:t>
      </w:r>
      <w:r w:rsidRPr="00E07CE7">
        <w:t xml:space="preserve"> content is shaped by and useful for the sector. </w:t>
      </w:r>
    </w:p>
    <w:p w14:paraId="7596D909" w14:textId="3576F8F9" w:rsidR="0013440A" w:rsidRDefault="00E07CE7" w:rsidP="00662308">
      <w:pPr>
        <w:spacing w:after="180"/>
      </w:pPr>
      <w:r w:rsidRPr="00E07CE7">
        <w:t>The</w:t>
      </w:r>
      <w:r w:rsidRPr="00E07CE7" w:rsidDel="00A8361D">
        <w:t xml:space="preserve"> </w:t>
      </w:r>
      <w:r w:rsidR="0068648F">
        <w:t>stages</w:t>
      </w:r>
      <w:r w:rsidRPr="00E07CE7">
        <w:t xml:space="preserve"> are:</w:t>
      </w:r>
    </w:p>
    <w:p w14:paraId="013B0121" w14:textId="7A4ADAA7" w:rsidR="00662308" w:rsidRDefault="00E966F6" w:rsidP="0013440A">
      <w:pPr>
        <w:pStyle w:val="ListParagraph"/>
        <w:numPr>
          <w:ilvl w:val="0"/>
          <w:numId w:val="56"/>
        </w:numPr>
        <w:spacing w:after="180"/>
        <w:ind w:left="851" w:hanging="425"/>
      </w:pPr>
      <w:r w:rsidRPr="008439F4">
        <w:rPr>
          <w:b/>
          <w:bCs/>
        </w:rPr>
        <w:t>Discovery</w:t>
      </w:r>
      <w:r>
        <w:t xml:space="preserve"> </w:t>
      </w:r>
      <w:r w:rsidR="009D27E6">
        <w:t>-</w:t>
      </w:r>
      <w:r w:rsidR="00BC4D24">
        <w:t xml:space="preserve"> This includes</w:t>
      </w:r>
      <w:r>
        <w:t xml:space="preserve"> </w:t>
      </w:r>
      <w:r w:rsidR="0013440A">
        <w:t xml:space="preserve">a sector survey </w:t>
      </w:r>
      <w:r w:rsidR="00C02430">
        <w:t xml:space="preserve">as a first step and then </w:t>
      </w:r>
      <w:r w:rsidR="002A11BE">
        <w:t xml:space="preserve">more detailed interviews and </w:t>
      </w:r>
      <w:r w:rsidR="00DB03FB">
        <w:t>workshops with sector expert</w:t>
      </w:r>
      <w:r w:rsidR="002A11BE">
        <w:t>s</w:t>
      </w:r>
      <w:r w:rsidR="00BB79E1">
        <w:t xml:space="preserve"> </w:t>
      </w:r>
      <w:r w:rsidR="00C02430">
        <w:t xml:space="preserve">on </w:t>
      </w:r>
      <w:r w:rsidR="00437A72">
        <w:t>bus procurement practices</w:t>
      </w:r>
      <w:r w:rsidR="00C02430">
        <w:t>.</w:t>
      </w:r>
      <w:r w:rsidR="002A11BE">
        <w:t xml:space="preserve"> </w:t>
      </w:r>
    </w:p>
    <w:p w14:paraId="4D79D944" w14:textId="26584909" w:rsidR="00FF1356" w:rsidRDefault="0022237C" w:rsidP="005778F1">
      <w:pPr>
        <w:pStyle w:val="ListParagraph"/>
        <w:numPr>
          <w:ilvl w:val="0"/>
          <w:numId w:val="56"/>
        </w:numPr>
        <w:spacing w:after="180"/>
        <w:ind w:left="851" w:hanging="425"/>
      </w:pPr>
      <w:r w:rsidRPr="008439F4">
        <w:rPr>
          <w:b/>
          <w:bCs/>
        </w:rPr>
        <w:t>First draft for sector reference group review</w:t>
      </w:r>
      <w:r>
        <w:t xml:space="preserve"> - </w:t>
      </w:r>
      <w:r w:rsidR="00FF1356">
        <w:t xml:space="preserve">Informed </w:t>
      </w:r>
      <w:r w:rsidR="005D63EF">
        <w:t xml:space="preserve">by prior engagement and the sector survey, </w:t>
      </w:r>
      <w:r w:rsidR="00C02430">
        <w:t xml:space="preserve">we </w:t>
      </w:r>
      <w:r w:rsidR="005D63EF">
        <w:t xml:space="preserve">will develop draft </w:t>
      </w:r>
      <w:r w:rsidR="00B22A6F">
        <w:t xml:space="preserve">material </w:t>
      </w:r>
      <w:r w:rsidR="0051358B">
        <w:t xml:space="preserve">for review </w:t>
      </w:r>
      <w:r w:rsidR="00C02430">
        <w:t xml:space="preserve">by </w:t>
      </w:r>
      <w:r w:rsidR="005D63EF">
        <w:t xml:space="preserve">a sector </w:t>
      </w:r>
      <w:r w:rsidR="0051358B">
        <w:t>reference group</w:t>
      </w:r>
      <w:r w:rsidR="00B22A6F">
        <w:t xml:space="preserve">, </w:t>
      </w:r>
      <w:r w:rsidR="00C02430">
        <w:t xml:space="preserve">which will be made up </w:t>
      </w:r>
      <w:r w:rsidR="0068648F">
        <w:t>of PTA</w:t>
      </w:r>
      <w:r w:rsidR="00B22A6F">
        <w:t xml:space="preserve"> and </w:t>
      </w:r>
      <w:r w:rsidR="617E60CC" w:rsidRPr="4064B181">
        <w:t>o</w:t>
      </w:r>
      <w:r w:rsidR="00B22A6F">
        <w:t xml:space="preserve">perator representatives. </w:t>
      </w:r>
    </w:p>
    <w:p w14:paraId="4376B08B" w14:textId="3A78B8AC" w:rsidR="00B22A6F" w:rsidRDefault="00425D06" w:rsidP="0013440A">
      <w:pPr>
        <w:pStyle w:val="ListParagraph"/>
        <w:numPr>
          <w:ilvl w:val="0"/>
          <w:numId w:val="56"/>
        </w:numPr>
        <w:spacing w:after="180"/>
        <w:ind w:left="851" w:hanging="425"/>
      </w:pPr>
      <w:r w:rsidRPr="008439F4">
        <w:rPr>
          <w:b/>
          <w:bCs/>
        </w:rPr>
        <w:t>Second draft for sec</w:t>
      </w:r>
      <w:r w:rsidR="00777589" w:rsidRPr="008439F4">
        <w:rPr>
          <w:b/>
          <w:bCs/>
        </w:rPr>
        <w:t>tor consultation</w:t>
      </w:r>
      <w:r w:rsidR="00777589">
        <w:t xml:space="preserve"> - </w:t>
      </w:r>
      <w:r w:rsidR="00B22A6F">
        <w:t xml:space="preserve">Informed </w:t>
      </w:r>
      <w:r w:rsidR="705085F3">
        <w:t xml:space="preserve">by </w:t>
      </w:r>
      <w:r w:rsidR="00B22A6F">
        <w:t>the sector reference group</w:t>
      </w:r>
      <w:r w:rsidR="003C41A4">
        <w:t>,</w:t>
      </w:r>
      <w:r w:rsidR="00B22A6F">
        <w:t xml:space="preserve"> </w:t>
      </w:r>
      <w:r w:rsidR="00C02430">
        <w:t xml:space="preserve">we </w:t>
      </w:r>
      <w:r w:rsidR="00B22A6F">
        <w:t xml:space="preserve">will make </w:t>
      </w:r>
      <w:r w:rsidR="007912CE">
        <w:t>amendments and issue</w:t>
      </w:r>
      <w:r w:rsidR="005778F1">
        <w:t xml:space="preserve"> updated draft material for sector wide </w:t>
      </w:r>
      <w:r w:rsidR="00DC2802">
        <w:t>feedback</w:t>
      </w:r>
      <w:r w:rsidR="005778F1">
        <w:t xml:space="preserve">. </w:t>
      </w:r>
    </w:p>
    <w:p w14:paraId="7A49A596" w14:textId="5D17A66C" w:rsidR="005778F1" w:rsidRDefault="00777589" w:rsidP="008439F4">
      <w:pPr>
        <w:pStyle w:val="ListParagraph"/>
        <w:numPr>
          <w:ilvl w:val="0"/>
          <w:numId w:val="56"/>
        </w:numPr>
        <w:spacing w:after="180"/>
        <w:ind w:left="851" w:hanging="425"/>
      </w:pPr>
      <w:r w:rsidRPr="008439F4">
        <w:rPr>
          <w:b/>
          <w:bCs/>
        </w:rPr>
        <w:t>Finalisation</w:t>
      </w:r>
      <w:r>
        <w:t xml:space="preserve"> - </w:t>
      </w:r>
      <w:r w:rsidR="00DC2802">
        <w:t>We</w:t>
      </w:r>
      <w:r w:rsidR="00165D61">
        <w:t xml:space="preserve"> will make amendments</w:t>
      </w:r>
      <w:r>
        <w:t xml:space="preserve"> </w:t>
      </w:r>
      <w:r w:rsidR="00873414">
        <w:t xml:space="preserve">as needed </w:t>
      </w:r>
      <w:r w:rsidR="00165D61">
        <w:t>and then finalise and publish material</w:t>
      </w:r>
      <w:r w:rsidR="00B91487">
        <w:t xml:space="preserve">. </w:t>
      </w:r>
      <w:r w:rsidR="00165D61">
        <w:t xml:space="preserve"> </w:t>
      </w:r>
    </w:p>
    <w:p w14:paraId="3A4E3625" w14:textId="3418715D" w:rsidR="00A67AAA" w:rsidRDefault="00B91487" w:rsidP="000F4760">
      <w:pPr>
        <w:spacing w:after="180"/>
        <w:rPr>
          <w:color w:val="000000" w:themeColor="text1"/>
        </w:rPr>
      </w:pPr>
      <w:r w:rsidRPr="0C7BD08F">
        <w:rPr>
          <w:color w:val="000000" w:themeColor="text1"/>
        </w:rPr>
        <w:t>Indicative</w:t>
      </w:r>
      <w:r w:rsidRPr="008439F4">
        <w:rPr>
          <w:color w:val="000000" w:themeColor="text1"/>
        </w:rPr>
        <w:t xml:space="preserve"> timeframes and key milestones are summarised in </w:t>
      </w:r>
      <w:r w:rsidR="72C57853" w:rsidRPr="4064B181">
        <w:rPr>
          <w:color w:val="000000" w:themeColor="text1"/>
        </w:rPr>
        <w:t>F</w:t>
      </w:r>
      <w:r w:rsidRPr="008439F4">
        <w:rPr>
          <w:color w:val="000000" w:themeColor="text1"/>
        </w:rPr>
        <w:t xml:space="preserve">igure </w:t>
      </w:r>
      <w:r w:rsidR="00662D08">
        <w:rPr>
          <w:color w:val="000000" w:themeColor="text1"/>
        </w:rPr>
        <w:t>3</w:t>
      </w:r>
      <w:r w:rsidRPr="008439F4">
        <w:rPr>
          <w:color w:val="000000" w:themeColor="text1"/>
        </w:rPr>
        <w:t xml:space="preserve"> below. </w:t>
      </w:r>
      <w:r w:rsidR="00F073B5">
        <w:rPr>
          <w:color w:val="000000" w:themeColor="text1"/>
        </w:rPr>
        <w:t>Please</w:t>
      </w:r>
      <w:r w:rsidR="007700CF" w:rsidRPr="008439F4">
        <w:rPr>
          <w:color w:val="000000" w:themeColor="text1"/>
        </w:rPr>
        <w:t xml:space="preserve"> note</w:t>
      </w:r>
      <w:r w:rsidR="00F073B5">
        <w:rPr>
          <w:color w:val="000000" w:themeColor="text1"/>
        </w:rPr>
        <w:t>,</w:t>
      </w:r>
      <w:r w:rsidR="007700CF" w:rsidRPr="008439F4">
        <w:rPr>
          <w:color w:val="000000" w:themeColor="text1"/>
        </w:rPr>
        <w:t xml:space="preserve"> </w:t>
      </w:r>
      <w:r w:rsidR="00C06154" w:rsidRPr="008439F4">
        <w:rPr>
          <w:color w:val="000000" w:themeColor="text1"/>
        </w:rPr>
        <w:t>timeframes</w:t>
      </w:r>
      <w:r w:rsidR="007700CF" w:rsidRPr="008439F4">
        <w:rPr>
          <w:color w:val="000000" w:themeColor="text1"/>
        </w:rPr>
        <w:t xml:space="preserve"> and </w:t>
      </w:r>
      <w:r w:rsidR="00C06154" w:rsidRPr="008439F4">
        <w:rPr>
          <w:color w:val="000000" w:themeColor="text1"/>
        </w:rPr>
        <w:t>milestones</w:t>
      </w:r>
      <w:r w:rsidR="007700CF" w:rsidRPr="008439F4">
        <w:rPr>
          <w:color w:val="000000" w:themeColor="text1"/>
        </w:rPr>
        <w:t xml:space="preserve"> may </w:t>
      </w:r>
      <w:r w:rsidR="00C06154" w:rsidRPr="008439F4">
        <w:rPr>
          <w:color w:val="000000" w:themeColor="text1"/>
        </w:rPr>
        <w:t xml:space="preserve">change as work progresses. </w:t>
      </w:r>
      <w:r w:rsidR="00DC2802">
        <w:rPr>
          <w:color w:val="000000" w:themeColor="text1"/>
        </w:rPr>
        <w:t>We</w:t>
      </w:r>
      <w:r w:rsidR="00DC2802" w:rsidRPr="008439F4">
        <w:rPr>
          <w:color w:val="000000" w:themeColor="text1"/>
        </w:rPr>
        <w:t xml:space="preserve"> </w:t>
      </w:r>
      <w:r w:rsidR="0068648F" w:rsidRPr="008439F4">
        <w:rPr>
          <w:color w:val="000000" w:themeColor="text1"/>
        </w:rPr>
        <w:t xml:space="preserve">will </w:t>
      </w:r>
      <w:r w:rsidR="00C515B0">
        <w:rPr>
          <w:color w:val="000000" w:themeColor="text1"/>
        </w:rPr>
        <w:t xml:space="preserve">also </w:t>
      </w:r>
      <w:r w:rsidR="0068648F">
        <w:rPr>
          <w:color w:val="000000" w:themeColor="text1"/>
        </w:rPr>
        <w:t>explore</w:t>
      </w:r>
      <w:r w:rsidR="00C06154" w:rsidRPr="008439F4">
        <w:rPr>
          <w:color w:val="000000" w:themeColor="text1"/>
        </w:rPr>
        <w:t xml:space="preserve"> </w:t>
      </w:r>
      <w:r w:rsidR="00AA7E14">
        <w:rPr>
          <w:color w:val="000000" w:themeColor="text1"/>
        </w:rPr>
        <w:t>ways</w:t>
      </w:r>
      <w:r w:rsidR="00AA7E14" w:rsidRPr="008439F4">
        <w:rPr>
          <w:color w:val="000000" w:themeColor="text1"/>
        </w:rPr>
        <w:t xml:space="preserve"> </w:t>
      </w:r>
      <w:r w:rsidR="000451CB" w:rsidRPr="008439F4">
        <w:rPr>
          <w:color w:val="000000" w:themeColor="text1"/>
        </w:rPr>
        <w:t>to streamline</w:t>
      </w:r>
      <w:r w:rsidR="00873414" w:rsidRPr="008439F4">
        <w:rPr>
          <w:color w:val="000000" w:themeColor="text1"/>
        </w:rPr>
        <w:t xml:space="preserve"> </w:t>
      </w:r>
      <w:r w:rsidR="009226D6" w:rsidRPr="008439F4">
        <w:rPr>
          <w:color w:val="000000" w:themeColor="text1"/>
        </w:rPr>
        <w:t>engagement</w:t>
      </w:r>
      <w:r w:rsidR="009226D6">
        <w:rPr>
          <w:color w:val="000000" w:themeColor="text1"/>
        </w:rPr>
        <w:t>s</w:t>
      </w:r>
      <w:r w:rsidR="009226D6" w:rsidRPr="008439F4">
        <w:rPr>
          <w:color w:val="000000" w:themeColor="text1"/>
        </w:rPr>
        <w:t>,</w:t>
      </w:r>
      <w:r w:rsidR="00542972">
        <w:rPr>
          <w:color w:val="000000" w:themeColor="text1"/>
        </w:rPr>
        <w:t xml:space="preserve"> while still </w:t>
      </w:r>
      <w:r w:rsidR="00AA7E14">
        <w:rPr>
          <w:color w:val="000000" w:themeColor="text1"/>
        </w:rPr>
        <w:t xml:space="preserve">providing </w:t>
      </w:r>
      <w:r w:rsidR="002E4CB8">
        <w:rPr>
          <w:color w:val="000000" w:themeColor="text1"/>
        </w:rPr>
        <w:t>opportunity</w:t>
      </w:r>
      <w:r w:rsidR="00D35D6A">
        <w:rPr>
          <w:color w:val="000000" w:themeColor="text1"/>
        </w:rPr>
        <w:t xml:space="preserve"> </w:t>
      </w:r>
      <w:r w:rsidR="00AA7E14">
        <w:rPr>
          <w:color w:val="000000" w:themeColor="text1"/>
        </w:rPr>
        <w:t>for feedback.</w:t>
      </w:r>
      <w:r w:rsidR="18B6DCC1" w:rsidRPr="19983C25">
        <w:rPr>
          <w:color w:val="000000" w:themeColor="text1"/>
        </w:rPr>
        <w:t xml:space="preserve"> </w:t>
      </w:r>
    </w:p>
    <w:p w14:paraId="1FBECF3A" w14:textId="77777777" w:rsidR="004C3869" w:rsidRDefault="004C3869">
      <w:pPr>
        <w:rPr>
          <w:b/>
          <w:bCs/>
          <w:color w:val="AFBD22" w:themeColor="accent2"/>
          <w:sz w:val="20"/>
        </w:rPr>
      </w:pPr>
      <w:r>
        <w:rPr>
          <w:b/>
          <w:bCs/>
          <w:color w:val="AFBD22" w:themeColor="accent2"/>
          <w:sz w:val="20"/>
        </w:rPr>
        <w:br w:type="page"/>
      </w:r>
    </w:p>
    <w:p w14:paraId="6B1517E4" w14:textId="4A86B00A" w:rsidR="00E500F1" w:rsidRDefault="00E500F1" w:rsidP="00F43E3A">
      <w:pPr>
        <w:spacing w:after="0"/>
        <w:rPr>
          <w:color w:val="000000" w:themeColor="text1"/>
        </w:rPr>
      </w:pPr>
      <w:r w:rsidRPr="00455B94">
        <w:rPr>
          <w:b/>
          <w:bCs/>
          <w:color w:val="AFBD22" w:themeColor="accent2"/>
          <w:sz w:val="20"/>
        </w:rPr>
        <w:lastRenderedPageBreak/>
        <w:t xml:space="preserve">Figure </w:t>
      </w:r>
      <w:r w:rsidR="00BF16D2">
        <w:rPr>
          <w:b/>
          <w:bCs/>
          <w:color w:val="AFBD22" w:themeColor="accent2"/>
          <w:sz w:val="20"/>
        </w:rPr>
        <w:t>3</w:t>
      </w:r>
      <w:r>
        <w:rPr>
          <w:b/>
          <w:bCs/>
          <w:color w:val="AFBD22" w:themeColor="accent2"/>
          <w:sz w:val="20"/>
        </w:rPr>
        <w:t xml:space="preserve"> </w:t>
      </w:r>
      <w:r w:rsidRPr="00455B94">
        <w:rPr>
          <w:b/>
          <w:bCs/>
          <w:color w:val="AFBD22" w:themeColor="accent2"/>
          <w:sz w:val="20"/>
        </w:rPr>
        <w:t xml:space="preserve">showing </w:t>
      </w:r>
      <w:r>
        <w:rPr>
          <w:b/>
          <w:bCs/>
          <w:color w:val="AFBD22" w:themeColor="accent2"/>
          <w:sz w:val="20"/>
        </w:rPr>
        <w:t xml:space="preserve">indicative timeframes and milestones. </w:t>
      </w:r>
    </w:p>
    <w:p w14:paraId="480557C9" w14:textId="66AF89D7" w:rsidR="009260C8" w:rsidRDefault="00CB756B">
      <w:pPr>
        <w:rPr>
          <w:noProof/>
          <w:color w:val="000000" w:themeColor="text1"/>
        </w:rPr>
      </w:pPr>
      <w:r>
        <w:rPr>
          <w:noProof/>
          <w:color w:val="000000" w:themeColor="text1"/>
        </w:rPr>
        <w:drawing>
          <wp:inline distT="0" distB="0" distL="0" distR="0" wp14:anchorId="30DA3C89" wp14:editId="4C81D3B9">
            <wp:extent cx="6106173" cy="3015500"/>
            <wp:effectExtent l="0" t="0" r="0" b="0"/>
            <wp:docPr id="206981489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814899" name="Picture 4"/>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801" t="8235" r="2309" b="7580"/>
                    <a:stretch/>
                  </pic:blipFill>
                  <pic:spPr bwMode="auto">
                    <a:xfrm>
                      <a:off x="0" y="0"/>
                      <a:ext cx="6126227" cy="3025404"/>
                    </a:xfrm>
                    <a:prstGeom prst="rect">
                      <a:avLst/>
                    </a:prstGeom>
                    <a:noFill/>
                    <a:ln>
                      <a:noFill/>
                    </a:ln>
                    <a:extLst>
                      <a:ext uri="{53640926-AAD7-44D8-BBD7-CCE9431645EC}">
                        <a14:shadowObscured xmlns:a14="http://schemas.microsoft.com/office/drawing/2010/main"/>
                      </a:ext>
                    </a:extLst>
                  </pic:spPr>
                </pic:pic>
              </a:graphicData>
            </a:graphic>
          </wp:inline>
        </w:drawing>
      </w:r>
      <w:r w:rsidR="002B4D0A">
        <w:rPr>
          <w:noProof/>
          <w:color w:val="000000" w:themeColor="text1"/>
        </w:rPr>
        <w:t xml:space="preserve">  </w:t>
      </w:r>
    </w:p>
    <w:p w14:paraId="4F25D9FE" w14:textId="77777777" w:rsidR="0068648F" w:rsidRDefault="0068648F">
      <w:pPr>
        <w:rPr>
          <w:noProof/>
          <w:color w:val="000000" w:themeColor="text1"/>
        </w:rPr>
      </w:pPr>
    </w:p>
    <w:p w14:paraId="50CBED11" w14:textId="0E9493E8" w:rsidR="00666AEC" w:rsidRPr="00455B94" w:rsidRDefault="00666AEC" w:rsidP="00666AEC">
      <w:pPr>
        <w:pStyle w:val="Heading1"/>
        <w:rPr>
          <w:color w:val="19456B" w:themeColor="accent1"/>
        </w:rPr>
      </w:pPr>
      <w:r>
        <w:rPr>
          <w:color w:val="19456B" w:themeColor="accent1"/>
        </w:rPr>
        <w:t xml:space="preserve">Implications for </w:t>
      </w:r>
      <w:r w:rsidR="001E1A2A">
        <w:rPr>
          <w:color w:val="19456B" w:themeColor="accent1"/>
        </w:rPr>
        <w:t xml:space="preserve">upcoming procurement </w:t>
      </w:r>
    </w:p>
    <w:p w14:paraId="0AF57A13" w14:textId="1EACD475" w:rsidR="00615494" w:rsidRDefault="24208D5C" w:rsidP="00762007">
      <w:r>
        <w:t>M</w:t>
      </w:r>
      <w:r w:rsidR="00762007">
        <w:t xml:space="preserve">any bus contracts are due to be tendered soon, and </w:t>
      </w:r>
      <w:r w:rsidR="002F615B">
        <w:t>some</w:t>
      </w:r>
      <w:r w:rsidR="00762007">
        <w:t xml:space="preserve"> PTAs have either recently tendered or are planning to </w:t>
      </w:r>
      <w:r w:rsidR="00AE4029">
        <w:t>start</w:t>
      </w:r>
      <w:r w:rsidR="00762007">
        <w:t xml:space="preserve"> tender processes</w:t>
      </w:r>
      <w:r w:rsidR="6CC91728" w:rsidRPr="19983C25">
        <w:t>.</w:t>
      </w:r>
      <w:r w:rsidR="00762007">
        <w:t xml:space="preserve"> </w:t>
      </w:r>
    </w:p>
    <w:p w14:paraId="2CC4C631" w14:textId="2D5A2B5E" w:rsidR="00762007" w:rsidRDefault="19D37C8A" w:rsidP="00762007">
      <w:r w:rsidRPr="4064B181">
        <w:t>W</w:t>
      </w:r>
      <w:r w:rsidR="18EEF355" w:rsidRPr="4064B181">
        <w:t xml:space="preserve">hen we have confirmed </w:t>
      </w:r>
      <w:r w:rsidR="735F0936" w:rsidRPr="4064B181">
        <w:t>t</w:t>
      </w:r>
      <w:r w:rsidR="7393E9B9" w:rsidRPr="4064B181">
        <w:t>he</w:t>
      </w:r>
      <w:r w:rsidR="00762007" w:rsidDel="00BD0134">
        <w:t xml:space="preserve"> </w:t>
      </w:r>
      <w:r w:rsidR="00BD0134">
        <w:t xml:space="preserve">outcomes </w:t>
      </w:r>
      <w:r w:rsidR="00762007">
        <w:t>from the initiatives outlined in this document</w:t>
      </w:r>
      <w:r w:rsidR="4F8FB03A" w:rsidRPr="4064B181">
        <w:t>, we</w:t>
      </w:r>
      <w:r w:rsidR="00762007">
        <w:t xml:space="preserve"> will </w:t>
      </w:r>
      <w:r w:rsidR="4F8FB03A" w:rsidRPr="4064B181">
        <w:t xml:space="preserve">let </w:t>
      </w:r>
      <w:r w:rsidR="0A4252A7" w:rsidRPr="4064B181">
        <w:t xml:space="preserve">PTAs </w:t>
      </w:r>
      <w:r w:rsidR="4F8FB03A" w:rsidRPr="4064B181">
        <w:t>know</w:t>
      </w:r>
      <w:r w:rsidR="06FE93F8" w:rsidRPr="4064B181">
        <w:t xml:space="preserve"> </w:t>
      </w:r>
      <w:r w:rsidR="4048AAAC" w:rsidRPr="4064B181">
        <w:t>as soon as</w:t>
      </w:r>
      <w:r w:rsidR="613E96C9" w:rsidRPr="4064B181">
        <w:t xml:space="preserve"> possible and share details </w:t>
      </w:r>
      <w:r w:rsidR="4048AAAC" w:rsidRPr="4064B181">
        <w:t xml:space="preserve">about when any </w:t>
      </w:r>
      <w:r w:rsidR="0068648F" w:rsidRPr="4064B181">
        <w:t>changes will</w:t>
      </w:r>
      <w:r w:rsidR="79F109B9" w:rsidRPr="4064B181">
        <w:t xml:space="preserve"> </w:t>
      </w:r>
      <w:r w:rsidR="00762007">
        <w:t xml:space="preserve">become </w:t>
      </w:r>
      <w:r w:rsidR="0068648F">
        <w:t>applicable.</w:t>
      </w:r>
      <w:r w:rsidR="00257005" w:rsidRPr="00257005">
        <w:t xml:space="preserve"> </w:t>
      </w:r>
    </w:p>
    <w:p w14:paraId="4B533E26" w14:textId="197FE73F" w:rsidR="00762007" w:rsidRDefault="00762007" w:rsidP="00762007">
      <w:r>
        <w:t>In the meantime, we recommend that PTAs continue with their current procurement plans</w:t>
      </w:r>
      <w:r w:rsidR="00625DE7">
        <w:t>.</w:t>
      </w:r>
    </w:p>
    <w:p w14:paraId="57106286" w14:textId="25E11390" w:rsidR="00762007" w:rsidRDefault="0068648F" w:rsidP="00BA1EDF">
      <w:r>
        <w:t>We are</w:t>
      </w:r>
      <w:r w:rsidR="00DC2802">
        <w:t xml:space="preserve"> open to</w:t>
      </w:r>
      <w:r w:rsidR="00762007">
        <w:t xml:space="preserve"> considering revised approaches or timeframes for PTA procurement activities where there is a strong value for money case.</w:t>
      </w:r>
    </w:p>
    <w:p w14:paraId="17B67A01" w14:textId="77777777" w:rsidR="00891268" w:rsidRDefault="00891268" w:rsidP="00BA1EDF"/>
    <w:p w14:paraId="576CAB94" w14:textId="413ED840" w:rsidR="009577A7" w:rsidRPr="008439F4" w:rsidRDefault="009577A7" w:rsidP="000E3745">
      <w:pPr>
        <w:pStyle w:val="Heading1"/>
        <w:rPr>
          <w:color w:val="19456B" w:themeColor="accent1"/>
        </w:rPr>
      </w:pPr>
      <w:r w:rsidRPr="008439F4">
        <w:rPr>
          <w:color w:val="19456B" w:themeColor="accent1"/>
        </w:rPr>
        <w:t>Sector survey</w:t>
      </w:r>
      <w:r w:rsidR="00DC70E3">
        <w:rPr>
          <w:color w:val="19456B" w:themeColor="accent1"/>
        </w:rPr>
        <w:t xml:space="preserve"> </w:t>
      </w:r>
    </w:p>
    <w:p w14:paraId="3EF25D99" w14:textId="2F2C9AD0" w:rsidR="00EE6D04" w:rsidRPr="0081567A" w:rsidRDefault="00917C2A" w:rsidP="00445392">
      <w:pPr>
        <w:rPr>
          <w:rFonts w:cstheme="minorHAnsi"/>
          <w:szCs w:val="22"/>
        </w:rPr>
      </w:pPr>
      <w:r w:rsidRPr="0081567A">
        <w:rPr>
          <w:rFonts w:cstheme="minorHAnsi"/>
          <w:szCs w:val="22"/>
        </w:rPr>
        <w:t xml:space="preserve">As a first step, </w:t>
      </w:r>
      <w:r w:rsidR="00DC2802" w:rsidRPr="0081567A">
        <w:rPr>
          <w:rFonts w:cstheme="minorHAnsi"/>
          <w:szCs w:val="22"/>
        </w:rPr>
        <w:t>we are</w:t>
      </w:r>
      <w:r w:rsidRPr="0081567A">
        <w:rPr>
          <w:rFonts w:cstheme="minorHAnsi"/>
          <w:szCs w:val="22"/>
        </w:rPr>
        <w:t xml:space="preserve"> asking for feedback from PTAs and operators</w:t>
      </w:r>
      <w:r w:rsidR="00DE6F43" w:rsidRPr="0081567A">
        <w:rPr>
          <w:rFonts w:cstheme="minorHAnsi"/>
          <w:szCs w:val="22"/>
        </w:rPr>
        <w:t>.</w:t>
      </w:r>
    </w:p>
    <w:p w14:paraId="4A2AA0B7" w14:textId="55FD2F4F" w:rsidR="009D5240" w:rsidRPr="007B263E" w:rsidRDefault="00E22A97" w:rsidP="4064B181">
      <w:pPr>
        <w:pStyle w:val="NormalWeb"/>
        <w:shd w:val="clear" w:color="auto" w:fill="FFFFFF" w:themeFill="background1"/>
        <w:spacing w:before="0" w:beforeAutospacing="0" w:after="120" w:afterAutospacing="0" w:line="264" w:lineRule="auto"/>
        <w:rPr>
          <w:rFonts w:asciiTheme="minorHAnsi" w:eastAsiaTheme="minorEastAsia" w:hAnsiTheme="minorHAnsi" w:cstheme="minorHAnsi"/>
          <w:sz w:val="22"/>
          <w:szCs w:val="22"/>
          <w:lang w:eastAsia="en-US"/>
        </w:rPr>
      </w:pPr>
      <w:r w:rsidRPr="0081567A">
        <w:rPr>
          <w:rFonts w:asciiTheme="minorHAnsi" w:hAnsiTheme="minorHAnsi" w:cstheme="minorHAnsi"/>
          <w:sz w:val="22"/>
          <w:szCs w:val="22"/>
        </w:rPr>
        <w:t>Attachment 1 provides a template for</w:t>
      </w:r>
      <w:r w:rsidR="00DF3535" w:rsidRPr="0081567A">
        <w:rPr>
          <w:rFonts w:asciiTheme="minorHAnsi" w:hAnsiTheme="minorHAnsi" w:cstheme="minorHAnsi"/>
          <w:sz w:val="22"/>
          <w:szCs w:val="22"/>
        </w:rPr>
        <w:t xml:space="preserve"> feedback. </w:t>
      </w:r>
      <w:r w:rsidR="00C01459" w:rsidRPr="0081567A">
        <w:rPr>
          <w:rFonts w:asciiTheme="minorHAnsi" w:hAnsiTheme="minorHAnsi" w:cstheme="minorHAnsi"/>
          <w:sz w:val="22"/>
          <w:szCs w:val="22"/>
        </w:rPr>
        <w:t>Participation is optional</w:t>
      </w:r>
      <w:r w:rsidR="00711A40" w:rsidRPr="0081567A">
        <w:rPr>
          <w:rFonts w:asciiTheme="minorHAnsi" w:hAnsiTheme="minorHAnsi" w:cstheme="minorHAnsi"/>
          <w:sz w:val="22"/>
          <w:szCs w:val="22"/>
        </w:rPr>
        <w:t xml:space="preserve">, </w:t>
      </w:r>
      <w:r w:rsidR="00B03F4A" w:rsidRPr="0081567A">
        <w:rPr>
          <w:rFonts w:asciiTheme="minorHAnsi" w:hAnsiTheme="minorHAnsi" w:cstheme="minorHAnsi"/>
          <w:sz w:val="22"/>
          <w:szCs w:val="22"/>
        </w:rPr>
        <w:t>but</w:t>
      </w:r>
      <w:r w:rsidR="00C01459" w:rsidRPr="0081567A">
        <w:rPr>
          <w:rFonts w:asciiTheme="minorHAnsi" w:hAnsiTheme="minorHAnsi" w:cstheme="minorHAnsi"/>
          <w:sz w:val="22"/>
          <w:szCs w:val="22"/>
        </w:rPr>
        <w:t xml:space="preserve"> we encourage and </w:t>
      </w:r>
      <w:r w:rsidR="00313A81" w:rsidRPr="007B263E">
        <w:rPr>
          <w:rFonts w:asciiTheme="minorHAnsi" w:hAnsiTheme="minorHAnsi" w:cstheme="minorHAnsi"/>
          <w:sz w:val="22"/>
          <w:szCs w:val="22"/>
        </w:rPr>
        <w:t>value</w:t>
      </w:r>
      <w:r w:rsidR="00C01459" w:rsidRPr="007B263E">
        <w:rPr>
          <w:rFonts w:asciiTheme="minorHAnsi" w:hAnsiTheme="minorHAnsi" w:cstheme="minorHAnsi"/>
          <w:sz w:val="22"/>
          <w:szCs w:val="22"/>
        </w:rPr>
        <w:t xml:space="preserve"> feedback</w:t>
      </w:r>
      <w:r w:rsidR="3CA0F225" w:rsidRPr="007B263E">
        <w:rPr>
          <w:rFonts w:asciiTheme="minorHAnsi" w:hAnsiTheme="minorHAnsi" w:cstheme="minorHAnsi"/>
          <w:sz w:val="22"/>
          <w:szCs w:val="22"/>
        </w:rPr>
        <w:t xml:space="preserve"> to</w:t>
      </w:r>
      <w:r w:rsidR="00C01459" w:rsidRPr="007B263E">
        <w:rPr>
          <w:rFonts w:asciiTheme="minorHAnsi" w:hAnsiTheme="minorHAnsi" w:cstheme="minorHAnsi"/>
          <w:sz w:val="22"/>
          <w:szCs w:val="22"/>
        </w:rPr>
        <w:t xml:space="preserve"> ensure</w:t>
      </w:r>
      <w:r w:rsidR="005B67A0" w:rsidRPr="007B263E">
        <w:rPr>
          <w:rFonts w:asciiTheme="minorHAnsi" w:hAnsiTheme="minorHAnsi" w:cstheme="minorHAnsi"/>
          <w:sz w:val="22"/>
          <w:szCs w:val="22"/>
        </w:rPr>
        <w:t xml:space="preserve"> </w:t>
      </w:r>
      <w:r w:rsidR="00711A40" w:rsidRPr="007B263E">
        <w:rPr>
          <w:rFonts w:asciiTheme="minorHAnsi" w:hAnsiTheme="minorHAnsi" w:cstheme="minorHAnsi"/>
          <w:sz w:val="22"/>
          <w:szCs w:val="22"/>
        </w:rPr>
        <w:t xml:space="preserve">our </w:t>
      </w:r>
      <w:r w:rsidR="005B67A0" w:rsidRPr="007B263E">
        <w:rPr>
          <w:rFonts w:asciiTheme="minorHAnsi" w:hAnsiTheme="minorHAnsi" w:cstheme="minorHAnsi"/>
          <w:sz w:val="22"/>
          <w:szCs w:val="22"/>
        </w:rPr>
        <w:t xml:space="preserve">work </w:t>
      </w:r>
      <w:r w:rsidR="00C01459" w:rsidRPr="007B263E">
        <w:rPr>
          <w:rFonts w:asciiTheme="minorHAnsi" w:hAnsiTheme="minorHAnsi" w:cstheme="minorHAnsi"/>
          <w:sz w:val="22"/>
          <w:szCs w:val="22"/>
        </w:rPr>
        <w:t xml:space="preserve">is shaped by sector expertise and </w:t>
      </w:r>
      <w:r w:rsidR="00891268" w:rsidRPr="007B263E">
        <w:rPr>
          <w:rFonts w:asciiTheme="minorHAnsi" w:hAnsiTheme="minorHAnsi" w:cstheme="minorHAnsi"/>
          <w:sz w:val="22"/>
          <w:szCs w:val="22"/>
        </w:rPr>
        <w:t>insights.</w:t>
      </w:r>
      <w:r w:rsidR="002D26E2" w:rsidRPr="007B263E">
        <w:rPr>
          <w:rFonts w:asciiTheme="minorHAnsi" w:hAnsiTheme="minorHAnsi" w:cstheme="minorHAnsi"/>
          <w:sz w:val="22"/>
          <w:szCs w:val="22"/>
        </w:rPr>
        <w:t xml:space="preserve"> </w:t>
      </w:r>
      <w:r w:rsidR="00EC211B" w:rsidRPr="007B263E">
        <w:rPr>
          <w:rFonts w:asciiTheme="minorHAnsi" w:eastAsiaTheme="minorEastAsia" w:hAnsiTheme="minorHAnsi" w:cstheme="minorHAnsi"/>
          <w:sz w:val="22"/>
          <w:szCs w:val="22"/>
          <w:lang w:eastAsia="en-US"/>
        </w:rPr>
        <w:t xml:space="preserve">Please be aware that </w:t>
      </w:r>
      <w:r w:rsidR="00525DD5" w:rsidRPr="007B263E">
        <w:rPr>
          <w:rFonts w:asciiTheme="minorHAnsi" w:eastAsiaTheme="minorEastAsia" w:hAnsiTheme="minorHAnsi" w:cstheme="minorHAnsi"/>
          <w:sz w:val="22"/>
          <w:szCs w:val="22"/>
          <w:lang w:eastAsia="en-US"/>
        </w:rPr>
        <w:t>feedback</w:t>
      </w:r>
      <w:r w:rsidR="00AF580E" w:rsidRPr="007B263E">
        <w:rPr>
          <w:rFonts w:asciiTheme="minorHAnsi" w:eastAsiaTheme="minorEastAsia" w:hAnsiTheme="minorHAnsi" w:cstheme="minorHAnsi"/>
          <w:sz w:val="22"/>
          <w:szCs w:val="22"/>
          <w:lang w:eastAsia="en-US"/>
        </w:rPr>
        <w:t xml:space="preserve"> will be summarised and shared with </w:t>
      </w:r>
      <w:r w:rsidR="00E313CC" w:rsidRPr="007B263E">
        <w:rPr>
          <w:rFonts w:asciiTheme="minorHAnsi" w:eastAsiaTheme="minorEastAsia" w:hAnsiTheme="minorHAnsi" w:cstheme="minorHAnsi"/>
          <w:sz w:val="22"/>
          <w:szCs w:val="22"/>
          <w:lang w:eastAsia="en-US"/>
        </w:rPr>
        <w:t xml:space="preserve">the </w:t>
      </w:r>
      <w:r w:rsidR="00AF580E" w:rsidRPr="007B263E">
        <w:rPr>
          <w:rFonts w:asciiTheme="minorHAnsi" w:eastAsiaTheme="minorEastAsia" w:hAnsiTheme="minorHAnsi" w:cstheme="minorHAnsi"/>
          <w:sz w:val="22"/>
          <w:szCs w:val="22"/>
          <w:lang w:eastAsia="en-US"/>
        </w:rPr>
        <w:t xml:space="preserve">sector </w:t>
      </w:r>
      <w:r w:rsidR="00313A81" w:rsidRPr="007B263E">
        <w:rPr>
          <w:rFonts w:asciiTheme="minorHAnsi" w:eastAsiaTheme="minorEastAsia" w:hAnsiTheme="minorHAnsi" w:cstheme="minorHAnsi"/>
          <w:sz w:val="22"/>
          <w:szCs w:val="22"/>
          <w:lang w:eastAsia="en-US"/>
        </w:rPr>
        <w:t>reference group</w:t>
      </w:r>
      <w:r w:rsidR="00E313CC" w:rsidRPr="007B263E">
        <w:rPr>
          <w:rFonts w:asciiTheme="minorHAnsi" w:eastAsiaTheme="minorEastAsia" w:hAnsiTheme="minorHAnsi" w:cstheme="minorHAnsi"/>
          <w:sz w:val="22"/>
          <w:szCs w:val="22"/>
          <w:lang w:eastAsia="en-US"/>
        </w:rPr>
        <w:t xml:space="preserve"> as needed</w:t>
      </w:r>
      <w:r w:rsidR="005A62D1" w:rsidRPr="007B263E">
        <w:rPr>
          <w:rFonts w:asciiTheme="minorHAnsi" w:eastAsiaTheme="minorEastAsia" w:hAnsiTheme="minorHAnsi" w:cstheme="minorHAnsi"/>
          <w:sz w:val="22"/>
          <w:szCs w:val="22"/>
          <w:lang w:eastAsia="en-US"/>
        </w:rPr>
        <w:t xml:space="preserve">. </w:t>
      </w:r>
      <w:r w:rsidR="00D85AFA" w:rsidRPr="007B263E">
        <w:rPr>
          <w:rFonts w:asciiTheme="minorHAnsi" w:eastAsiaTheme="minorEastAsia" w:hAnsiTheme="minorHAnsi" w:cstheme="minorHAnsi"/>
          <w:sz w:val="22"/>
          <w:szCs w:val="22"/>
          <w:lang w:eastAsia="en-US"/>
        </w:rPr>
        <w:t>The group will</w:t>
      </w:r>
      <w:r w:rsidR="00676EA6" w:rsidRPr="007B263E">
        <w:rPr>
          <w:rFonts w:asciiTheme="minorHAnsi" w:eastAsiaTheme="minorEastAsia" w:hAnsiTheme="minorHAnsi" w:cstheme="minorHAnsi"/>
          <w:sz w:val="22"/>
          <w:szCs w:val="22"/>
          <w:lang w:eastAsia="en-US"/>
        </w:rPr>
        <w:t xml:space="preserve"> compris</w:t>
      </w:r>
      <w:r w:rsidR="00D85AFA" w:rsidRPr="007B263E">
        <w:rPr>
          <w:rFonts w:asciiTheme="minorHAnsi" w:eastAsiaTheme="minorEastAsia" w:hAnsiTheme="minorHAnsi" w:cstheme="minorHAnsi"/>
          <w:sz w:val="22"/>
          <w:szCs w:val="22"/>
          <w:lang w:eastAsia="en-US"/>
        </w:rPr>
        <w:t>e</w:t>
      </w:r>
      <w:r w:rsidR="006C4B73" w:rsidRPr="007B263E">
        <w:rPr>
          <w:rFonts w:asciiTheme="minorHAnsi" w:eastAsiaTheme="minorEastAsia" w:hAnsiTheme="minorHAnsi" w:cstheme="minorHAnsi"/>
          <w:sz w:val="22"/>
          <w:szCs w:val="22"/>
          <w:lang w:eastAsia="en-US"/>
        </w:rPr>
        <w:t xml:space="preserve"> NZTA</w:t>
      </w:r>
      <w:r w:rsidR="00C32EF4" w:rsidRPr="007B263E">
        <w:rPr>
          <w:rFonts w:asciiTheme="minorHAnsi" w:eastAsiaTheme="minorEastAsia" w:hAnsiTheme="minorHAnsi" w:cstheme="minorHAnsi"/>
          <w:sz w:val="22"/>
          <w:szCs w:val="22"/>
          <w:lang w:eastAsia="en-US"/>
        </w:rPr>
        <w:t xml:space="preserve"> (</w:t>
      </w:r>
      <w:r w:rsidR="00B10E3F" w:rsidRPr="007B263E">
        <w:rPr>
          <w:rFonts w:asciiTheme="minorHAnsi" w:eastAsiaTheme="minorEastAsia" w:hAnsiTheme="minorHAnsi" w:cstheme="minorHAnsi"/>
          <w:sz w:val="22"/>
          <w:szCs w:val="22"/>
          <w:lang w:eastAsia="en-US"/>
        </w:rPr>
        <w:t xml:space="preserve">including </w:t>
      </w:r>
      <w:r w:rsidR="00C32EF4" w:rsidRPr="007B263E">
        <w:rPr>
          <w:rFonts w:asciiTheme="minorHAnsi" w:eastAsiaTheme="minorEastAsia" w:hAnsiTheme="minorHAnsi" w:cstheme="minorHAnsi"/>
          <w:sz w:val="22"/>
          <w:szCs w:val="22"/>
          <w:lang w:eastAsia="en-US"/>
        </w:rPr>
        <w:t>consultant</w:t>
      </w:r>
      <w:r w:rsidR="00B10E3F" w:rsidRPr="007B263E">
        <w:rPr>
          <w:rFonts w:asciiTheme="minorHAnsi" w:eastAsiaTheme="minorEastAsia" w:hAnsiTheme="minorHAnsi" w:cstheme="minorHAnsi"/>
          <w:sz w:val="22"/>
          <w:szCs w:val="22"/>
          <w:lang w:eastAsia="en-US"/>
        </w:rPr>
        <w:t>s)</w:t>
      </w:r>
      <w:r w:rsidR="006C4B73" w:rsidRPr="007B263E">
        <w:rPr>
          <w:rFonts w:asciiTheme="minorHAnsi" w:eastAsiaTheme="minorEastAsia" w:hAnsiTheme="minorHAnsi" w:cstheme="minorHAnsi"/>
          <w:sz w:val="22"/>
          <w:szCs w:val="22"/>
          <w:lang w:eastAsia="en-US"/>
        </w:rPr>
        <w:t>,</w:t>
      </w:r>
      <w:r w:rsidR="006C2B39" w:rsidRPr="007B263E">
        <w:rPr>
          <w:rFonts w:asciiTheme="minorHAnsi" w:eastAsiaTheme="minorEastAsia" w:hAnsiTheme="minorHAnsi" w:cstheme="minorHAnsi"/>
          <w:sz w:val="22"/>
          <w:szCs w:val="22"/>
          <w:lang w:eastAsia="en-US"/>
        </w:rPr>
        <w:t xml:space="preserve"> PTA</w:t>
      </w:r>
      <w:r w:rsidR="008A1759" w:rsidRPr="007B263E">
        <w:rPr>
          <w:rFonts w:asciiTheme="minorHAnsi" w:eastAsiaTheme="minorEastAsia" w:hAnsiTheme="minorHAnsi" w:cstheme="minorHAnsi"/>
          <w:sz w:val="22"/>
          <w:szCs w:val="22"/>
          <w:lang w:eastAsia="en-US"/>
        </w:rPr>
        <w:t xml:space="preserve">, </w:t>
      </w:r>
      <w:r w:rsidR="00B10E3F" w:rsidRPr="007B263E">
        <w:rPr>
          <w:rFonts w:asciiTheme="minorHAnsi" w:eastAsiaTheme="minorEastAsia" w:hAnsiTheme="minorHAnsi" w:cstheme="minorHAnsi"/>
          <w:sz w:val="22"/>
          <w:szCs w:val="22"/>
          <w:lang w:eastAsia="en-US"/>
        </w:rPr>
        <w:t xml:space="preserve">and </w:t>
      </w:r>
      <w:r w:rsidR="006C2B39" w:rsidRPr="007B263E">
        <w:rPr>
          <w:rFonts w:asciiTheme="minorHAnsi" w:eastAsiaTheme="minorEastAsia" w:hAnsiTheme="minorHAnsi" w:cstheme="minorHAnsi"/>
          <w:sz w:val="22"/>
          <w:szCs w:val="22"/>
          <w:lang w:eastAsia="en-US"/>
        </w:rPr>
        <w:t>PTO</w:t>
      </w:r>
      <w:r w:rsidR="008A1759" w:rsidRPr="007B263E">
        <w:rPr>
          <w:rFonts w:asciiTheme="minorHAnsi" w:eastAsiaTheme="minorEastAsia" w:hAnsiTheme="minorHAnsi" w:cstheme="minorHAnsi"/>
          <w:sz w:val="22"/>
          <w:szCs w:val="22"/>
          <w:lang w:eastAsia="en-US"/>
        </w:rPr>
        <w:t xml:space="preserve"> </w:t>
      </w:r>
      <w:r w:rsidR="00B10E3F" w:rsidRPr="007B263E">
        <w:rPr>
          <w:rFonts w:asciiTheme="minorHAnsi" w:eastAsiaTheme="minorEastAsia" w:hAnsiTheme="minorHAnsi" w:cstheme="minorHAnsi"/>
          <w:sz w:val="22"/>
          <w:szCs w:val="22"/>
          <w:lang w:eastAsia="en-US"/>
        </w:rPr>
        <w:t xml:space="preserve">representatives. </w:t>
      </w:r>
    </w:p>
    <w:p w14:paraId="3B832511" w14:textId="6D0CD358" w:rsidR="00BA1B45" w:rsidRPr="007B263E" w:rsidRDefault="005E671D" w:rsidP="19983C25">
      <w:pPr>
        <w:pStyle w:val="NormalWeb"/>
        <w:shd w:val="clear" w:color="auto" w:fill="FFFFFF" w:themeFill="background1"/>
        <w:spacing w:before="0" w:beforeAutospacing="0" w:after="120" w:afterAutospacing="0" w:line="264" w:lineRule="auto"/>
        <w:rPr>
          <w:rFonts w:asciiTheme="minorHAnsi" w:eastAsiaTheme="minorEastAsia" w:hAnsiTheme="minorHAnsi" w:cstheme="minorHAnsi"/>
          <w:sz w:val="22"/>
          <w:szCs w:val="22"/>
          <w:lang w:eastAsia="en-US"/>
        </w:rPr>
      </w:pPr>
      <w:r w:rsidRPr="007B263E">
        <w:rPr>
          <w:rFonts w:asciiTheme="minorHAnsi" w:eastAsiaTheme="minorEastAsia" w:hAnsiTheme="minorHAnsi" w:cstheme="minorHAnsi"/>
          <w:sz w:val="22"/>
          <w:szCs w:val="22"/>
          <w:lang w:eastAsia="en-US"/>
        </w:rPr>
        <w:t>F</w:t>
      </w:r>
      <w:r w:rsidR="00F12D9B" w:rsidRPr="007B263E">
        <w:rPr>
          <w:rFonts w:asciiTheme="minorHAnsi" w:eastAsiaTheme="minorEastAsia" w:hAnsiTheme="minorHAnsi" w:cstheme="minorHAnsi"/>
          <w:sz w:val="22"/>
          <w:szCs w:val="22"/>
          <w:lang w:eastAsia="en-US"/>
        </w:rPr>
        <w:t xml:space="preserve">eedback </w:t>
      </w:r>
      <w:r w:rsidR="008A55FF" w:rsidRPr="007B263E">
        <w:rPr>
          <w:rFonts w:asciiTheme="minorHAnsi" w:eastAsiaTheme="minorEastAsia" w:hAnsiTheme="minorHAnsi" w:cstheme="minorHAnsi"/>
          <w:sz w:val="22"/>
          <w:szCs w:val="22"/>
          <w:lang w:eastAsia="en-US"/>
        </w:rPr>
        <w:t xml:space="preserve">could </w:t>
      </w:r>
      <w:r w:rsidR="004501E3" w:rsidRPr="007B263E">
        <w:rPr>
          <w:rFonts w:asciiTheme="minorHAnsi" w:eastAsiaTheme="minorEastAsia" w:hAnsiTheme="minorHAnsi" w:cstheme="minorHAnsi"/>
          <w:sz w:val="22"/>
          <w:szCs w:val="22"/>
          <w:lang w:eastAsia="en-US"/>
        </w:rPr>
        <w:t xml:space="preserve">also </w:t>
      </w:r>
      <w:r w:rsidR="00F12D9B" w:rsidRPr="007B263E">
        <w:rPr>
          <w:rFonts w:asciiTheme="minorHAnsi" w:eastAsiaTheme="minorEastAsia" w:hAnsiTheme="minorHAnsi" w:cstheme="minorHAnsi"/>
          <w:sz w:val="22"/>
          <w:szCs w:val="22"/>
          <w:lang w:eastAsia="en-US"/>
        </w:rPr>
        <w:t>become publicly available</w:t>
      </w:r>
      <w:r w:rsidR="005A62D1" w:rsidRPr="007B263E">
        <w:rPr>
          <w:rFonts w:asciiTheme="minorHAnsi" w:eastAsiaTheme="minorEastAsia" w:hAnsiTheme="minorHAnsi" w:cstheme="minorHAnsi"/>
          <w:sz w:val="22"/>
          <w:szCs w:val="22"/>
          <w:lang w:eastAsia="en-US"/>
        </w:rPr>
        <w:t xml:space="preserve"> under the Official Infor</w:t>
      </w:r>
      <w:r w:rsidR="00445392" w:rsidRPr="007B263E">
        <w:rPr>
          <w:rFonts w:asciiTheme="minorHAnsi" w:eastAsiaTheme="minorEastAsia" w:hAnsiTheme="minorHAnsi" w:cstheme="minorHAnsi"/>
          <w:sz w:val="22"/>
          <w:szCs w:val="22"/>
          <w:lang w:eastAsia="en-US"/>
        </w:rPr>
        <w:t>mation</w:t>
      </w:r>
      <w:r w:rsidR="005A62D1" w:rsidRPr="007B263E">
        <w:rPr>
          <w:rFonts w:asciiTheme="minorHAnsi" w:eastAsiaTheme="minorEastAsia" w:hAnsiTheme="minorHAnsi" w:cstheme="minorHAnsi"/>
          <w:sz w:val="22"/>
          <w:szCs w:val="22"/>
          <w:lang w:eastAsia="en-US"/>
        </w:rPr>
        <w:t xml:space="preserve"> Act</w:t>
      </w:r>
      <w:r w:rsidR="00F12D9B" w:rsidRPr="007B263E">
        <w:rPr>
          <w:rFonts w:asciiTheme="minorHAnsi" w:eastAsiaTheme="minorEastAsia" w:hAnsiTheme="minorHAnsi" w:cstheme="minorHAnsi"/>
          <w:sz w:val="22"/>
          <w:szCs w:val="22"/>
          <w:lang w:eastAsia="en-US"/>
        </w:rPr>
        <w:t xml:space="preserve">. </w:t>
      </w:r>
    </w:p>
    <w:p w14:paraId="59DAD96B" w14:textId="16943EA2" w:rsidR="00FC15E4" w:rsidRPr="007B263E" w:rsidRDefault="00FC15E4" w:rsidP="00FC15E4">
      <w:pPr>
        <w:pStyle w:val="NormalWeb"/>
        <w:shd w:val="clear" w:color="auto" w:fill="FFFFFF" w:themeFill="background1"/>
        <w:spacing w:after="120" w:line="264" w:lineRule="auto"/>
        <w:rPr>
          <w:rFonts w:asciiTheme="minorHAnsi" w:eastAsiaTheme="minorEastAsia" w:hAnsiTheme="minorHAnsi" w:cstheme="minorHAnsi"/>
          <w:sz w:val="22"/>
          <w:szCs w:val="22"/>
        </w:rPr>
      </w:pPr>
      <w:r w:rsidRPr="007B263E">
        <w:rPr>
          <w:rFonts w:asciiTheme="minorHAnsi" w:eastAsiaTheme="minorEastAsia" w:hAnsiTheme="minorHAnsi" w:cstheme="minorHAnsi"/>
          <w:b/>
          <w:bCs/>
          <w:sz w:val="22"/>
          <w:szCs w:val="22"/>
        </w:rPr>
        <w:t>Your response and privacy</w:t>
      </w:r>
      <w:r w:rsidRPr="007B263E">
        <w:rPr>
          <w:rFonts w:asciiTheme="minorHAnsi" w:eastAsiaTheme="minorEastAsia" w:hAnsiTheme="minorHAnsi" w:cstheme="minorHAnsi"/>
          <w:sz w:val="22"/>
          <w:szCs w:val="22"/>
        </w:rPr>
        <w:t>  </w:t>
      </w:r>
    </w:p>
    <w:p w14:paraId="3BD3D53C" w14:textId="52ED07B6" w:rsidR="00FC15E4" w:rsidRPr="007B263E" w:rsidRDefault="00FC15E4" w:rsidP="00FC15E4">
      <w:pPr>
        <w:pStyle w:val="NormalWeb"/>
        <w:shd w:val="clear" w:color="auto" w:fill="FFFFFF" w:themeFill="background1"/>
        <w:spacing w:after="120" w:line="264" w:lineRule="auto"/>
        <w:rPr>
          <w:rFonts w:asciiTheme="minorHAnsi" w:eastAsiaTheme="minorEastAsia" w:hAnsiTheme="minorHAnsi" w:cstheme="minorBidi"/>
          <w:sz w:val="22"/>
          <w:szCs w:val="22"/>
        </w:rPr>
      </w:pPr>
      <w:r w:rsidRPr="08DF9C6A">
        <w:rPr>
          <w:rFonts w:asciiTheme="minorHAnsi" w:eastAsiaTheme="minorEastAsia" w:hAnsiTheme="minorHAnsi" w:cstheme="minorBidi"/>
          <w:sz w:val="22"/>
          <w:szCs w:val="22"/>
        </w:rPr>
        <w:t>The information you send us will be used by NZ Transport Agency Waka Kotahi to help inform our consultation for</w:t>
      </w:r>
      <w:r w:rsidR="00FD5C88" w:rsidRPr="08DF9C6A">
        <w:rPr>
          <w:rFonts w:asciiTheme="minorHAnsi" w:eastAsiaTheme="minorEastAsia" w:hAnsiTheme="minorHAnsi" w:cstheme="minorBidi"/>
          <w:sz w:val="22"/>
          <w:szCs w:val="22"/>
        </w:rPr>
        <w:t xml:space="preserve"> our procurement update</w:t>
      </w:r>
      <w:r w:rsidRPr="08DF9C6A">
        <w:rPr>
          <w:rFonts w:asciiTheme="minorHAnsi" w:eastAsiaTheme="minorEastAsia" w:hAnsiTheme="minorHAnsi" w:cstheme="minorBidi"/>
          <w:sz w:val="22"/>
          <w:szCs w:val="22"/>
        </w:rPr>
        <w:t xml:space="preserve">. We may publish in part or in full the information you submit, for example in a consultation report, but we will not include any information that could be used to identify an individual person. If you have indicated you are an authorised representative of an organisation, we may publish your organisation’s name. Please clearly indicate if your </w:t>
      </w:r>
      <w:r w:rsidRPr="08DF9C6A">
        <w:rPr>
          <w:rFonts w:asciiTheme="minorHAnsi" w:eastAsiaTheme="minorEastAsia" w:hAnsiTheme="minorHAnsi" w:cstheme="minorBidi"/>
          <w:sz w:val="22"/>
          <w:szCs w:val="22"/>
        </w:rPr>
        <w:lastRenderedPageBreak/>
        <w:t>comments contain commercially sensitive information or, if for some other reason, they should not be disclosed.   </w:t>
      </w:r>
    </w:p>
    <w:p w14:paraId="48A81FD6" w14:textId="35FD3717" w:rsidR="00FC15E4" w:rsidRPr="007B263E" w:rsidRDefault="00FC15E4" w:rsidP="00FC15E4">
      <w:pPr>
        <w:pStyle w:val="NormalWeb"/>
        <w:shd w:val="clear" w:color="auto" w:fill="FFFFFF" w:themeFill="background1"/>
        <w:spacing w:after="120" w:line="264" w:lineRule="auto"/>
        <w:rPr>
          <w:rFonts w:asciiTheme="minorHAnsi" w:eastAsiaTheme="minorEastAsia" w:hAnsiTheme="minorHAnsi" w:cstheme="minorHAnsi"/>
          <w:sz w:val="22"/>
          <w:szCs w:val="22"/>
        </w:rPr>
      </w:pPr>
      <w:r w:rsidRPr="007B263E">
        <w:rPr>
          <w:rFonts w:asciiTheme="minorHAnsi" w:eastAsiaTheme="minorEastAsia" w:hAnsiTheme="minorHAnsi" w:cstheme="minorHAnsi"/>
          <w:sz w:val="22"/>
          <w:szCs w:val="22"/>
        </w:rPr>
        <w:t>If you would like to request official information from us, please don’t include that in your submission. Instead, please direct it to the project team so we can respond to it in a timely manner.</w:t>
      </w:r>
      <w:r w:rsidRPr="08DF9C6A">
        <w:rPr>
          <w:rFonts w:asciiTheme="minorHAnsi" w:eastAsiaTheme="minorEastAsia" w:hAnsiTheme="minorHAnsi" w:cstheme="minorBidi"/>
          <w:sz w:val="22"/>
          <w:szCs w:val="22"/>
        </w:rPr>
        <w:t>  </w:t>
      </w:r>
      <w:r w:rsidRPr="007B263E">
        <w:rPr>
          <w:rFonts w:asciiTheme="minorHAnsi" w:eastAsiaTheme="minorEastAsia" w:hAnsiTheme="minorHAnsi" w:cstheme="minorHAnsi"/>
          <w:sz w:val="22"/>
          <w:szCs w:val="22"/>
        </w:rPr>
        <w:t> </w:t>
      </w:r>
    </w:p>
    <w:p w14:paraId="74DA21B1" w14:textId="77777777" w:rsidR="00FC15E4" w:rsidRPr="007B263E" w:rsidRDefault="00FC15E4" w:rsidP="00FC15E4">
      <w:pPr>
        <w:pStyle w:val="NormalWeb"/>
        <w:shd w:val="clear" w:color="auto" w:fill="FFFFFF" w:themeFill="background1"/>
        <w:spacing w:after="120" w:line="264" w:lineRule="auto"/>
        <w:rPr>
          <w:rFonts w:asciiTheme="minorHAnsi" w:eastAsiaTheme="minorEastAsia" w:hAnsiTheme="minorHAnsi" w:cstheme="minorHAnsi"/>
          <w:sz w:val="22"/>
          <w:szCs w:val="22"/>
        </w:rPr>
      </w:pPr>
      <w:r w:rsidRPr="007B263E">
        <w:rPr>
          <w:rFonts w:asciiTheme="minorHAnsi" w:eastAsiaTheme="minorEastAsia" w:hAnsiTheme="minorHAnsi" w:cstheme="minorHAnsi"/>
          <w:sz w:val="22"/>
          <w:szCs w:val="22"/>
        </w:rPr>
        <w:t>You can find more about how we hold and protect your information, and our obligations under the Official Information Act on our website.   </w:t>
      </w:r>
    </w:p>
    <w:p w14:paraId="6F4B720B" w14:textId="77777777" w:rsidR="00FC15E4" w:rsidRPr="007B263E" w:rsidRDefault="00FC15E4" w:rsidP="00FC15E4">
      <w:pPr>
        <w:pStyle w:val="NormalWeb"/>
        <w:shd w:val="clear" w:color="auto" w:fill="FFFFFF" w:themeFill="background1"/>
        <w:spacing w:after="120" w:line="264" w:lineRule="auto"/>
        <w:rPr>
          <w:rFonts w:asciiTheme="minorHAnsi" w:eastAsiaTheme="minorEastAsia" w:hAnsiTheme="minorHAnsi" w:cstheme="minorHAnsi"/>
          <w:sz w:val="22"/>
          <w:szCs w:val="22"/>
        </w:rPr>
      </w:pPr>
      <w:r w:rsidRPr="007B263E">
        <w:rPr>
          <w:rFonts w:asciiTheme="minorHAnsi" w:eastAsiaTheme="minorEastAsia" w:hAnsiTheme="minorHAnsi" w:cstheme="minorHAnsi"/>
          <w:sz w:val="22"/>
          <w:szCs w:val="22"/>
        </w:rPr>
        <w:t> </w:t>
      </w:r>
      <w:hyperlink r:id="rId16" w:tgtFrame="_blank" w:history="1">
        <w:r w:rsidRPr="007B263E">
          <w:rPr>
            <w:rStyle w:val="Hyperlink"/>
            <w:rFonts w:asciiTheme="minorHAnsi" w:eastAsiaTheme="minorEastAsia" w:hAnsiTheme="minorHAnsi" w:cstheme="minorHAnsi"/>
            <w:sz w:val="22"/>
            <w:szCs w:val="22"/>
          </w:rPr>
          <w:t>Consultation - privacy and Official Information requests</w:t>
        </w:r>
      </w:hyperlink>
      <w:r w:rsidRPr="007B263E">
        <w:rPr>
          <w:rFonts w:asciiTheme="minorHAnsi" w:eastAsiaTheme="minorEastAsia" w:hAnsiTheme="minorHAnsi" w:cstheme="minorHAnsi"/>
          <w:sz w:val="22"/>
          <w:szCs w:val="22"/>
          <w:u w:val="single"/>
        </w:rPr>
        <w:t> </w:t>
      </w:r>
      <w:r w:rsidRPr="007B263E">
        <w:rPr>
          <w:rFonts w:asciiTheme="minorHAnsi" w:eastAsiaTheme="minorEastAsia" w:hAnsiTheme="minorHAnsi" w:cstheme="minorHAnsi"/>
          <w:sz w:val="22"/>
          <w:szCs w:val="22"/>
        </w:rPr>
        <w:t> </w:t>
      </w:r>
    </w:p>
    <w:p w14:paraId="6AD51376" w14:textId="77777777" w:rsidR="00FC15E4" w:rsidRDefault="00FC15E4" w:rsidP="19983C25">
      <w:pPr>
        <w:pStyle w:val="NormalWeb"/>
        <w:shd w:val="clear" w:color="auto" w:fill="FFFFFF" w:themeFill="background1"/>
        <w:spacing w:before="0" w:beforeAutospacing="0" w:after="120" w:afterAutospacing="0" w:line="264" w:lineRule="auto"/>
        <w:rPr>
          <w:rFonts w:asciiTheme="minorHAnsi" w:eastAsiaTheme="minorEastAsia" w:hAnsiTheme="minorHAnsi" w:cstheme="minorBidi"/>
          <w:sz w:val="22"/>
          <w:szCs w:val="22"/>
          <w:lang w:eastAsia="en-US"/>
        </w:rPr>
      </w:pPr>
    </w:p>
    <w:p w14:paraId="7DC48148" w14:textId="3C8E291E" w:rsidR="00DE6F43" w:rsidRPr="004A389D" w:rsidRDefault="00DE6F43" w:rsidP="00DE6F43">
      <w:bookmarkStart w:id="0" w:name="_Hlk188283287"/>
      <w:r>
        <w:t xml:space="preserve">Feedback can be sent to </w:t>
      </w:r>
      <w:hyperlink r:id="rId17">
        <w:r w:rsidRPr="789D773C">
          <w:rPr>
            <w:rStyle w:val="Hyperlink"/>
          </w:rPr>
          <w:t>public.transport@nzta.govt.nz</w:t>
        </w:r>
      </w:hyperlink>
      <w:r>
        <w:t xml:space="preserve"> </w:t>
      </w:r>
      <w:r w:rsidRPr="789D773C">
        <w:rPr>
          <w:b/>
          <w:bCs/>
        </w:rPr>
        <w:t xml:space="preserve">by </w:t>
      </w:r>
      <w:r w:rsidR="09F2083B" w:rsidRPr="00352424">
        <w:rPr>
          <w:b/>
          <w:bCs/>
        </w:rPr>
        <w:t>28</w:t>
      </w:r>
      <w:r w:rsidR="09F2083B" w:rsidRPr="00352424">
        <w:rPr>
          <w:b/>
          <w:bCs/>
          <w:vertAlign w:val="superscript"/>
        </w:rPr>
        <w:t>th</w:t>
      </w:r>
      <w:r w:rsidR="09F2083B" w:rsidRPr="00352424">
        <w:rPr>
          <w:b/>
          <w:bCs/>
        </w:rPr>
        <w:t xml:space="preserve"> March 2025</w:t>
      </w:r>
      <w:r>
        <w:t>.</w:t>
      </w:r>
    </w:p>
    <w:p w14:paraId="22F1E4D3" w14:textId="77777777" w:rsidR="00C41084" w:rsidRDefault="00C41084">
      <w:pPr>
        <w:rPr>
          <w:rFonts w:asciiTheme="majorHAnsi" w:eastAsiaTheme="majorEastAsia" w:hAnsiTheme="majorHAnsi" w:cstheme="majorBidi"/>
          <w:b/>
          <w:bCs/>
          <w:color w:val="19456B" w:themeColor="accent1"/>
          <w:kern w:val="28"/>
          <w:sz w:val="28"/>
          <w:szCs w:val="28"/>
        </w:rPr>
      </w:pPr>
      <w:r>
        <w:rPr>
          <w:color w:val="19456B" w:themeColor="accent1"/>
        </w:rPr>
        <w:br w:type="page"/>
      </w:r>
    </w:p>
    <w:p w14:paraId="14A81903" w14:textId="42E29CEA" w:rsidR="00C41084" w:rsidRDefault="00C41084" w:rsidP="00C411DA">
      <w:pPr>
        <w:pStyle w:val="Heading1"/>
        <w:numPr>
          <w:ilvl w:val="0"/>
          <w:numId w:val="0"/>
        </w:numPr>
        <w:ind w:left="432" w:hanging="432"/>
        <w:rPr>
          <w:color w:val="19456B" w:themeColor="accent1"/>
        </w:rPr>
      </w:pPr>
      <w:r>
        <w:rPr>
          <w:color w:val="19456B" w:themeColor="accent1"/>
        </w:rPr>
        <w:lastRenderedPageBreak/>
        <w:t xml:space="preserve">Attachment 1 – </w:t>
      </w:r>
      <w:r w:rsidR="005C6E63">
        <w:rPr>
          <w:color w:val="19456B" w:themeColor="accent1"/>
        </w:rPr>
        <w:t>Sector s</w:t>
      </w:r>
      <w:r>
        <w:rPr>
          <w:color w:val="19456B" w:themeColor="accent1"/>
        </w:rPr>
        <w:t xml:space="preserve">urvey response template </w:t>
      </w:r>
    </w:p>
    <w:tbl>
      <w:tblPr>
        <w:tblStyle w:val="TableGrid"/>
        <w:tblW w:w="0" w:type="auto"/>
        <w:tblLook w:val="04A0" w:firstRow="1" w:lastRow="0" w:firstColumn="1" w:lastColumn="0" w:noHBand="0" w:noVBand="1"/>
      </w:tblPr>
      <w:tblGrid>
        <w:gridCol w:w="2405"/>
        <w:gridCol w:w="7088"/>
      </w:tblGrid>
      <w:tr w:rsidR="00086C32" w14:paraId="7A2D5128" w14:textId="77777777" w:rsidTr="00883102">
        <w:trPr>
          <w:trHeight w:val="340"/>
        </w:trPr>
        <w:tc>
          <w:tcPr>
            <w:tcW w:w="2405" w:type="dxa"/>
            <w:shd w:val="clear" w:color="auto" w:fill="C1DAF0" w:themeFill="accent1" w:themeFillTint="33"/>
            <w:vAlign w:val="center"/>
          </w:tcPr>
          <w:p w14:paraId="32A6E819" w14:textId="11AE3D5C" w:rsidR="00086C32" w:rsidRPr="00923D1F" w:rsidRDefault="00086C32" w:rsidP="0023790A">
            <w:pPr>
              <w:rPr>
                <w:b/>
                <w:bCs/>
              </w:rPr>
            </w:pPr>
            <w:r w:rsidRPr="00923D1F">
              <w:rPr>
                <w:b/>
                <w:bCs/>
              </w:rPr>
              <w:t>Organisation name:</w:t>
            </w:r>
          </w:p>
        </w:tc>
        <w:tc>
          <w:tcPr>
            <w:tcW w:w="7088" w:type="dxa"/>
            <w:vAlign w:val="center"/>
          </w:tcPr>
          <w:p w14:paraId="4822CD5D" w14:textId="786267D0" w:rsidR="00086C32" w:rsidRPr="00AF4553" w:rsidRDefault="00AF4553" w:rsidP="0023790A">
            <w:pPr>
              <w:rPr>
                <w:i/>
                <w:iCs/>
              </w:rPr>
            </w:pPr>
            <w:r w:rsidRPr="00AF4553">
              <w:rPr>
                <w:i/>
                <w:iCs/>
              </w:rPr>
              <w:t>Insert details here</w:t>
            </w:r>
            <w:r w:rsidR="00A70F46">
              <w:rPr>
                <w:i/>
                <w:iCs/>
              </w:rPr>
              <w:t>.</w:t>
            </w:r>
            <w:r w:rsidRPr="00AF4553">
              <w:rPr>
                <w:i/>
                <w:iCs/>
              </w:rPr>
              <w:t xml:space="preserve"> </w:t>
            </w:r>
          </w:p>
        </w:tc>
      </w:tr>
      <w:tr w:rsidR="00086C32" w14:paraId="7ED1500F" w14:textId="77777777" w:rsidTr="00883102">
        <w:trPr>
          <w:trHeight w:val="340"/>
        </w:trPr>
        <w:tc>
          <w:tcPr>
            <w:tcW w:w="2405" w:type="dxa"/>
            <w:shd w:val="clear" w:color="auto" w:fill="C1DAF0" w:themeFill="accent1" w:themeFillTint="33"/>
            <w:vAlign w:val="center"/>
          </w:tcPr>
          <w:p w14:paraId="378F6CB5" w14:textId="2AEE844D" w:rsidR="00086C32" w:rsidRPr="00923D1F" w:rsidRDefault="0050699C" w:rsidP="0023790A">
            <w:pPr>
              <w:rPr>
                <w:b/>
                <w:bCs/>
              </w:rPr>
            </w:pPr>
            <w:r w:rsidRPr="00923D1F">
              <w:rPr>
                <w:b/>
                <w:bCs/>
              </w:rPr>
              <w:t xml:space="preserve">Contact </w:t>
            </w:r>
            <w:r w:rsidR="00791689" w:rsidRPr="00923D1F">
              <w:rPr>
                <w:b/>
                <w:bCs/>
              </w:rPr>
              <w:t>person</w:t>
            </w:r>
            <w:r w:rsidR="0023790A" w:rsidRPr="00923D1F">
              <w:rPr>
                <w:b/>
                <w:bCs/>
              </w:rPr>
              <w:t>:</w:t>
            </w:r>
            <w:r w:rsidR="00791689" w:rsidRPr="00923D1F">
              <w:rPr>
                <w:b/>
                <w:bCs/>
              </w:rPr>
              <w:t xml:space="preserve"> </w:t>
            </w:r>
          </w:p>
        </w:tc>
        <w:tc>
          <w:tcPr>
            <w:tcW w:w="7088" w:type="dxa"/>
            <w:vAlign w:val="center"/>
          </w:tcPr>
          <w:p w14:paraId="144A3B4A" w14:textId="7235903E" w:rsidR="00086C32" w:rsidRDefault="00AF4553" w:rsidP="0023790A">
            <w:r w:rsidRPr="00AF4553">
              <w:rPr>
                <w:i/>
                <w:iCs/>
              </w:rPr>
              <w:t>Insert details here</w:t>
            </w:r>
            <w:r w:rsidR="00A70F46">
              <w:rPr>
                <w:i/>
                <w:iCs/>
              </w:rPr>
              <w:t>.</w:t>
            </w:r>
          </w:p>
        </w:tc>
      </w:tr>
      <w:tr w:rsidR="00086C32" w14:paraId="433D07B5" w14:textId="77777777" w:rsidTr="00883102">
        <w:trPr>
          <w:trHeight w:val="340"/>
        </w:trPr>
        <w:tc>
          <w:tcPr>
            <w:tcW w:w="2405" w:type="dxa"/>
            <w:shd w:val="clear" w:color="auto" w:fill="C1DAF0" w:themeFill="accent1" w:themeFillTint="33"/>
            <w:vAlign w:val="center"/>
          </w:tcPr>
          <w:p w14:paraId="3EF948E9" w14:textId="57B0780C" w:rsidR="00086C32" w:rsidRPr="00923D1F" w:rsidRDefault="00791689" w:rsidP="0023790A">
            <w:pPr>
              <w:rPr>
                <w:b/>
                <w:bCs/>
              </w:rPr>
            </w:pPr>
            <w:r w:rsidRPr="00923D1F">
              <w:rPr>
                <w:b/>
                <w:bCs/>
              </w:rPr>
              <w:t>Email</w:t>
            </w:r>
            <w:r w:rsidR="0023790A" w:rsidRPr="00923D1F">
              <w:rPr>
                <w:b/>
                <w:bCs/>
              </w:rPr>
              <w:t>:</w:t>
            </w:r>
          </w:p>
        </w:tc>
        <w:tc>
          <w:tcPr>
            <w:tcW w:w="7088" w:type="dxa"/>
            <w:vAlign w:val="center"/>
          </w:tcPr>
          <w:p w14:paraId="7C6ED70D" w14:textId="0BEB9A21" w:rsidR="00086C32" w:rsidRDefault="00AF4553" w:rsidP="0023790A">
            <w:r w:rsidRPr="00AF4553">
              <w:rPr>
                <w:i/>
                <w:iCs/>
              </w:rPr>
              <w:t>Insert details here</w:t>
            </w:r>
            <w:r w:rsidR="00A70F46">
              <w:rPr>
                <w:i/>
                <w:iCs/>
              </w:rPr>
              <w:t>.</w:t>
            </w:r>
          </w:p>
        </w:tc>
      </w:tr>
      <w:tr w:rsidR="00791689" w14:paraId="02191F86" w14:textId="77777777" w:rsidTr="00883102">
        <w:trPr>
          <w:trHeight w:val="340"/>
        </w:trPr>
        <w:tc>
          <w:tcPr>
            <w:tcW w:w="2405" w:type="dxa"/>
            <w:shd w:val="clear" w:color="auto" w:fill="C1DAF0" w:themeFill="accent1" w:themeFillTint="33"/>
            <w:vAlign w:val="center"/>
          </w:tcPr>
          <w:p w14:paraId="6005328B" w14:textId="27FA4E16" w:rsidR="00791689" w:rsidRPr="00923D1F" w:rsidRDefault="00791689" w:rsidP="0023790A">
            <w:pPr>
              <w:rPr>
                <w:b/>
                <w:bCs/>
              </w:rPr>
            </w:pPr>
            <w:r w:rsidRPr="00923D1F">
              <w:rPr>
                <w:b/>
                <w:bCs/>
              </w:rPr>
              <w:t>Phone</w:t>
            </w:r>
            <w:r w:rsidR="0023790A" w:rsidRPr="00923D1F">
              <w:rPr>
                <w:b/>
                <w:bCs/>
              </w:rPr>
              <w:t>:</w:t>
            </w:r>
          </w:p>
        </w:tc>
        <w:tc>
          <w:tcPr>
            <w:tcW w:w="7088" w:type="dxa"/>
            <w:vAlign w:val="center"/>
          </w:tcPr>
          <w:p w14:paraId="4270F2A3" w14:textId="6884A459" w:rsidR="00791689" w:rsidRDefault="00AF4553" w:rsidP="0023790A">
            <w:r w:rsidRPr="00AF4553">
              <w:rPr>
                <w:i/>
                <w:iCs/>
              </w:rPr>
              <w:t>Insert details here</w:t>
            </w:r>
            <w:r w:rsidR="00A70F46">
              <w:rPr>
                <w:i/>
                <w:iCs/>
              </w:rPr>
              <w:t>.</w:t>
            </w:r>
          </w:p>
        </w:tc>
      </w:tr>
      <w:tr w:rsidR="00791689" w14:paraId="584CCB44" w14:textId="77777777" w:rsidTr="00883102">
        <w:trPr>
          <w:trHeight w:val="66"/>
        </w:trPr>
        <w:tc>
          <w:tcPr>
            <w:tcW w:w="2405" w:type="dxa"/>
            <w:shd w:val="clear" w:color="auto" w:fill="C1DAF0" w:themeFill="accent1" w:themeFillTint="33"/>
            <w:vAlign w:val="center"/>
          </w:tcPr>
          <w:p w14:paraId="2CAAE41E" w14:textId="164EDB81" w:rsidR="00791689" w:rsidRPr="00923D1F" w:rsidRDefault="00791689" w:rsidP="0023790A">
            <w:pPr>
              <w:rPr>
                <w:b/>
                <w:bCs/>
              </w:rPr>
            </w:pPr>
            <w:r w:rsidRPr="00923D1F">
              <w:rPr>
                <w:b/>
                <w:bCs/>
              </w:rPr>
              <w:t xml:space="preserve">Sensitivity </w:t>
            </w:r>
          </w:p>
        </w:tc>
        <w:tc>
          <w:tcPr>
            <w:tcW w:w="7088" w:type="dxa"/>
          </w:tcPr>
          <w:p w14:paraId="1B418C02" w14:textId="6B0CB900" w:rsidR="00791689" w:rsidRPr="0023790A" w:rsidRDefault="00AF4553" w:rsidP="00C86C56">
            <w:pPr>
              <w:spacing w:before="60" w:after="60"/>
              <w:ind w:left="318" w:hanging="318"/>
              <w:rPr>
                <w:i/>
                <w:iCs/>
              </w:rPr>
            </w:pPr>
            <w:r w:rsidRPr="00AF4553">
              <w:rPr>
                <w:i/>
                <w:iCs/>
              </w:rPr>
              <w:t>Insert details here</w:t>
            </w:r>
            <w:r>
              <w:rPr>
                <w:i/>
                <w:iCs/>
              </w:rPr>
              <w:t xml:space="preserve">. </w:t>
            </w:r>
            <w:r w:rsidR="00791689" w:rsidRPr="0023790A">
              <w:rPr>
                <w:i/>
                <w:iCs/>
              </w:rPr>
              <w:t>Please clearly indicate whether:</w:t>
            </w:r>
          </w:p>
          <w:p w14:paraId="3CA4F095" w14:textId="0AC666CC" w:rsidR="00791689" w:rsidRPr="0023790A" w:rsidRDefault="00791689" w:rsidP="00C86C56">
            <w:pPr>
              <w:spacing w:before="60" w:after="60"/>
              <w:ind w:left="318" w:hanging="318"/>
              <w:rPr>
                <w:i/>
                <w:iCs/>
              </w:rPr>
            </w:pPr>
            <w:r w:rsidRPr="0023790A">
              <w:rPr>
                <w:i/>
                <w:iCs/>
              </w:rPr>
              <w:t>•</w:t>
            </w:r>
            <w:r w:rsidRPr="0023790A">
              <w:rPr>
                <w:i/>
                <w:iCs/>
              </w:rPr>
              <w:tab/>
            </w:r>
            <w:r w:rsidR="00945899">
              <w:rPr>
                <w:i/>
                <w:iCs/>
              </w:rPr>
              <w:t xml:space="preserve">any parts of your </w:t>
            </w:r>
            <w:r w:rsidRPr="0023790A">
              <w:rPr>
                <w:i/>
                <w:iCs/>
              </w:rPr>
              <w:t xml:space="preserve">feedback should be anonymised </w:t>
            </w:r>
          </w:p>
          <w:p w14:paraId="32FE13DD" w14:textId="1EAE6563" w:rsidR="00791689" w:rsidRDefault="00791689" w:rsidP="00C86C56">
            <w:pPr>
              <w:spacing w:before="60" w:after="60"/>
              <w:ind w:left="318" w:hanging="318"/>
            </w:pPr>
            <w:r w:rsidRPr="0023790A">
              <w:rPr>
                <w:i/>
                <w:iCs/>
              </w:rPr>
              <w:t>•</w:t>
            </w:r>
            <w:r w:rsidRPr="0023790A">
              <w:rPr>
                <w:i/>
                <w:iCs/>
              </w:rPr>
              <w:tab/>
              <w:t>is commercially sensitive or, if for some other reason, it should not be disclosed</w:t>
            </w:r>
          </w:p>
        </w:tc>
      </w:tr>
    </w:tbl>
    <w:p w14:paraId="00C28041" w14:textId="77777777" w:rsidR="00443E54" w:rsidRDefault="00443E54" w:rsidP="00443E54">
      <w:pPr>
        <w:spacing w:after="0"/>
      </w:pPr>
    </w:p>
    <w:p w14:paraId="46138CF1" w14:textId="16163C9A" w:rsidR="006704C9" w:rsidRDefault="006704C9" w:rsidP="00443E54">
      <w:pPr>
        <w:spacing w:after="0"/>
      </w:pPr>
      <w:r w:rsidRPr="006704C9">
        <w:t>Th</w:t>
      </w:r>
      <w:r w:rsidR="00443E54">
        <w:t>is</w:t>
      </w:r>
      <w:r w:rsidRPr="006704C9">
        <w:t xml:space="preserve"> template is organised into three parts that align with</w:t>
      </w:r>
      <w:r w:rsidR="008B5B06">
        <w:t xml:space="preserve"> </w:t>
      </w:r>
      <w:r w:rsidR="00D546A7">
        <w:t xml:space="preserve">the </w:t>
      </w:r>
      <w:r w:rsidR="00443E54">
        <w:t>key focus areas summarised in the figure below</w:t>
      </w:r>
      <w:r w:rsidRPr="006704C9">
        <w:t>. Each section provides additional context for the focus area</w:t>
      </w:r>
      <w:r w:rsidR="00CA12EA">
        <w:t>s</w:t>
      </w:r>
      <w:r w:rsidRPr="006704C9">
        <w:t xml:space="preserve"> and includes questions relevant to each.</w:t>
      </w:r>
    </w:p>
    <w:p w14:paraId="0316D6BA" w14:textId="77777777" w:rsidR="004C5547" w:rsidRDefault="004C5547" w:rsidP="00443E54">
      <w:pPr>
        <w:spacing w:after="0"/>
      </w:pPr>
    </w:p>
    <w:p w14:paraId="25EB01B4" w14:textId="4F82C313" w:rsidR="002506EB" w:rsidRDefault="002506EB" w:rsidP="00443E54">
      <w:pPr>
        <w:spacing w:after="0"/>
      </w:pPr>
      <w:r>
        <w:rPr>
          <w:noProof/>
        </w:rPr>
        <w:drawing>
          <wp:inline distT="0" distB="0" distL="0" distR="0" wp14:anchorId="72C0C30D" wp14:editId="4F56B59B">
            <wp:extent cx="6086286" cy="2080505"/>
            <wp:effectExtent l="0" t="0" r="0" b="0"/>
            <wp:docPr id="8859819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2633"/>
                    <a:stretch/>
                  </pic:blipFill>
                  <pic:spPr bwMode="auto">
                    <a:xfrm>
                      <a:off x="0" y="0"/>
                      <a:ext cx="6117587" cy="2091205"/>
                    </a:xfrm>
                    <a:prstGeom prst="rect">
                      <a:avLst/>
                    </a:prstGeom>
                    <a:noFill/>
                    <a:ln>
                      <a:noFill/>
                    </a:ln>
                    <a:extLst>
                      <a:ext uri="{53640926-AAD7-44D8-BBD7-CCE9431645EC}">
                        <a14:shadowObscured xmlns:a14="http://schemas.microsoft.com/office/drawing/2010/main"/>
                      </a:ext>
                    </a:extLst>
                  </pic:spPr>
                </pic:pic>
              </a:graphicData>
            </a:graphic>
          </wp:inline>
        </w:drawing>
      </w:r>
    </w:p>
    <w:p w14:paraId="4DDC9FB8" w14:textId="7B564072" w:rsidR="00443E54" w:rsidRDefault="00443E54" w:rsidP="00443E54">
      <w:pPr>
        <w:rPr>
          <w:sz w:val="24"/>
          <w:szCs w:val="24"/>
        </w:rPr>
      </w:pPr>
    </w:p>
    <w:p w14:paraId="74C08627" w14:textId="0CFFC71D" w:rsidR="00C331D2" w:rsidRPr="00443E54" w:rsidRDefault="00C331D2" w:rsidP="00443E54">
      <w:pPr>
        <w:pStyle w:val="Heading1"/>
        <w:numPr>
          <w:ilvl w:val="0"/>
          <w:numId w:val="0"/>
        </w:numPr>
        <w:ind w:left="432" w:hanging="432"/>
        <w:rPr>
          <w:color w:val="auto"/>
          <w:sz w:val="24"/>
          <w:szCs w:val="24"/>
        </w:rPr>
      </w:pPr>
      <w:r w:rsidRPr="008439F4">
        <w:rPr>
          <w:color w:val="auto"/>
          <w:sz w:val="24"/>
          <w:szCs w:val="24"/>
        </w:rPr>
        <w:t xml:space="preserve">Part </w:t>
      </w:r>
      <w:r w:rsidR="00C03A2F">
        <w:rPr>
          <w:color w:val="auto"/>
          <w:sz w:val="24"/>
          <w:szCs w:val="24"/>
        </w:rPr>
        <w:t>1</w:t>
      </w:r>
      <w:r w:rsidRPr="008439F4">
        <w:rPr>
          <w:color w:val="auto"/>
          <w:sz w:val="24"/>
          <w:szCs w:val="24"/>
        </w:rPr>
        <w:t xml:space="preserve"> – </w:t>
      </w:r>
      <w:r w:rsidR="73D0B2B2" w:rsidRPr="16EB6DD6">
        <w:rPr>
          <w:color w:val="auto"/>
          <w:sz w:val="24"/>
          <w:szCs w:val="24"/>
        </w:rPr>
        <w:t>New public transport</w:t>
      </w:r>
      <w:r w:rsidR="00FB6B6B" w:rsidRPr="008439F4">
        <w:rPr>
          <w:color w:val="auto"/>
          <w:sz w:val="24"/>
          <w:szCs w:val="24"/>
        </w:rPr>
        <w:t xml:space="preserve"> </w:t>
      </w:r>
      <w:r w:rsidR="00E57BC2" w:rsidRPr="008439F4">
        <w:rPr>
          <w:color w:val="auto"/>
          <w:sz w:val="24"/>
          <w:szCs w:val="24"/>
        </w:rPr>
        <w:t xml:space="preserve">procurement </w:t>
      </w:r>
      <w:r w:rsidR="73D0B2B2" w:rsidRPr="16EB6DD6">
        <w:rPr>
          <w:color w:val="auto"/>
          <w:sz w:val="24"/>
          <w:szCs w:val="24"/>
        </w:rPr>
        <w:t>manual</w:t>
      </w:r>
      <w:r w:rsidR="00FC1339" w:rsidRPr="008439F4">
        <w:rPr>
          <w:color w:val="auto"/>
          <w:sz w:val="24"/>
          <w:szCs w:val="24"/>
        </w:rPr>
        <w:t xml:space="preserve"> </w:t>
      </w:r>
    </w:p>
    <w:tbl>
      <w:tblPr>
        <w:tblStyle w:val="WKTableDefault"/>
        <w:tblW w:w="8883" w:type="dxa"/>
        <w:tblLook w:val="0620" w:firstRow="1" w:lastRow="0" w:firstColumn="0" w:lastColumn="0" w:noHBand="1" w:noVBand="1"/>
      </w:tblPr>
      <w:tblGrid>
        <w:gridCol w:w="350"/>
        <w:gridCol w:w="11"/>
        <w:gridCol w:w="8522"/>
      </w:tblGrid>
      <w:tr w:rsidR="00CA7E2E" w:rsidRPr="00AE23C1" w14:paraId="45EB180D" w14:textId="77777777" w:rsidTr="008439F4">
        <w:trPr>
          <w:cnfStyle w:val="100000000000" w:firstRow="1" w:lastRow="0" w:firstColumn="0" w:lastColumn="0" w:oddVBand="0" w:evenVBand="0" w:oddHBand="0" w:evenHBand="0" w:firstRowFirstColumn="0" w:firstRowLastColumn="0" w:lastRowFirstColumn="0" w:lastRowLastColumn="0"/>
        </w:trPr>
        <w:tc>
          <w:tcPr>
            <w:tcW w:w="8883" w:type="dxa"/>
            <w:gridSpan w:val="3"/>
            <w:shd w:val="clear" w:color="auto" w:fill="19456B" w:themeFill="accent1"/>
          </w:tcPr>
          <w:bookmarkEnd w:id="0"/>
          <w:p w14:paraId="7CE3B030" w14:textId="4598A6F8" w:rsidR="00CA7E2E" w:rsidRPr="00F10653" w:rsidRDefault="00CA7E2E">
            <w:pPr>
              <w:rPr>
                <w:rFonts w:asciiTheme="minorHAnsi" w:hAnsiTheme="minorHAnsi" w:cstheme="minorHAnsi"/>
                <w:sz w:val="20"/>
              </w:rPr>
            </w:pPr>
            <w:r w:rsidRPr="008439F4">
              <w:rPr>
                <w:rFonts w:asciiTheme="minorHAnsi" w:hAnsiTheme="minorHAnsi" w:cstheme="minorHAnsi"/>
                <w:color w:val="FFFFFF" w:themeColor="background1"/>
                <w:sz w:val="20"/>
              </w:rPr>
              <w:t xml:space="preserve">Context </w:t>
            </w:r>
            <w:r w:rsidR="00D07A2F" w:rsidRPr="008439F4">
              <w:rPr>
                <w:rFonts w:asciiTheme="minorHAnsi" w:hAnsiTheme="minorHAnsi" w:cstheme="minorHAnsi"/>
                <w:color w:val="FFFFFF" w:themeColor="background1"/>
                <w:sz w:val="20"/>
              </w:rPr>
              <w:t xml:space="preserve">and </w:t>
            </w:r>
            <w:r w:rsidRPr="008439F4">
              <w:rPr>
                <w:rFonts w:asciiTheme="minorHAnsi" w:hAnsiTheme="minorHAnsi" w:cstheme="minorHAnsi"/>
                <w:color w:val="FFFFFF" w:themeColor="background1"/>
                <w:sz w:val="20"/>
              </w:rPr>
              <w:t>q</w:t>
            </w:r>
            <w:r w:rsidRPr="008439F4">
              <w:rPr>
                <w:rFonts w:cstheme="minorHAnsi"/>
                <w:color w:val="FFFFFF" w:themeColor="background1"/>
                <w:sz w:val="20"/>
              </w:rPr>
              <w:t xml:space="preserve">uestions </w:t>
            </w:r>
          </w:p>
        </w:tc>
      </w:tr>
      <w:tr w:rsidR="00D07A2F" w:rsidRPr="00AE23C1" w14:paraId="0060655E" w14:textId="77777777" w:rsidTr="00C057DD">
        <w:tc>
          <w:tcPr>
            <w:tcW w:w="361" w:type="dxa"/>
            <w:gridSpan w:val="2"/>
            <w:shd w:val="clear" w:color="auto" w:fill="CDE4F4" w:themeFill="accent5" w:themeFillTint="33"/>
          </w:tcPr>
          <w:p w14:paraId="30EDA073" w14:textId="77777777" w:rsidR="00D07A2F" w:rsidRPr="00AE23C1" w:rsidRDefault="00D07A2F">
            <w:pPr>
              <w:keepNext/>
              <w:spacing w:before="120"/>
              <w:rPr>
                <w:rFonts w:cstheme="minorHAnsi"/>
                <w:b/>
                <w:bCs/>
                <w:sz w:val="20"/>
              </w:rPr>
            </w:pPr>
            <w:r w:rsidRPr="00AE23C1">
              <w:rPr>
                <w:rFonts w:cstheme="minorHAnsi"/>
                <w:b/>
                <w:bCs/>
                <w:sz w:val="20"/>
              </w:rPr>
              <w:t>1</w:t>
            </w:r>
          </w:p>
        </w:tc>
        <w:tc>
          <w:tcPr>
            <w:tcW w:w="8522" w:type="dxa"/>
            <w:shd w:val="clear" w:color="auto" w:fill="CDE4F4" w:themeFill="accent5" w:themeFillTint="33"/>
          </w:tcPr>
          <w:p w14:paraId="273127FB" w14:textId="77777777" w:rsidR="00D07A2F" w:rsidRPr="003509F5" w:rsidRDefault="00D07A2F">
            <w:pPr>
              <w:keepNext/>
              <w:spacing w:before="120" w:after="120"/>
              <w:rPr>
                <w:rFonts w:cstheme="minorHAnsi"/>
                <w:b/>
                <w:bCs/>
                <w:sz w:val="20"/>
              </w:rPr>
            </w:pPr>
            <w:r w:rsidRPr="003509F5">
              <w:rPr>
                <w:rFonts w:cstheme="minorHAnsi"/>
                <w:b/>
                <w:bCs/>
                <w:sz w:val="20"/>
              </w:rPr>
              <w:t xml:space="preserve">Context – Terminology </w:t>
            </w:r>
          </w:p>
          <w:p w14:paraId="23D7979C" w14:textId="0368EB5B" w:rsidR="00D07A2F" w:rsidRPr="003509F5" w:rsidRDefault="00D07A2F" w:rsidP="0077481B">
            <w:pPr>
              <w:keepNext/>
              <w:spacing w:after="120"/>
              <w:rPr>
                <w:sz w:val="20"/>
              </w:rPr>
            </w:pPr>
            <w:r w:rsidRPr="61257215">
              <w:rPr>
                <w:sz w:val="20"/>
              </w:rPr>
              <w:t xml:space="preserve">Shared terminology and common understanding are important foundations for enabling cross-sector work on public transport procurement. Enhancing value for money underpins all public transport procurement workstreams. The following provides </w:t>
            </w:r>
            <w:r w:rsidR="3798BE10" w:rsidRPr="12A2AF09">
              <w:rPr>
                <w:sz w:val="20"/>
              </w:rPr>
              <w:t>proposed</w:t>
            </w:r>
            <w:r w:rsidR="3798BE10" w:rsidRPr="61257215">
              <w:rPr>
                <w:sz w:val="20"/>
              </w:rPr>
              <w:t xml:space="preserve"> definitions</w:t>
            </w:r>
            <w:r w:rsidRPr="61257215">
              <w:rPr>
                <w:sz w:val="20"/>
              </w:rPr>
              <w:t xml:space="preserve"> for feedback.   </w:t>
            </w:r>
          </w:p>
          <w:p w14:paraId="20E003D4" w14:textId="3318C957" w:rsidR="00D07A2F" w:rsidRPr="008439F4" w:rsidRDefault="00D07A2F" w:rsidP="0077481B">
            <w:pPr>
              <w:keepNext/>
              <w:spacing w:after="120"/>
              <w:rPr>
                <w:i/>
                <w:sz w:val="18"/>
                <w:szCs w:val="18"/>
              </w:rPr>
            </w:pPr>
            <w:r w:rsidRPr="46263BA4">
              <w:rPr>
                <w:b/>
                <w:sz w:val="20"/>
              </w:rPr>
              <w:t>Value for money</w:t>
            </w:r>
            <w:r w:rsidRPr="46263BA4">
              <w:rPr>
                <w:sz w:val="20"/>
              </w:rPr>
              <w:t xml:space="preserve"> considers both the effectiveness and efficiency of spending. Best value for money is obtained when desired outcomes</w:t>
            </w:r>
            <w:r w:rsidRPr="003509F5">
              <w:t xml:space="preserve"> </w:t>
            </w:r>
            <w:r w:rsidRPr="46263BA4">
              <w:rPr>
                <w:sz w:val="20"/>
              </w:rPr>
              <w:t>in the public interest are achieved at an efficient and sustainable price. Further definition</w:t>
            </w:r>
            <w:r w:rsidR="3DC5433C" w:rsidRPr="46263BA4">
              <w:rPr>
                <w:sz w:val="20"/>
              </w:rPr>
              <w:t>s</w:t>
            </w:r>
            <w:r w:rsidRPr="46263BA4">
              <w:rPr>
                <w:sz w:val="20"/>
              </w:rPr>
              <w:t>:</w:t>
            </w:r>
            <w:r w:rsidRPr="46263BA4">
              <w:rPr>
                <w:i/>
                <w:sz w:val="20"/>
              </w:rPr>
              <w:t xml:space="preserve"> </w:t>
            </w:r>
          </w:p>
          <w:p w14:paraId="4CFFB2C8" w14:textId="77777777" w:rsidR="00D07A2F" w:rsidRPr="003509F5" w:rsidRDefault="00D07A2F" w:rsidP="0077481B">
            <w:pPr>
              <w:pStyle w:val="ListParagraph"/>
              <w:keepNext/>
              <w:numPr>
                <w:ilvl w:val="0"/>
                <w:numId w:val="19"/>
              </w:numPr>
              <w:spacing w:after="120"/>
              <w:ind w:left="668" w:hanging="425"/>
              <w:rPr>
                <w:rFonts w:cstheme="minorHAnsi"/>
                <w:i/>
                <w:iCs/>
                <w:sz w:val="20"/>
              </w:rPr>
            </w:pPr>
            <w:r w:rsidRPr="003509F5">
              <w:rPr>
                <w:rFonts w:cstheme="minorHAnsi"/>
                <w:b/>
                <w:bCs/>
                <w:i/>
                <w:iCs/>
                <w:sz w:val="20"/>
              </w:rPr>
              <w:t>Effectiveness of spend</w:t>
            </w:r>
            <w:r w:rsidRPr="003509F5">
              <w:rPr>
                <w:rFonts w:cstheme="minorHAnsi"/>
                <w:i/>
                <w:iCs/>
                <w:sz w:val="20"/>
              </w:rPr>
              <w:t xml:space="preserve"> (or cost-effectiveness) focuses on how well expenditure achieves desired outcomes in the public interest, regardless of the amount spent. For example, spending is effective if desired outcomes are achieved, and ineffective if they are not.</w:t>
            </w:r>
          </w:p>
          <w:p w14:paraId="77AA589D" w14:textId="4D6F9890" w:rsidR="00F5673C" w:rsidRPr="003509F5" w:rsidRDefault="00F5673C" w:rsidP="00F5673C">
            <w:pPr>
              <w:pStyle w:val="ListParagraph"/>
              <w:keepNext/>
              <w:numPr>
                <w:ilvl w:val="0"/>
                <w:numId w:val="19"/>
              </w:numPr>
              <w:spacing w:after="120"/>
              <w:ind w:left="668" w:hanging="425"/>
              <w:rPr>
                <w:i/>
                <w:sz w:val="20"/>
              </w:rPr>
            </w:pPr>
            <w:r w:rsidRPr="19983C25">
              <w:rPr>
                <w:b/>
                <w:i/>
                <w:sz w:val="20"/>
              </w:rPr>
              <w:t xml:space="preserve">Efficiency of spend </w:t>
            </w:r>
            <w:r w:rsidRPr="19983C25">
              <w:rPr>
                <w:i/>
                <w:sz w:val="20"/>
              </w:rPr>
              <w:t>(or cost efficiency) focuses on how much is spent for a certain level of effective output. Cost efficiency can be improved by either increasing effective output without spending more or by reducing spending while maintaining the same effective output.</w:t>
            </w:r>
          </w:p>
          <w:p w14:paraId="507021DD" w14:textId="7E532935" w:rsidR="0095175A" w:rsidRPr="00DF04B9" w:rsidRDefault="0095175A" w:rsidP="0077481B">
            <w:pPr>
              <w:pStyle w:val="ListParagraph"/>
              <w:keepNext/>
              <w:numPr>
                <w:ilvl w:val="0"/>
                <w:numId w:val="19"/>
              </w:numPr>
              <w:spacing w:after="120"/>
              <w:ind w:left="668" w:hanging="425"/>
              <w:rPr>
                <w:i/>
                <w:sz w:val="20"/>
              </w:rPr>
            </w:pPr>
            <w:r w:rsidRPr="19983C25">
              <w:rPr>
                <w:b/>
                <w:i/>
                <w:sz w:val="20"/>
              </w:rPr>
              <w:t>Public interest</w:t>
            </w:r>
            <w:r w:rsidRPr="19983C25">
              <w:rPr>
                <w:i/>
                <w:sz w:val="20"/>
              </w:rPr>
              <w:t xml:space="preserve"> </w:t>
            </w:r>
            <w:r w:rsidR="00045569" w:rsidRPr="19983C25">
              <w:rPr>
                <w:i/>
                <w:sz w:val="20"/>
              </w:rPr>
              <w:t>refers to</w:t>
            </w:r>
            <w:r w:rsidR="00AF7CE5" w:rsidRPr="19983C25">
              <w:rPr>
                <w:i/>
                <w:sz w:val="20"/>
              </w:rPr>
              <w:t xml:space="preserve"> </w:t>
            </w:r>
            <w:r w:rsidR="00534D2E" w:rsidRPr="19983C25">
              <w:rPr>
                <w:i/>
                <w:sz w:val="20"/>
              </w:rPr>
              <w:t xml:space="preserve">outcomes that benefit </w:t>
            </w:r>
            <w:r w:rsidR="00E92C4F" w:rsidRPr="19983C25">
              <w:rPr>
                <w:i/>
                <w:sz w:val="20"/>
              </w:rPr>
              <w:t xml:space="preserve">society </w:t>
            </w:r>
            <w:r w:rsidR="00A9319F" w:rsidRPr="19983C25">
              <w:rPr>
                <w:i/>
                <w:sz w:val="20"/>
              </w:rPr>
              <w:t>from</w:t>
            </w:r>
            <w:r w:rsidR="00143990" w:rsidRPr="19983C25">
              <w:rPr>
                <w:i/>
                <w:sz w:val="20"/>
              </w:rPr>
              <w:t xml:space="preserve"> </w:t>
            </w:r>
            <w:r w:rsidR="003F6AA4" w:rsidRPr="19983C25">
              <w:rPr>
                <w:i/>
                <w:sz w:val="20"/>
              </w:rPr>
              <w:t>money spent</w:t>
            </w:r>
            <w:r w:rsidR="001973A9" w:rsidRPr="19983C25">
              <w:rPr>
                <w:i/>
                <w:sz w:val="20"/>
              </w:rPr>
              <w:t xml:space="preserve">. </w:t>
            </w:r>
            <w:r w:rsidR="00044FF7" w:rsidRPr="19983C25">
              <w:rPr>
                <w:i/>
                <w:sz w:val="20"/>
              </w:rPr>
              <w:t xml:space="preserve"> </w:t>
            </w:r>
          </w:p>
          <w:p w14:paraId="3D870891" w14:textId="7E3BFE84" w:rsidR="00D07A2F" w:rsidRPr="003509F5" w:rsidRDefault="00D07A2F" w:rsidP="00FF2203">
            <w:pPr>
              <w:pStyle w:val="ListParagraph"/>
              <w:keepNext/>
              <w:numPr>
                <w:ilvl w:val="0"/>
                <w:numId w:val="19"/>
              </w:numPr>
              <w:spacing w:after="180"/>
              <w:ind w:left="669" w:hanging="425"/>
              <w:rPr>
                <w:sz w:val="20"/>
              </w:rPr>
            </w:pPr>
            <w:r w:rsidRPr="19983C25">
              <w:rPr>
                <w:b/>
                <w:i/>
                <w:sz w:val="20"/>
              </w:rPr>
              <w:t xml:space="preserve">Sustainable price </w:t>
            </w:r>
            <w:r w:rsidRPr="19983C25">
              <w:rPr>
                <w:i/>
                <w:sz w:val="20"/>
              </w:rPr>
              <w:t xml:space="preserve">refers to the minimum price at which a product or service can be provided effectively while covering all associated costs including a fair margin and ensuring ongoing viability for participants. </w:t>
            </w:r>
          </w:p>
        </w:tc>
      </w:tr>
      <w:tr w:rsidR="00D07A2F" w:rsidRPr="00AE23C1" w14:paraId="7B6EF2EF" w14:textId="77777777" w:rsidTr="32BDF710">
        <w:tc>
          <w:tcPr>
            <w:tcW w:w="361" w:type="dxa"/>
            <w:gridSpan w:val="2"/>
          </w:tcPr>
          <w:p w14:paraId="0D1D6D97" w14:textId="77777777" w:rsidR="00D07A2F" w:rsidRPr="0004209C" w:rsidRDefault="00D07A2F">
            <w:pPr>
              <w:pStyle w:val="ListParagraph"/>
              <w:spacing w:before="120"/>
              <w:ind w:left="0"/>
              <w:rPr>
                <w:rFonts w:cstheme="minorHAnsi"/>
                <w:sz w:val="20"/>
              </w:rPr>
            </w:pPr>
            <w:r>
              <w:rPr>
                <w:rFonts w:cstheme="minorHAnsi"/>
                <w:sz w:val="20"/>
              </w:rPr>
              <w:t>a</w:t>
            </w:r>
          </w:p>
        </w:tc>
        <w:tc>
          <w:tcPr>
            <w:tcW w:w="8522" w:type="dxa"/>
          </w:tcPr>
          <w:p w14:paraId="3D01F44D" w14:textId="3DBACD3C" w:rsidR="00D07A2F" w:rsidRDefault="00D07A2F">
            <w:pPr>
              <w:spacing w:before="120"/>
              <w:rPr>
                <w:sz w:val="20"/>
              </w:rPr>
            </w:pPr>
            <w:r w:rsidRPr="7B8C6A2F">
              <w:rPr>
                <w:b/>
                <w:sz w:val="20"/>
              </w:rPr>
              <w:t xml:space="preserve"> </w:t>
            </w:r>
            <w:r w:rsidR="0C41C874" w:rsidRPr="0D94D353">
              <w:rPr>
                <w:sz w:val="20"/>
              </w:rPr>
              <w:t>C</w:t>
            </w:r>
            <w:r w:rsidRPr="7B8C6A2F">
              <w:rPr>
                <w:sz w:val="20"/>
              </w:rPr>
              <w:t xml:space="preserve">ould these </w:t>
            </w:r>
            <w:r w:rsidR="6A410DA3" w:rsidRPr="212AE1A7">
              <w:rPr>
                <w:sz w:val="20"/>
              </w:rPr>
              <w:t xml:space="preserve">terms and </w:t>
            </w:r>
            <w:r w:rsidRPr="212AE1A7">
              <w:rPr>
                <w:sz w:val="20"/>
              </w:rPr>
              <w:t>definitions</w:t>
            </w:r>
            <w:r w:rsidRPr="7B8C6A2F">
              <w:rPr>
                <w:sz w:val="20"/>
              </w:rPr>
              <w:t xml:space="preserve"> be improved</w:t>
            </w:r>
            <w:r w:rsidR="02B7DF2B" w:rsidRPr="54FAD79A">
              <w:rPr>
                <w:sz w:val="20"/>
              </w:rPr>
              <w:t>?</w:t>
            </w:r>
            <w:r w:rsidR="09F3DB72" w:rsidRPr="0D94D353">
              <w:rPr>
                <w:sz w:val="20"/>
              </w:rPr>
              <w:t xml:space="preserve"> </w:t>
            </w:r>
            <w:r w:rsidR="441ACE1C" w:rsidRPr="1FEEF9A9">
              <w:rPr>
                <w:sz w:val="20"/>
              </w:rPr>
              <w:t>A</w:t>
            </w:r>
            <w:r w:rsidR="09F3DB72" w:rsidRPr="1FEEF9A9">
              <w:rPr>
                <w:sz w:val="20"/>
              </w:rPr>
              <w:t>nd</w:t>
            </w:r>
            <w:r w:rsidR="09F3DB72" w:rsidRPr="2EF24AE2">
              <w:rPr>
                <w:sz w:val="20"/>
              </w:rPr>
              <w:t xml:space="preserve"> if yes, how so</w:t>
            </w:r>
            <w:r w:rsidRPr="2EF24AE2">
              <w:rPr>
                <w:sz w:val="20"/>
              </w:rPr>
              <w:t>?</w:t>
            </w:r>
          </w:p>
          <w:p w14:paraId="2A62C9BD" w14:textId="77777777" w:rsidR="00D07A2F" w:rsidRDefault="00D07A2F">
            <w:pPr>
              <w:spacing w:after="120"/>
              <w:rPr>
                <w:rFonts w:cstheme="minorHAnsi"/>
                <w:color w:val="2575AE" w:themeColor="accent5"/>
                <w:sz w:val="20"/>
              </w:rPr>
            </w:pPr>
            <w:r w:rsidRPr="008439F4">
              <w:rPr>
                <w:rFonts w:cstheme="minorHAnsi"/>
                <w:color w:val="2575AE" w:themeColor="accent5"/>
                <w:sz w:val="20"/>
              </w:rPr>
              <w:t>Insert response here</w:t>
            </w:r>
          </w:p>
          <w:p w14:paraId="75B6A899" w14:textId="77777777" w:rsidR="00EE083B" w:rsidRPr="0004209C" w:rsidRDefault="00EE083B">
            <w:pPr>
              <w:spacing w:after="120"/>
              <w:rPr>
                <w:rFonts w:cstheme="minorHAnsi"/>
                <w:sz w:val="20"/>
              </w:rPr>
            </w:pPr>
          </w:p>
        </w:tc>
      </w:tr>
      <w:tr w:rsidR="00D07A2F" w:rsidRPr="00AE23C1" w14:paraId="01F25538" w14:textId="77777777" w:rsidTr="32BDF710">
        <w:tc>
          <w:tcPr>
            <w:tcW w:w="361" w:type="dxa"/>
            <w:gridSpan w:val="2"/>
          </w:tcPr>
          <w:p w14:paraId="6A6AB6AE" w14:textId="77777777" w:rsidR="00D07A2F" w:rsidRPr="00AE23C1" w:rsidRDefault="00D07A2F">
            <w:pPr>
              <w:pStyle w:val="ListParagraph"/>
              <w:spacing w:before="120"/>
              <w:ind w:left="0"/>
              <w:rPr>
                <w:sz w:val="20"/>
              </w:rPr>
            </w:pPr>
            <w:r>
              <w:rPr>
                <w:sz w:val="20"/>
              </w:rPr>
              <w:t>b</w:t>
            </w:r>
          </w:p>
        </w:tc>
        <w:tc>
          <w:tcPr>
            <w:tcW w:w="8522" w:type="dxa"/>
          </w:tcPr>
          <w:p w14:paraId="1AEF14CB" w14:textId="223B0FCB" w:rsidR="00D07A2F" w:rsidRDefault="00D07A2F" w:rsidP="32BDF710">
            <w:pPr>
              <w:spacing w:before="120"/>
              <w:rPr>
                <w:sz w:val="20"/>
              </w:rPr>
            </w:pPr>
            <w:r w:rsidRPr="32BDF710">
              <w:rPr>
                <w:sz w:val="20"/>
              </w:rPr>
              <w:t xml:space="preserve">What do you see as the main challenges and opportunities for achieving greater value for money associated </w:t>
            </w:r>
            <w:r w:rsidR="1C3AD916" w:rsidRPr="32BDF710">
              <w:rPr>
                <w:sz w:val="20"/>
              </w:rPr>
              <w:t xml:space="preserve">with </w:t>
            </w:r>
            <w:r w:rsidRPr="32BDF710">
              <w:rPr>
                <w:sz w:val="20"/>
              </w:rPr>
              <w:t>public transport procurement and delivery?</w:t>
            </w:r>
          </w:p>
          <w:p w14:paraId="3D59294F" w14:textId="77777777" w:rsidR="00D07A2F" w:rsidRDefault="00D07A2F">
            <w:pPr>
              <w:spacing w:after="120"/>
              <w:rPr>
                <w:rFonts w:cstheme="minorHAnsi"/>
                <w:color w:val="2575AE" w:themeColor="accent5"/>
                <w:sz w:val="20"/>
              </w:rPr>
            </w:pPr>
            <w:r w:rsidRPr="008439F4">
              <w:rPr>
                <w:rFonts w:cstheme="minorHAnsi"/>
                <w:color w:val="2575AE" w:themeColor="accent5"/>
                <w:sz w:val="20"/>
              </w:rPr>
              <w:t xml:space="preserve">Insert response here </w:t>
            </w:r>
          </w:p>
          <w:p w14:paraId="762198DD" w14:textId="77777777" w:rsidR="00EE083B" w:rsidRPr="00551169" w:rsidRDefault="00EE083B">
            <w:pPr>
              <w:spacing w:after="120"/>
              <w:rPr>
                <w:rFonts w:cstheme="minorHAnsi"/>
                <w:sz w:val="20"/>
              </w:rPr>
            </w:pPr>
          </w:p>
        </w:tc>
      </w:tr>
      <w:tr w:rsidR="00CA7E2E" w:rsidRPr="00AE23C1" w14:paraId="7C8EEABB" w14:textId="77777777" w:rsidTr="00C057DD">
        <w:tc>
          <w:tcPr>
            <w:tcW w:w="350" w:type="dxa"/>
            <w:shd w:val="clear" w:color="auto" w:fill="CDE4F4" w:themeFill="accent5" w:themeFillTint="33"/>
          </w:tcPr>
          <w:p w14:paraId="670672E0" w14:textId="410850AA" w:rsidR="00CA7E2E" w:rsidRPr="008E1BC1" w:rsidRDefault="004B0FC0">
            <w:pPr>
              <w:keepNext/>
              <w:spacing w:before="120"/>
              <w:rPr>
                <w:rFonts w:cstheme="minorHAnsi"/>
                <w:b/>
                <w:bCs/>
                <w:sz w:val="20"/>
              </w:rPr>
            </w:pPr>
            <w:r>
              <w:rPr>
                <w:rFonts w:cstheme="minorHAnsi"/>
                <w:b/>
                <w:bCs/>
                <w:sz w:val="20"/>
              </w:rPr>
              <w:t>2</w:t>
            </w:r>
          </w:p>
        </w:tc>
        <w:tc>
          <w:tcPr>
            <w:tcW w:w="8533" w:type="dxa"/>
            <w:gridSpan w:val="2"/>
            <w:shd w:val="clear" w:color="auto" w:fill="CDE4F4" w:themeFill="accent5" w:themeFillTint="33"/>
          </w:tcPr>
          <w:p w14:paraId="7D71F880" w14:textId="113D07F2" w:rsidR="00CA7E2E" w:rsidRPr="008E1BC1" w:rsidRDefault="00CA7E2E" w:rsidP="003A47BE">
            <w:pPr>
              <w:keepNext/>
              <w:spacing w:before="120" w:after="120"/>
              <w:rPr>
                <w:b/>
                <w:sz w:val="20"/>
              </w:rPr>
            </w:pPr>
            <w:r w:rsidRPr="23541D28">
              <w:rPr>
                <w:b/>
                <w:sz w:val="20"/>
              </w:rPr>
              <w:t xml:space="preserve">Context – </w:t>
            </w:r>
            <w:r w:rsidR="004A1E74">
              <w:rPr>
                <w:b/>
                <w:sz w:val="20"/>
              </w:rPr>
              <w:t xml:space="preserve">New public transport procurement manual </w:t>
            </w:r>
            <w:r w:rsidR="008E1BC1" w:rsidRPr="23541D28">
              <w:rPr>
                <w:b/>
                <w:sz w:val="20"/>
              </w:rPr>
              <w:t xml:space="preserve"> </w:t>
            </w:r>
          </w:p>
          <w:p w14:paraId="2185C83F" w14:textId="4AB09E1E" w:rsidR="008E1BC1" w:rsidRPr="008E1BC1" w:rsidRDefault="31CC220B" w:rsidP="0077481B">
            <w:pPr>
              <w:keepNext/>
              <w:spacing w:after="120"/>
              <w:rPr>
                <w:sz w:val="20"/>
              </w:rPr>
            </w:pPr>
            <w:r w:rsidRPr="32BDF710">
              <w:rPr>
                <w:sz w:val="20"/>
              </w:rPr>
              <w:t>T</w:t>
            </w:r>
            <w:r w:rsidR="65A861CD" w:rsidRPr="32BDF710">
              <w:rPr>
                <w:sz w:val="20"/>
              </w:rPr>
              <w:t xml:space="preserve">he LTMA requires NZTA to approve </w:t>
            </w:r>
            <w:r w:rsidR="1FCAF1BE" w:rsidRPr="32BDF710">
              <w:rPr>
                <w:sz w:val="20"/>
              </w:rPr>
              <w:t>‘</w:t>
            </w:r>
            <w:r w:rsidR="65A861CD" w:rsidRPr="32BDF710">
              <w:rPr>
                <w:sz w:val="20"/>
              </w:rPr>
              <w:t>procurement procedures’ for activities funded from the NLTF</w:t>
            </w:r>
            <w:r w:rsidR="1FCAF1BE" w:rsidRPr="32BDF710">
              <w:rPr>
                <w:sz w:val="20"/>
              </w:rPr>
              <w:t xml:space="preserve"> (LTMA s25). This includes</w:t>
            </w:r>
            <w:r w:rsidR="65A861CD" w:rsidRPr="32BDF710">
              <w:rPr>
                <w:sz w:val="20"/>
              </w:rPr>
              <w:t xml:space="preserve"> public transport services and infrastructure. </w:t>
            </w:r>
            <w:r w:rsidR="485AFD89" w:rsidRPr="32BDF710">
              <w:rPr>
                <w:sz w:val="20"/>
              </w:rPr>
              <w:t xml:space="preserve"> </w:t>
            </w:r>
            <w:r w:rsidR="64023286" w:rsidRPr="32BDF710">
              <w:rPr>
                <w:sz w:val="20"/>
              </w:rPr>
              <w:t xml:space="preserve">The </w:t>
            </w:r>
            <w:r w:rsidR="485AFD89" w:rsidRPr="32BDF710">
              <w:rPr>
                <w:sz w:val="20"/>
              </w:rPr>
              <w:t>NZTA</w:t>
            </w:r>
            <w:r w:rsidR="1F608B7E" w:rsidRPr="32BDF710">
              <w:rPr>
                <w:sz w:val="20"/>
              </w:rPr>
              <w:t xml:space="preserve"> </w:t>
            </w:r>
            <w:r w:rsidR="57D0B7B2" w:rsidRPr="32BDF710">
              <w:rPr>
                <w:sz w:val="20"/>
              </w:rPr>
              <w:t>P</w:t>
            </w:r>
            <w:r w:rsidR="1F608B7E" w:rsidRPr="32BDF710">
              <w:rPr>
                <w:sz w:val="20"/>
              </w:rPr>
              <w:t xml:space="preserve">rocurement </w:t>
            </w:r>
            <w:r w:rsidR="09173EF2" w:rsidRPr="32BDF710">
              <w:rPr>
                <w:sz w:val="20"/>
              </w:rPr>
              <w:t>M</w:t>
            </w:r>
            <w:r w:rsidR="1F608B7E" w:rsidRPr="32BDF710">
              <w:rPr>
                <w:sz w:val="20"/>
              </w:rPr>
              <w:t xml:space="preserve">anual </w:t>
            </w:r>
            <w:r w:rsidR="228D1874" w:rsidRPr="32BDF710">
              <w:rPr>
                <w:sz w:val="20"/>
              </w:rPr>
              <w:t xml:space="preserve">defines policy, requirements and guidance </w:t>
            </w:r>
            <w:r w:rsidR="4A23F883" w:rsidRPr="32BDF710">
              <w:rPr>
                <w:sz w:val="20"/>
              </w:rPr>
              <w:t xml:space="preserve">to </w:t>
            </w:r>
            <w:r w:rsidR="6D344AE7" w:rsidRPr="32BDF710">
              <w:rPr>
                <w:sz w:val="20"/>
              </w:rPr>
              <w:t>assist PTA</w:t>
            </w:r>
            <w:r w:rsidR="677176F2" w:rsidRPr="32BDF710">
              <w:rPr>
                <w:sz w:val="20"/>
              </w:rPr>
              <w:t>s</w:t>
            </w:r>
            <w:r w:rsidR="4D9F57D7" w:rsidRPr="32BDF710">
              <w:rPr>
                <w:sz w:val="20"/>
              </w:rPr>
              <w:t xml:space="preserve"> when </w:t>
            </w:r>
            <w:r w:rsidR="2F8D7E41" w:rsidRPr="32BDF710">
              <w:rPr>
                <w:sz w:val="20"/>
              </w:rPr>
              <w:t>develop</w:t>
            </w:r>
            <w:r w:rsidR="4D9F57D7" w:rsidRPr="32BDF710">
              <w:rPr>
                <w:sz w:val="20"/>
              </w:rPr>
              <w:t>ing</w:t>
            </w:r>
            <w:r w:rsidR="2F8D7E41" w:rsidRPr="32BDF710">
              <w:rPr>
                <w:sz w:val="20"/>
              </w:rPr>
              <w:t xml:space="preserve"> procurement procedures and obtain</w:t>
            </w:r>
            <w:r w:rsidR="677176F2" w:rsidRPr="32BDF710">
              <w:rPr>
                <w:sz w:val="20"/>
              </w:rPr>
              <w:t>ing</w:t>
            </w:r>
            <w:r w:rsidR="677176F2">
              <w:t xml:space="preserve"> </w:t>
            </w:r>
            <w:r w:rsidR="1F608B7E" w:rsidRPr="32BDF710">
              <w:rPr>
                <w:sz w:val="20"/>
              </w:rPr>
              <w:t xml:space="preserve">approvals from NZTA. </w:t>
            </w:r>
          </w:p>
          <w:p w14:paraId="3226260F" w14:textId="7A0F00AC" w:rsidR="008E1BC1" w:rsidRPr="009A5CAE" w:rsidRDefault="008F1AE3" w:rsidP="009A5CAE">
            <w:pPr>
              <w:keepNext/>
              <w:spacing w:after="120"/>
              <w:rPr>
                <w:sz w:val="20"/>
              </w:rPr>
            </w:pPr>
            <w:r>
              <w:rPr>
                <w:sz w:val="20"/>
              </w:rPr>
              <w:t>The e</w:t>
            </w:r>
            <w:r w:rsidR="0043378B" w:rsidRPr="0043378B">
              <w:rPr>
                <w:sz w:val="20"/>
              </w:rPr>
              <w:t xml:space="preserve">xisting </w:t>
            </w:r>
            <w:hyperlink r:id="rId18" w:history="1">
              <w:r w:rsidR="008F14A7" w:rsidRPr="007B2849">
                <w:rPr>
                  <w:rStyle w:val="Hyperlink"/>
                  <w:sz w:val="20"/>
                </w:rPr>
                <w:t>procurement manual</w:t>
              </w:r>
            </w:hyperlink>
            <w:r w:rsidR="008F14A7">
              <w:rPr>
                <w:sz w:val="20"/>
              </w:rPr>
              <w:t xml:space="preserve"> </w:t>
            </w:r>
            <w:r w:rsidR="0043378B" w:rsidRPr="0043378B">
              <w:rPr>
                <w:sz w:val="20"/>
              </w:rPr>
              <w:t xml:space="preserve">content relevant to public transport requires updating </w:t>
            </w:r>
            <w:r w:rsidR="67D2F575" w:rsidRPr="26721C92">
              <w:rPr>
                <w:sz w:val="20"/>
              </w:rPr>
              <w:t>because of</w:t>
            </w:r>
            <w:r w:rsidR="0043378B" w:rsidRPr="0043378B">
              <w:rPr>
                <w:sz w:val="20"/>
              </w:rPr>
              <w:t xml:space="preserve"> legislation change and an evolving delivery environment</w:t>
            </w:r>
            <w:r w:rsidR="28738EE6" w:rsidRPr="32BDF710">
              <w:rPr>
                <w:sz w:val="20"/>
              </w:rPr>
              <w:t xml:space="preserve">. </w:t>
            </w:r>
            <w:r w:rsidR="1EF510A9" w:rsidRPr="32BDF710">
              <w:rPr>
                <w:sz w:val="20"/>
              </w:rPr>
              <w:t>This will be done by creating a dedicated</w:t>
            </w:r>
            <w:r w:rsidR="1F608B7E" w:rsidRPr="32BDF710">
              <w:rPr>
                <w:sz w:val="20"/>
              </w:rPr>
              <w:t xml:space="preserve"> document for </w:t>
            </w:r>
            <w:r w:rsidR="747CC909" w:rsidRPr="32BDF710">
              <w:rPr>
                <w:sz w:val="20"/>
              </w:rPr>
              <w:t xml:space="preserve">procurement of </w:t>
            </w:r>
            <w:r w:rsidR="1F608B7E" w:rsidRPr="32BDF710">
              <w:rPr>
                <w:sz w:val="20"/>
              </w:rPr>
              <w:t>public transport services.</w:t>
            </w:r>
          </w:p>
        </w:tc>
      </w:tr>
      <w:tr w:rsidR="00CA7E2E" w:rsidRPr="00AE23C1" w14:paraId="203431F4" w14:textId="77777777" w:rsidTr="32BDF710">
        <w:tc>
          <w:tcPr>
            <w:tcW w:w="350" w:type="dxa"/>
          </w:tcPr>
          <w:p w14:paraId="11D00D9C" w14:textId="77777777" w:rsidR="00CA7E2E" w:rsidRPr="008A5337" w:rsidRDefault="00CA7E2E">
            <w:pPr>
              <w:pStyle w:val="ListParagraph"/>
              <w:spacing w:before="120"/>
              <w:ind w:left="0"/>
              <w:rPr>
                <w:rFonts w:cstheme="minorHAnsi"/>
                <w:sz w:val="20"/>
              </w:rPr>
            </w:pPr>
            <w:r w:rsidRPr="008A5337">
              <w:rPr>
                <w:rFonts w:cstheme="minorHAnsi"/>
                <w:sz w:val="20"/>
              </w:rPr>
              <w:t>a</w:t>
            </w:r>
          </w:p>
        </w:tc>
        <w:tc>
          <w:tcPr>
            <w:tcW w:w="8533" w:type="dxa"/>
            <w:gridSpan w:val="2"/>
          </w:tcPr>
          <w:p w14:paraId="1B313229" w14:textId="75966718" w:rsidR="004C558E" w:rsidRPr="008A5337" w:rsidRDefault="04E78B15" w:rsidP="32BDF710">
            <w:pPr>
              <w:spacing w:before="120"/>
              <w:rPr>
                <w:sz w:val="20"/>
              </w:rPr>
            </w:pPr>
            <w:r w:rsidRPr="32BDF710">
              <w:rPr>
                <w:sz w:val="20"/>
              </w:rPr>
              <w:t xml:space="preserve">What </w:t>
            </w:r>
            <w:r w:rsidR="008F1AE3">
              <w:rPr>
                <w:sz w:val="20"/>
              </w:rPr>
              <w:t xml:space="preserve">would you like </w:t>
            </w:r>
            <w:r w:rsidRPr="32BDF710">
              <w:rPr>
                <w:sz w:val="20"/>
              </w:rPr>
              <w:t xml:space="preserve">NZTA and </w:t>
            </w:r>
            <w:r w:rsidR="298C8161" w:rsidRPr="32BDF710">
              <w:rPr>
                <w:sz w:val="20"/>
              </w:rPr>
              <w:t xml:space="preserve">the </w:t>
            </w:r>
            <w:r w:rsidRPr="32BDF710">
              <w:rPr>
                <w:sz w:val="20"/>
              </w:rPr>
              <w:t xml:space="preserve">sector </w:t>
            </w:r>
            <w:r w:rsidR="00574D22">
              <w:rPr>
                <w:sz w:val="20"/>
              </w:rPr>
              <w:t>reference</w:t>
            </w:r>
            <w:r w:rsidR="00574D22" w:rsidRPr="32BDF710">
              <w:rPr>
                <w:sz w:val="20"/>
              </w:rPr>
              <w:t xml:space="preserve"> </w:t>
            </w:r>
            <w:r w:rsidRPr="32BDF710">
              <w:rPr>
                <w:sz w:val="20"/>
              </w:rPr>
              <w:t xml:space="preserve">group to </w:t>
            </w:r>
            <w:r w:rsidR="004A64D1">
              <w:rPr>
                <w:sz w:val="20"/>
              </w:rPr>
              <w:t>consider</w:t>
            </w:r>
            <w:r w:rsidRPr="32BDF710">
              <w:rPr>
                <w:sz w:val="20"/>
              </w:rPr>
              <w:t xml:space="preserve"> when developing the new guidance document?</w:t>
            </w:r>
          </w:p>
          <w:p w14:paraId="02AC7C7F" w14:textId="77777777" w:rsidR="00CA7E2E" w:rsidRDefault="004C558E" w:rsidP="004C558E">
            <w:pPr>
              <w:spacing w:after="120"/>
              <w:rPr>
                <w:rFonts w:cstheme="minorHAnsi"/>
                <w:color w:val="2575AE" w:themeColor="accent5"/>
                <w:sz w:val="20"/>
              </w:rPr>
            </w:pPr>
            <w:r w:rsidRPr="008439F4">
              <w:rPr>
                <w:rFonts w:cstheme="minorHAnsi"/>
                <w:color w:val="2575AE" w:themeColor="accent5"/>
                <w:sz w:val="20"/>
              </w:rPr>
              <w:t>Insert response here</w:t>
            </w:r>
          </w:p>
          <w:p w14:paraId="7F349B3B" w14:textId="3825F5D2" w:rsidR="007523D6" w:rsidRPr="00CA7E2E" w:rsidRDefault="007523D6" w:rsidP="004C558E">
            <w:pPr>
              <w:spacing w:after="120"/>
              <w:rPr>
                <w:rFonts w:cstheme="minorHAnsi"/>
                <w:color w:val="FF0000"/>
                <w:sz w:val="20"/>
              </w:rPr>
            </w:pPr>
          </w:p>
        </w:tc>
      </w:tr>
      <w:tr w:rsidR="004C558E" w:rsidRPr="00AE23C1" w14:paraId="55969BD7" w14:textId="77777777" w:rsidTr="32BDF710">
        <w:tc>
          <w:tcPr>
            <w:tcW w:w="350" w:type="dxa"/>
          </w:tcPr>
          <w:p w14:paraId="7CA8FB46" w14:textId="5622F1D4" w:rsidR="004C558E" w:rsidRPr="008A5337" w:rsidRDefault="004C558E">
            <w:pPr>
              <w:pStyle w:val="ListParagraph"/>
              <w:spacing w:before="120"/>
              <w:ind w:left="0"/>
              <w:rPr>
                <w:rFonts w:cstheme="minorHAnsi"/>
                <w:sz w:val="20"/>
              </w:rPr>
            </w:pPr>
            <w:r>
              <w:rPr>
                <w:rFonts w:cstheme="minorHAnsi"/>
                <w:sz w:val="20"/>
              </w:rPr>
              <w:t>b</w:t>
            </w:r>
          </w:p>
        </w:tc>
        <w:tc>
          <w:tcPr>
            <w:tcW w:w="8533" w:type="dxa"/>
            <w:gridSpan w:val="2"/>
          </w:tcPr>
          <w:p w14:paraId="71712C2C" w14:textId="7D75FF7A" w:rsidR="004C558E" w:rsidRPr="008A5337" w:rsidRDefault="004C558E" w:rsidP="004C558E">
            <w:pPr>
              <w:rPr>
                <w:sz w:val="20"/>
              </w:rPr>
            </w:pPr>
            <w:r w:rsidRPr="19983C25">
              <w:rPr>
                <w:sz w:val="20"/>
              </w:rPr>
              <w:t xml:space="preserve">What specific challenges do you experience in the current procurement process, and how </w:t>
            </w:r>
            <w:r w:rsidR="004A64D1" w:rsidRPr="19983C25">
              <w:rPr>
                <w:sz w:val="20"/>
              </w:rPr>
              <w:t xml:space="preserve">could </w:t>
            </w:r>
            <w:r w:rsidRPr="19983C25">
              <w:rPr>
                <w:sz w:val="20"/>
              </w:rPr>
              <w:t>the new guidance document help address these issues?</w:t>
            </w:r>
          </w:p>
          <w:p w14:paraId="217A974C" w14:textId="77777777" w:rsidR="004C558E" w:rsidRDefault="004C558E" w:rsidP="004C558E">
            <w:pPr>
              <w:rPr>
                <w:rFonts w:cstheme="minorHAnsi"/>
                <w:color w:val="2575AE" w:themeColor="accent5"/>
                <w:sz w:val="20"/>
              </w:rPr>
            </w:pPr>
            <w:r w:rsidRPr="008439F4">
              <w:rPr>
                <w:rFonts w:cstheme="minorHAnsi"/>
                <w:color w:val="2575AE" w:themeColor="accent5"/>
                <w:sz w:val="20"/>
              </w:rPr>
              <w:t>Insert response here</w:t>
            </w:r>
          </w:p>
          <w:p w14:paraId="79BCA86F" w14:textId="4DEB9DAB" w:rsidR="007523D6" w:rsidRPr="008A5337" w:rsidRDefault="007523D6" w:rsidP="004C558E">
            <w:pPr>
              <w:rPr>
                <w:rFonts w:cstheme="minorHAnsi"/>
                <w:b/>
                <w:bCs/>
                <w:sz w:val="20"/>
              </w:rPr>
            </w:pPr>
          </w:p>
        </w:tc>
      </w:tr>
    </w:tbl>
    <w:p w14:paraId="168907E4" w14:textId="77777777" w:rsidR="00CA7E2E" w:rsidRDefault="00CA7E2E" w:rsidP="00C411DA"/>
    <w:p w14:paraId="116F5FCB" w14:textId="1DB13C9D" w:rsidR="00CA7E2E" w:rsidRDefault="00CA7E2E" w:rsidP="008439F4">
      <w:pPr>
        <w:pStyle w:val="Heading1"/>
        <w:numPr>
          <w:ilvl w:val="0"/>
          <w:numId w:val="0"/>
        </w:numPr>
        <w:ind w:left="432" w:hanging="432"/>
        <w:rPr>
          <w:color w:val="auto"/>
          <w:sz w:val="24"/>
          <w:szCs w:val="24"/>
        </w:rPr>
      </w:pPr>
      <w:r w:rsidRPr="008439F4">
        <w:rPr>
          <w:color w:val="auto"/>
          <w:sz w:val="24"/>
          <w:szCs w:val="24"/>
        </w:rPr>
        <w:t xml:space="preserve">Part </w:t>
      </w:r>
      <w:r w:rsidR="00C03A2F">
        <w:rPr>
          <w:color w:val="auto"/>
          <w:sz w:val="24"/>
          <w:szCs w:val="24"/>
        </w:rPr>
        <w:t>2</w:t>
      </w:r>
      <w:r w:rsidR="00483859" w:rsidRPr="008439F4">
        <w:rPr>
          <w:color w:val="auto"/>
          <w:sz w:val="24"/>
          <w:szCs w:val="24"/>
        </w:rPr>
        <w:t xml:space="preserve"> </w:t>
      </w:r>
      <w:r w:rsidRPr="008439F4">
        <w:rPr>
          <w:color w:val="auto"/>
          <w:sz w:val="24"/>
          <w:szCs w:val="24"/>
        </w:rPr>
        <w:t xml:space="preserve">– </w:t>
      </w:r>
      <w:r w:rsidR="7A3B418D" w:rsidRPr="569A087B">
        <w:rPr>
          <w:color w:val="auto"/>
          <w:sz w:val="24"/>
          <w:szCs w:val="24"/>
        </w:rPr>
        <w:t xml:space="preserve">Ensuring consistency across </w:t>
      </w:r>
      <w:r w:rsidR="5A7C3FCA" w:rsidRPr="569A087B">
        <w:rPr>
          <w:color w:val="auto"/>
          <w:sz w:val="24"/>
          <w:szCs w:val="24"/>
        </w:rPr>
        <w:t>key</w:t>
      </w:r>
      <w:r w:rsidR="003A47BE" w:rsidRPr="008439F4">
        <w:rPr>
          <w:color w:val="auto"/>
          <w:sz w:val="24"/>
          <w:szCs w:val="24"/>
        </w:rPr>
        <w:t xml:space="preserve"> </w:t>
      </w:r>
      <w:r w:rsidR="38D2B7BA" w:rsidRPr="16EB6DD6">
        <w:rPr>
          <w:color w:val="auto"/>
          <w:sz w:val="24"/>
          <w:szCs w:val="24"/>
        </w:rPr>
        <w:t>bus</w:t>
      </w:r>
      <w:r w:rsidR="003A47BE" w:rsidRPr="16EB6DD6">
        <w:rPr>
          <w:color w:val="auto"/>
          <w:sz w:val="24"/>
          <w:szCs w:val="24"/>
        </w:rPr>
        <w:t xml:space="preserve"> </w:t>
      </w:r>
      <w:r w:rsidR="003A47BE" w:rsidRPr="008439F4">
        <w:rPr>
          <w:color w:val="auto"/>
          <w:sz w:val="24"/>
          <w:szCs w:val="24"/>
        </w:rPr>
        <w:t xml:space="preserve">contracting elements </w:t>
      </w:r>
      <w:r w:rsidRPr="008439F4">
        <w:rPr>
          <w:color w:val="auto"/>
          <w:sz w:val="24"/>
          <w:szCs w:val="24"/>
        </w:rPr>
        <w:t xml:space="preserve"> </w:t>
      </w:r>
    </w:p>
    <w:p w14:paraId="413EE595" w14:textId="77777777" w:rsidR="005777F0" w:rsidRPr="005777F0" w:rsidRDefault="005777F0" w:rsidP="005777F0"/>
    <w:p w14:paraId="38AA276C" w14:textId="4BAE8D53" w:rsidR="005E6F57" w:rsidRPr="005E6F57" w:rsidRDefault="005E6F57" w:rsidP="005E6F57">
      <w:pPr>
        <w:spacing w:after="60" w:line="280" w:lineRule="atLeast"/>
        <w:rPr>
          <w:rFonts w:ascii="Arial" w:eastAsia="Times New Roman" w:hAnsi="Arial" w:cs="Times New Roman"/>
          <w:lang w:val="en-US" w:eastAsia="en-GB"/>
        </w:rPr>
      </w:pPr>
      <w:r w:rsidRPr="20CA437D">
        <w:rPr>
          <w:rFonts w:ascii="Arial" w:eastAsia="Times New Roman" w:hAnsi="Arial" w:cs="Times New Roman"/>
          <w:lang w:val="en-US" w:eastAsia="en-GB"/>
        </w:rPr>
        <w:t xml:space="preserve">This </w:t>
      </w:r>
      <w:r w:rsidR="577E7DE8" w:rsidRPr="297A8814">
        <w:rPr>
          <w:rFonts w:ascii="Arial" w:eastAsia="Times New Roman" w:hAnsi="Arial" w:cs="Times New Roman"/>
          <w:lang w:val="en-US" w:eastAsia="en-GB"/>
        </w:rPr>
        <w:t>workstream</w:t>
      </w:r>
      <w:r w:rsidRPr="20CA437D">
        <w:rPr>
          <w:rFonts w:ascii="Arial" w:eastAsia="Times New Roman" w:hAnsi="Arial" w:cs="Times New Roman"/>
          <w:lang w:val="en-US" w:eastAsia="en-GB"/>
        </w:rPr>
        <w:t xml:space="preserve"> focuses on the bus sector</w:t>
      </w:r>
      <w:r w:rsidR="00445BEC" w:rsidRPr="20CA437D">
        <w:rPr>
          <w:rFonts w:ascii="Arial" w:eastAsia="Times New Roman" w:hAnsi="Arial" w:cs="Times New Roman"/>
          <w:lang w:val="en-US" w:eastAsia="en-GB"/>
        </w:rPr>
        <w:t xml:space="preserve"> and includes</w:t>
      </w:r>
      <w:r w:rsidRPr="20CA437D">
        <w:rPr>
          <w:rFonts w:ascii="Arial" w:eastAsia="Times New Roman" w:hAnsi="Arial" w:cs="Times New Roman"/>
          <w:lang w:val="en-US" w:eastAsia="en-GB"/>
        </w:rPr>
        <w:t xml:space="preserve"> four sub-projects:  </w:t>
      </w:r>
    </w:p>
    <w:p w14:paraId="72B734BF" w14:textId="77777777" w:rsidR="005E6F57" w:rsidRPr="005E6F57" w:rsidRDefault="005E6F57" w:rsidP="005E6F57">
      <w:pPr>
        <w:numPr>
          <w:ilvl w:val="0"/>
          <w:numId w:val="23"/>
        </w:numPr>
        <w:spacing w:after="0" w:line="280" w:lineRule="atLeast"/>
        <w:contextualSpacing/>
        <w:rPr>
          <w:rFonts w:ascii="Arial" w:eastAsia="Times New Roman" w:hAnsi="Arial" w:cs="Times New Roman"/>
          <w:szCs w:val="22"/>
          <w:lang w:val="en-US" w:eastAsia="en-GB"/>
        </w:rPr>
      </w:pPr>
      <w:r w:rsidRPr="005E6F57">
        <w:rPr>
          <w:rFonts w:ascii="Arial" w:eastAsia="Times New Roman" w:hAnsi="Arial" w:cs="Times New Roman"/>
          <w:szCs w:val="22"/>
          <w:lang w:val="en-US" w:eastAsia="en-GB"/>
        </w:rPr>
        <w:t xml:space="preserve">tender pricing workbooks </w:t>
      </w:r>
    </w:p>
    <w:p w14:paraId="796F6D68" w14:textId="77777777" w:rsidR="005E6F57" w:rsidRPr="005E6F57" w:rsidRDefault="005E6F57" w:rsidP="005E6F57">
      <w:pPr>
        <w:numPr>
          <w:ilvl w:val="0"/>
          <w:numId w:val="23"/>
        </w:numPr>
        <w:spacing w:after="0" w:line="280" w:lineRule="atLeast"/>
        <w:contextualSpacing/>
        <w:rPr>
          <w:rFonts w:ascii="Arial" w:eastAsia="Times New Roman" w:hAnsi="Arial" w:cs="Times New Roman"/>
          <w:szCs w:val="22"/>
          <w:lang w:val="en-US" w:eastAsia="en-GB"/>
        </w:rPr>
      </w:pPr>
      <w:r w:rsidRPr="005E6F57">
        <w:rPr>
          <w:rFonts w:ascii="Arial" w:eastAsia="Times New Roman" w:hAnsi="Arial" w:cs="Times New Roman"/>
          <w:szCs w:val="22"/>
          <w:lang w:val="en-US" w:eastAsia="en-GB"/>
        </w:rPr>
        <w:t>approaches to contract variations</w:t>
      </w:r>
    </w:p>
    <w:p w14:paraId="42C52FE2" w14:textId="3B5A82B3" w:rsidR="005E6F57" w:rsidRPr="005E6F57" w:rsidRDefault="005E6F57" w:rsidP="005E6F57">
      <w:pPr>
        <w:numPr>
          <w:ilvl w:val="0"/>
          <w:numId w:val="23"/>
        </w:numPr>
        <w:spacing w:after="0" w:line="280" w:lineRule="atLeast"/>
        <w:contextualSpacing/>
        <w:rPr>
          <w:rFonts w:ascii="Arial" w:eastAsia="Times New Roman" w:hAnsi="Arial" w:cs="Times New Roman"/>
          <w:szCs w:val="22"/>
          <w:lang w:val="en-US" w:eastAsia="en-GB"/>
        </w:rPr>
      </w:pPr>
      <w:r w:rsidRPr="005E6F57">
        <w:rPr>
          <w:rFonts w:ascii="Arial" w:eastAsia="Times New Roman" w:hAnsi="Arial" w:cs="Times New Roman"/>
          <w:szCs w:val="22"/>
          <w:lang w:val="en-US" w:eastAsia="en-GB"/>
        </w:rPr>
        <w:t xml:space="preserve">service performance monitoring and </w:t>
      </w:r>
      <w:r w:rsidR="00272E5F">
        <w:rPr>
          <w:rFonts w:ascii="Arial" w:eastAsia="Times New Roman" w:hAnsi="Arial" w:cs="Times New Roman"/>
          <w:szCs w:val="22"/>
          <w:lang w:val="en-US" w:eastAsia="en-GB"/>
        </w:rPr>
        <w:t xml:space="preserve">incentives </w:t>
      </w:r>
      <w:r w:rsidRPr="005E6F57">
        <w:rPr>
          <w:rFonts w:ascii="Arial" w:eastAsia="Times New Roman" w:hAnsi="Arial" w:cs="Times New Roman"/>
          <w:szCs w:val="22"/>
          <w:lang w:val="en-US" w:eastAsia="en-GB"/>
        </w:rPr>
        <w:t xml:space="preserve"> </w:t>
      </w:r>
    </w:p>
    <w:p w14:paraId="21CAC9BE" w14:textId="50DF59CE" w:rsidR="005E6F57" w:rsidRDefault="00D212B1" w:rsidP="005E6F57">
      <w:pPr>
        <w:numPr>
          <w:ilvl w:val="0"/>
          <w:numId w:val="23"/>
        </w:numPr>
        <w:spacing w:after="0" w:line="280" w:lineRule="atLeast"/>
        <w:contextualSpacing/>
        <w:rPr>
          <w:rFonts w:ascii="Arial" w:eastAsia="Times New Roman" w:hAnsi="Arial" w:cs="Times New Roman"/>
          <w:szCs w:val="22"/>
          <w:lang w:val="en-US" w:eastAsia="en-GB"/>
        </w:rPr>
      </w:pPr>
      <w:r>
        <w:rPr>
          <w:rFonts w:ascii="Arial" w:eastAsia="Times New Roman" w:hAnsi="Arial" w:cs="Times New Roman"/>
          <w:szCs w:val="22"/>
          <w:lang w:val="en-US" w:eastAsia="en-GB"/>
        </w:rPr>
        <w:t xml:space="preserve">standardising key contracting elements </w:t>
      </w:r>
    </w:p>
    <w:p w14:paraId="699A6695" w14:textId="77777777" w:rsidR="005777F0" w:rsidRDefault="005777F0" w:rsidP="005777F0">
      <w:pPr>
        <w:spacing w:after="0" w:line="280" w:lineRule="atLeast"/>
        <w:ind w:left="720"/>
        <w:contextualSpacing/>
        <w:rPr>
          <w:rFonts w:ascii="Arial" w:eastAsia="Times New Roman" w:hAnsi="Arial" w:cs="Times New Roman"/>
          <w:szCs w:val="22"/>
          <w:lang w:val="en-US" w:eastAsia="en-GB"/>
        </w:rPr>
      </w:pPr>
    </w:p>
    <w:p w14:paraId="405F32AA" w14:textId="77777777" w:rsidR="00245EAF" w:rsidRPr="005E6F57" w:rsidRDefault="00245EAF" w:rsidP="00245EAF">
      <w:pPr>
        <w:spacing w:after="0" w:line="280" w:lineRule="atLeast"/>
        <w:ind w:left="720"/>
        <w:contextualSpacing/>
        <w:rPr>
          <w:rFonts w:ascii="Arial" w:eastAsia="Times New Roman" w:hAnsi="Arial" w:cs="Times New Roman"/>
          <w:szCs w:val="22"/>
          <w:lang w:val="en-US" w:eastAsia="en-GB"/>
        </w:rPr>
      </w:pPr>
    </w:p>
    <w:tbl>
      <w:tblPr>
        <w:tblStyle w:val="WKTableDefault"/>
        <w:tblW w:w="8883" w:type="dxa"/>
        <w:tblLook w:val="0620" w:firstRow="1" w:lastRow="0" w:firstColumn="0" w:lastColumn="0" w:noHBand="1" w:noVBand="1"/>
      </w:tblPr>
      <w:tblGrid>
        <w:gridCol w:w="571"/>
        <w:gridCol w:w="8312"/>
      </w:tblGrid>
      <w:tr w:rsidR="00C331D2" w:rsidRPr="00777FBC" w14:paraId="3A51F1BC" w14:textId="77777777" w:rsidTr="008439F4">
        <w:trPr>
          <w:cnfStyle w:val="100000000000" w:firstRow="1" w:lastRow="0" w:firstColumn="0" w:lastColumn="0" w:oddVBand="0" w:evenVBand="0" w:oddHBand="0" w:evenHBand="0" w:firstRowFirstColumn="0" w:firstRowLastColumn="0" w:lastRowFirstColumn="0" w:lastRowLastColumn="0"/>
        </w:trPr>
        <w:tc>
          <w:tcPr>
            <w:tcW w:w="8883" w:type="dxa"/>
            <w:gridSpan w:val="2"/>
            <w:shd w:val="clear" w:color="auto" w:fill="19456B" w:themeFill="accent1"/>
          </w:tcPr>
          <w:p w14:paraId="14487234" w14:textId="26BBA980" w:rsidR="00C331D2" w:rsidRPr="00777FBC" w:rsidRDefault="00C331D2">
            <w:pPr>
              <w:rPr>
                <w:rFonts w:asciiTheme="minorHAnsi" w:hAnsiTheme="minorHAnsi" w:cstheme="minorHAnsi"/>
                <w:szCs w:val="22"/>
              </w:rPr>
            </w:pPr>
            <w:r w:rsidRPr="008439F4">
              <w:rPr>
                <w:rFonts w:asciiTheme="minorHAnsi" w:hAnsiTheme="minorHAnsi" w:cstheme="minorHAnsi"/>
                <w:color w:val="FFFFFF" w:themeColor="background1"/>
                <w:szCs w:val="22"/>
              </w:rPr>
              <w:t xml:space="preserve">Questions and feedback </w:t>
            </w:r>
          </w:p>
        </w:tc>
      </w:tr>
      <w:tr w:rsidR="00C331D2" w:rsidRPr="00777FBC" w14:paraId="010D5EF0" w14:textId="77777777" w:rsidTr="00C057DD">
        <w:tc>
          <w:tcPr>
            <w:tcW w:w="571" w:type="dxa"/>
            <w:shd w:val="clear" w:color="auto" w:fill="CDE4F4" w:themeFill="accent5" w:themeFillTint="33"/>
          </w:tcPr>
          <w:p w14:paraId="74B37FA7" w14:textId="77777777" w:rsidR="00C331D2" w:rsidRDefault="00C331D2" w:rsidP="005D7125">
            <w:pPr>
              <w:spacing w:before="120"/>
              <w:rPr>
                <w:rFonts w:cstheme="minorHAnsi"/>
                <w:b/>
                <w:bCs/>
                <w:szCs w:val="22"/>
              </w:rPr>
            </w:pPr>
            <w:r w:rsidRPr="005D7125">
              <w:rPr>
                <w:rFonts w:cstheme="minorHAnsi"/>
                <w:b/>
                <w:bCs/>
                <w:sz w:val="20"/>
              </w:rPr>
              <w:t>1</w:t>
            </w:r>
          </w:p>
        </w:tc>
        <w:tc>
          <w:tcPr>
            <w:tcW w:w="8312" w:type="dxa"/>
            <w:shd w:val="clear" w:color="auto" w:fill="CDE4F4" w:themeFill="accent5" w:themeFillTint="33"/>
          </w:tcPr>
          <w:p w14:paraId="762619FC" w14:textId="3C2B4086" w:rsidR="00C331D2" w:rsidRPr="005D7125" w:rsidRDefault="005E6F57" w:rsidP="005D7125">
            <w:pPr>
              <w:spacing w:before="120"/>
              <w:rPr>
                <w:rFonts w:cstheme="minorHAnsi"/>
                <w:b/>
                <w:bCs/>
                <w:sz w:val="20"/>
              </w:rPr>
            </w:pPr>
            <w:r w:rsidRPr="005D7125">
              <w:rPr>
                <w:rFonts w:cstheme="minorHAnsi"/>
                <w:b/>
                <w:bCs/>
                <w:sz w:val="20"/>
              </w:rPr>
              <w:t>Context - Tender pricing workbooks</w:t>
            </w:r>
            <w:r w:rsidR="00C331D2" w:rsidRPr="005D7125">
              <w:rPr>
                <w:rFonts w:cstheme="minorHAnsi"/>
                <w:b/>
                <w:bCs/>
                <w:sz w:val="20"/>
              </w:rPr>
              <w:t xml:space="preserve"> </w:t>
            </w:r>
          </w:p>
          <w:p w14:paraId="45DA110B" w14:textId="21909539" w:rsidR="005E6F57" w:rsidRPr="007323D2" w:rsidRDefault="005E6F57" w:rsidP="0077481B">
            <w:pPr>
              <w:spacing w:after="120"/>
              <w:rPr>
                <w:rFonts w:ascii="Arial" w:eastAsia="Times New Roman" w:hAnsi="Arial" w:cs="Times New Roman"/>
                <w:sz w:val="20"/>
                <w:lang w:val="en-US" w:eastAsia="en-GB"/>
              </w:rPr>
            </w:pPr>
            <w:r w:rsidRPr="4064B181">
              <w:rPr>
                <w:sz w:val="20"/>
                <w:lang w:val="en-US"/>
              </w:rPr>
              <w:t xml:space="preserve">Tender pricing workbooks are tools, usually in spreadsheet form, that help PTAs understand the </w:t>
            </w:r>
            <w:r w:rsidR="007323D2" w:rsidRPr="4064B181">
              <w:rPr>
                <w:sz w:val="20"/>
                <w:lang w:val="en-US"/>
              </w:rPr>
              <w:t>pricing</w:t>
            </w:r>
            <w:r w:rsidRPr="4064B181">
              <w:rPr>
                <w:sz w:val="20"/>
                <w:lang w:val="en-US"/>
              </w:rPr>
              <w:t xml:space="preserve"> of PTOs' tenders. </w:t>
            </w:r>
            <w:r w:rsidRPr="007323D2">
              <w:rPr>
                <w:rFonts w:ascii="Arial" w:eastAsia="Times New Roman" w:hAnsi="Arial" w:cs="Times New Roman"/>
                <w:sz w:val="20"/>
                <w:lang w:val="en-US" w:eastAsia="en-GB"/>
              </w:rPr>
              <w:t xml:space="preserve">By standardising minimum requirements </w:t>
            </w:r>
            <w:r w:rsidR="009B1ED4">
              <w:rPr>
                <w:rFonts w:ascii="Arial" w:eastAsia="Times New Roman" w:hAnsi="Arial" w:cs="Times New Roman"/>
                <w:sz w:val="20"/>
                <w:lang w:val="en-US" w:eastAsia="en-GB"/>
              </w:rPr>
              <w:t xml:space="preserve">and developing sector guidance </w:t>
            </w:r>
            <w:r w:rsidRPr="007323D2">
              <w:rPr>
                <w:rFonts w:ascii="Arial" w:eastAsia="Times New Roman" w:hAnsi="Arial" w:cs="Times New Roman"/>
                <w:sz w:val="20"/>
                <w:lang w:val="en-US" w:eastAsia="en-GB"/>
              </w:rPr>
              <w:t xml:space="preserve">for tender pricing workbooks nationally, we aim to: </w:t>
            </w:r>
          </w:p>
          <w:p w14:paraId="60F0BAC6" w14:textId="11B8738E" w:rsidR="001C51B1" w:rsidRDefault="00BE442C" w:rsidP="0077481B">
            <w:pPr>
              <w:numPr>
                <w:ilvl w:val="0"/>
                <w:numId w:val="46"/>
              </w:numPr>
              <w:rPr>
                <w:rFonts w:ascii="Arial" w:eastAsia="Times New Roman" w:hAnsi="Arial" w:cs="Times New Roman"/>
                <w:sz w:val="20"/>
                <w:lang w:val="en-US" w:eastAsia="en-GB"/>
              </w:rPr>
            </w:pPr>
            <w:r>
              <w:rPr>
                <w:rFonts w:ascii="Arial" w:eastAsia="Times New Roman" w:hAnsi="Arial" w:cs="Times New Roman"/>
                <w:sz w:val="20"/>
                <w:lang w:val="en-US" w:eastAsia="en-GB"/>
              </w:rPr>
              <w:t>Improve</w:t>
            </w:r>
            <w:r w:rsidRPr="007323D2">
              <w:rPr>
                <w:rFonts w:ascii="Arial" w:eastAsia="Times New Roman" w:hAnsi="Arial" w:cs="Times New Roman"/>
                <w:sz w:val="20"/>
                <w:lang w:val="en-US" w:eastAsia="en-GB"/>
              </w:rPr>
              <w:t xml:space="preserve"> </w:t>
            </w:r>
            <w:r w:rsidR="001C51B1" w:rsidRPr="007323D2">
              <w:rPr>
                <w:rFonts w:ascii="Arial" w:eastAsia="Times New Roman" w:hAnsi="Arial" w:cs="Times New Roman"/>
                <w:sz w:val="20"/>
                <w:lang w:val="en-US" w:eastAsia="en-GB"/>
              </w:rPr>
              <w:t>transparency</w:t>
            </w:r>
            <w:r w:rsidR="52BB6D60" w:rsidRPr="4064B181">
              <w:rPr>
                <w:rFonts w:ascii="Arial" w:eastAsia="Times New Roman" w:hAnsi="Arial" w:cs="Times New Roman"/>
                <w:sz w:val="20"/>
                <w:lang w:val="en-US" w:eastAsia="en-GB"/>
              </w:rPr>
              <w:t xml:space="preserve"> and</w:t>
            </w:r>
            <w:r w:rsidR="001C51B1" w:rsidRPr="007323D2">
              <w:rPr>
                <w:rFonts w:ascii="Arial" w:eastAsia="Times New Roman" w:hAnsi="Arial" w:cs="Times New Roman"/>
                <w:sz w:val="20"/>
                <w:lang w:val="en-US" w:eastAsia="en-GB"/>
              </w:rPr>
              <w:t xml:space="preserve"> promote consistent practices, and enable greater trust among stakeholders </w:t>
            </w:r>
          </w:p>
          <w:p w14:paraId="0F68D1C4" w14:textId="0F77EC39" w:rsidR="001C51B1" w:rsidRDefault="18EA41E5" w:rsidP="0077481B">
            <w:pPr>
              <w:numPr>
                <w:ilvl w:val="0"/>
                <w:numId w:val="46"/>
              </w:numPr>
              <w:spacing w:after="120"/>
              <w:rPr>
                <w:rFonts w:ascii="Arial" w:eastAsia="Times New Roman" w:hAnsi="Arial" w:cs="Times New Roman"/>
                <w:sz w:val="20"/>
                <w:lang w:val="en-US" w:eastAsia="en-GB"/>
              </w:rPr>
            </w:pPr>
            <w:r w:rsidRPr="4064B181">
              <w:rPr>
                <w:rFonts w:ascii="Arial" w:eastAsia="Times New Roman" w:hAnsi="Arial" w:cs="Times New Roman"/>
                <w:sz w:val="20"/>
                <w:lang w:val="en-US" w:eastAsia="en-GB"/>
              </w:rPr>
              <w:t>s</w:t>
            </w:r>
            <w:r w:rsidR="005D7125">
              <w:rPr>
                <w:rFonts w:ascii="Arial" w:eastAsia="Times New Roman" w:hAnsi="Arial" w:cs="Times New Roman"/>
                <w:sz w:val="20"/>
                <w:lang w:val="en-US" w:eastAsia="en-GB"/>
              </w:rPr>
              <w:t>upport</w:t>
            </w:r>
            <w:r w:rsidR="001C51B1" w:rsidRPr="007323D2">
              <w:rPr>
                <w:rFonts w:ascii="Arial" w:eastAsia="Times New Roman" w:hAnsi="Arial" w:cs="Times New Roman"/>
                <w:sz w:val="20"/>
                <w:lang w:val="en-US" w:eastAsia="en-GB"/>
              </w:rPr>
              <w:t xml:space="preserve"> new approaches to pricing contract variations and bus indexation methods</w:t>
            </w:r>
          </w:p>
          <w:p w14:paraId="25351903" w14:textId="59BA41E3" w:rsidR="005E6F57" w:rsidRPr="007323D2" w:rsidRDefault="67D337FF" w:rsidP="0077481B">
            <w:pPr>
              <w:numPr>
                <w:ilvl w:val="0"/>
                <w:numId w:val="46"/>
              </w:numPr>
              <w:spacing w:after="180"/>
              <w:rPr>
                <w:rFonts w:ascii="Arial" w:eastAsia="Times New Roman" w:hAnsi="Arial" w:cs="Times New Roman"/>
                <w:sz w:val="20"/>
                <w:lang w:val="en-US" w:eastAsia="en-GB"/>
              </w:rPr>
            </w:pPr>
            <w:r w:rsidRPr="4064B181">
              <w:rPr>
                <w:rFonts w:ascii="Arial" w:eastAsia="Times New Roman" w:hAnsi="Arial" w:cs="Times New Roman"/>
                <w:sz w:val="20"/>
                <w:lang w:val="en-US" w:eastAsia="en-GB"/>
              </w:rPr>
              <w:t>r</w:t>
            </w:r>
            <w:r w:rsidR="007323D2" w:rsidRPr="007323D2">
              <w:rPr>
                <w:rFonts w:ascii="Arial" w:eastAsia="Times New Roman" w:hAnsi="Arial" w:cs="Times New Roman"/>
                <w:sz w:val="20"/>
                <w:lang w:val="en-US" w:eastAsia="en-GB"/>
              </w:rPr>
              <w:t>educe risk and increase confidence that services are priced efficiently</w:t>
            </w:r>
            <w:r w:rsidR="00D230E9">
              <w:rPr>
                <w:rFonts w:ascii="Arial" w:eastAsia="Times New Roman" w:hAnsi="Arial" w:cs="Times New Roman"/>
                <w:sz w:val="20"/>
                <w:lang w:val="en-US" w:eastAsia="en-GB"/>
              </w:rPr>
              <w:t xml:space="preserve"> and sustainably</w:t>
            </w:r>
          </w:p>
        </w:tc>
      </w:tr>
      <w:tr w:rsidR="001C51B1" w:rsidRPr="00777FBC" w14:paraId="1D160F23" w14:textId="77777777" w:rsidTr="002C2699">
        <w:tc>
          <w:tcPr>
            <w:tcW w:w="571" w:type="dxa"/>
          </w:tcPr>
          <w:p w14:paraId="78FFBE4D" w14:textId="77777777" w:rsidR="001C51B1" w:rsidRPr="72D76E3A" w:rsidRDefault="001C51B1" w:rsidP="001C51B1">
            <w:pPr>
              <w:pStyle w:val="ListParagraph"/>
              <w:ind w:left="0"/>
            </w:pPr>
            <w:r>
              <w:t>a</w:t>
            </w:r>
          </w:p>
        </w:tc>
        <w:tc>
          <w:tcPr>
            <w:tcW w:w="8312" w:type="dxa"/>
          </w:tcPr>
          <w:p w14:paraId="5051AAC3" w14:textId="74828FF9" w:rsidR="001C51B1" w:rsidRPr="008A5337" w:rsidRDefault="001C51B1" w:rsidP="001C51B1">
            <w:pPr>
              <w:spacing w:before="120"/>
              <w:rPr>
                <w:sz w:val="20"/>
              </w:rPr>
            </w:pPr>
            <w:r w:rsidRPr="19983C25">
              <w:rPr>
                <w:sz w:val="20"/>
              </w:rPr>
              <w:t xml:space="preserve">What </w:t>
            </w:r>
            <w:r w:rsidR="683C1908" w:rsidRPr="4064B181">
              <w:rPr>
                <w:sz w:val="20"/>
              </w:rPr>
              <w:t>would you like</w:t>
            </w:r>
            <w:r w:rsidR="007D5E70">
              <w:rPr>
                <w:sz w:val="20"/>
              </w:rPr>
              <w:t xml:space="preserve"> </w:t>
            </w:r>
            <w:r w:rsidRPr="19983C25">
              <w:rPr>
                <w:sz w:val="20"/>
              </w:rPr>
              <w:t xml:space="preserve">NZTA </w:t>
            </w:r>
            <w:r w:rsidR="007323D2" w:rsidRPr="19983C25">
              <w:rPr>
                <w:sz w:val="20"/>
              </w:rPr>
              <w:t xml:space="preserve">and the </w:t>
            </w:r>
            <w:r w:rsidR="002C22A1" w:rsidRPr="19983C25">
              <w:rPr>
                <w:sz w:val="20"/>
              </w:rPr>
              <w:t>sector reference group</w:t>
            </w:r>
            <w:r w:rsidR="007323D2" w:rsidRPr="19983C25">
              <w:rPr>
                <w:sz w:val="20"/>
              </w:rPr>
              <w:t xml:space="preserve"> </w:t>
            </w:r>
            <w:r w:rsidRPr="19983C25">
              <w:rPr>
                <w:sz w:val="20"/>
              </w:rPr>
              <w:t xml:space="preserve">to </w:t>
            </w:r>
            <w:r w:rsidR="00B2075A" w:rsidRPr="19983C25">
              <w:rPr>
                <w:sz w:val="20"/>
              </w:rPr>
              <w:t>consider</w:t>
            </w:r>
            <w:r w:rsidRPr="19983C25">
              <w:rPr>
                <w:sz w:val="20"/>
              </w:rPr>
              <w:t xml:space="preserve"> when developing mini</w:t>
            </w:r>
            <w:r w:rsidR="007323D2" w:rsidRPr="19983C25">
              <w:rPr>
                <w:sz w:val="20"/>
              </w:rPr>
              <w:t>mum requirements and sector guidance for tender pricing</w:t>
            </w:r>
            <w:r w:rsidRPr="19983C25">
              <w:rPr>
                <w:sz w:val="20"/>
              </w:rPr>
              <w:t>?</w:t>
            </w:r>
          </w:p>
          <w:p w14:paraId="58894344" w14:textId="77777777" w:rsidR="001C51B1" w:rsidRDefault="001C51B1" w:rsidP="001C51B1">
            <w:pPr>
              <w:rPr>
                <w:rFonts w:cstheme="minorHAnsi"/>
                <w:color w:val="2575AE" w:themeColor="accent5"/>
                <w:sz w:val="20"/>
              </w:rPr>
            </w:pPr>
            <w:r w:rsidRPr="008439F4">
              <w:rPr>
                <w:rFonts w:cstheme="minorHAnsi"/>
                <w:color w:val="2575AE" w:themeColor="accent5"/>
                <w:sz w:val="20"/>
              </w:rPr>
              <w:t xml:space="preserve">Insert response here </w:t>
            </w:r>
          </w:p>
          <w:p w14:paraId="5C03E932" w14:textId="69122500" w:rsidR="005777F0" w:rsidRPr="00F448DA" w:rsidRDefault="005777F0" w:rsidP="001C51B1">
            <w:pPr>
              <w:rPr>
                <w:rFonts w:cstheme="minorHAnsi"/>
                <w:szCs w:val="22"/>
              </w:rPr>
            </w:pPr>
          </w:p>
        </w:tc>
      </w:tr>
      <w:tr w:rsidR="001C51B1" w:rsidRPr="00777FBC" w14:paraId="0726740E" w14:textId="77777777" w:rsidTr="002C2699">
        <w:tc>
          <w:tcPr>
            <w:tcW w:w="571" w:type="dxa"/>
          </w:tcPr>
          <w:p w14:paraId="724F81BC" w14:textId="77777777" w:rsidR="001C51B1" w:rsidRPr="00777FBC" w:rsidRDefault="001C51B1" w:rsidP="001C51B1">
            <w:r>
              <w:t>b</w:t>
            </w:r>
          </w:p>
        </w:tc>
        <w:tc>
          <w:tcPr>
            <w:tcW w:w="8312" w:type="dxa"/>
          </w:tcPr>
          <w:p w14:paraId="3B7879A2" w14:textId="09B6500C" w:rsidR="007323D2" w:rsidRPr="008A5337" w:rsidRDefault="007323D2" w:rsidP="007323D2">
            <w:pPr>
              <w:rPr>
                <w:sz w:val="20"/>
              </w:rPr>
            </w:pPr>
            <w:r w:rsidRPr="19983C25">
              <w:rPr>
                <w:sz w:val="20"/>
              </w:rPr>
              <w:t>What specific challenges</w:t>
            </w:r>
            <w:r w:rsidR="0056415B" w:rsidRPr="19983C25">
              <w:rPr>
                <w:sz w:val="20"/>
              </w:rPr>
              <w:t xml:space="preserve"> (if any)</w:t>
            </w:r>
            <w:r w:rsidRPr="19983C25">
              <w:rPr>
                <w:sz w:val="20"/>
              </w:rPr>
              <w:t xml:space="preserve"> do you experience when pricing (in the case of PTOs) or understanding submitted pricing (in the case of PTAs), and how </w:t>
            </w:r>
            <w:r w:rsidR="00C62D19" w:rsidRPr="19983C25">
              <w:rPr>
                <w:sz w:val="20"/>
              </w:rPr>
              <w:t xml:space="preserve">could </w:t>
            </w:r>
            <w:r w:rsidRPr="19983C25">
              <w:rPr>
                <w:sz w:val="20"/>
              </w:rPr>
              <w:t xml:space="preserve">the new </w:t>
            </w:r>
            <w:r w:rsidR="00E51C20" w:rsidRPr="19983C25">
              <w:rPr>
                <w:sz w:val="20"/>
              </w:rPr>
              <w:t xml:space="preserve">sector </w:t>
            </w:r>
            <w:r w:rsidRPr="19983C25">
              <w:rPr>
                <w:sz w:val="20"/>
              </w:rPr>
              <w:t>guidance</w:t>
            </w:r>
            <w:r w:rsidR="00E51C20" w:rsidRPr="19983C25">
              <w:rPr>
                <w:sz w:val="20"/>
              </w:rPr>
              <w:t xml:space="preserve"> and minimum requirements</w:t>
            </w:r>
            <w:r w:rsidRPr="19983C25">
              <w:rPr>
                <w:sz w:val="20"/>
              </w:rPr>
              <w:t xml:space="preserve"> help address </w:t>
            </w:r>
            <w:r w:rsidR="00E51C20" w:rsidRPr="19983C25">
              <w:rPr>
                <w:sz w:val="20"/>
              </w:rPr>
              <w:t>this</w:t>
            </w:r>
            <w:r w:rsidRPr="19983C25">
              <w:rPr>
                <w:sz w:val="20"/>
              </w:rPr>
              <w:t>?</w:t>
            </w:r>
          </w:p>
          <w:p w14:paraId="382FC107" w14:textId="77777777" w:rsidR="001C51B1" w:rsidRDefault="007323D2" w:rsidP="007323D2">
            <w:pPr>
              <w:rPr>
                <w:rFonts w:cstheme="minorHAnsi"/>
                <w:color w:val="2575AE" w:themeColor="accent5"/>
                <w:sz w:val="20"/>
              </w:rPr>
            </w:pPr>
            <w:r w:rsidRPr="008439F4">
              <w:rPr>
                <w:rFonts w:cstheme="minorHAnsi"/>
                <w:color w:val="2575AE" w:themeColor="accent5"/>
                <w:sz w:val="20"/>
              </w:rPr>
              <w:t>Insert response here</w:t>
            </w:r>
          </w:p>
          <w:p w14:paraId="3EA617DA" w14:textId="77777777" w:rsidR="005777F0" w:rsidRDefault="005777F0" w:rsidP="007323D2">
            <w:pPr>
              <w:rPr>
                <w:rFonts w:cstheme="minorHAnsi"/>
                <w:color w:val="2575AE" w:themeColor="accent5"/>
                <w:sz w:val="20"/>
              </w:rPr>
            </w:pPr>
          </w:p>
          <w:p w14:paraId="34C1BAC2" w14:textId="62982CC2" w:rsidR="005777F0" w:rsidRPr="00777FBC" w:rsidRDefault="005777F0" w:rsidP="007323D2"/>
        </w:tc>
      </w:tr>
      <w:tr w:rsidR="001C51B1" w:rsidRPr="00777FBC" w14:paraId="058FDCE7" w14:textId="77777777" w:rsidTr="00C057DD">
        <w:tc>
          <w:tcPr>
            <w:tcW w:w="571" w:type="dxa"/>
            <w:shd w:val="clear" w:color="auto" w:fill="CDE4F4" w:themeFill="accent5" w:themeFillTint="33"/>
          </w:tcPr>
          <w:p w14:paraId="73315911" w14:textId="1A099F60" w:rsidR="001C51B1" w:rsidRDefault="0047461C" w:rsidP="005D7125">
            <w:pPr>
              <w:keepNext/>
              <w:spacing w:before="120"/>
              <w:rPr>
                <w:rFonts w:cstheme="minorHAnsi"/>
                <w:b/>
                <w:bCs/>
                <w:szCs w:val="22"/>
              </w:rPr>
            </w:pPr>
            <w:bookmarkStart w:id="1" w:name="_Hlk188360891"/>
            <w:r>
              <w:rPr>
                <w:rFonts w:cstheme="minorHAnsi"/>
                <w:b/>
                <w:bCs/>
                <w:szCs w:val="22"/>
              </w:rPr>
              <w:t>2</w:t>
            </w:r>
          </w:p>
        </w:tc>
        <w:tc>
          <w:tcPr>
            <w:tcW w:w="8312" w:type="dxa"/>
            <w:shd w:val="clear" w:color="auto" w:fill="CDE4F4" w:themeFill="accent5" w:themeFillTint="33"/>
          </w:tcPr>
          <w:p w14:paraId="09878B97" w14:textId="552FF346" w:rsidR="001C51B1" w:rsidRPr="005D7125" w:rsidRDefault="001C51B1" w:rsidP="005D7125">
            <w:pPr>
              <w:spacing w:before="120"/>
              <w:rPr>
                <w:rFonts w:cstheme="minorHAnsi"/>
                <w:b/>
                <w:bCs/>
                <w:sz w:val="20"/>
              </w:rPr>
            </w:pPr>
            <w:r w:rsidRPr="005D7125">
              <w:rPr>
                <w:rFonts w:cstheme="minorHAnsi"/>
                <w:b/>
                <w:bCs/>
                <w:sz w:val="20"/>
              </w:rPr>
              <w:t xml:space="preserve">Context – Contract variation guidance   </w:t>
            </w:r>
          </w:p>
          <w:p w14:paraId="4732DE88" w14:textId="32510AFA" w:rsidR="00383AE3" w:rsidRPr="00B26FC0" w:rsidRDefault="001C51B1" w:rsidP="00303B59">
            <w:pPr>
              <w:spacing w:after="180"/>
              <w:rPr>
                <w:b/>
                <w:bCs/>
              </w:rPr>
            </w:pPr>
            <w:r w:rsidRPr="00C652C9">
              <w:rPr>
                <w:rFonts w:ascii="Arial" w:eastAsia="Times New Roman" w:hAnsi="Arial" w:cs="Times New Roman"/>
                <w:sz w:val="20"/>
                <w:lang w:val="en-US" w:eastAsia="en-GB"/>
              </w:rPr>
              <w:t xml:space="preserve">Bus service delivery contracts require changes and price variations </w:t>
            </w:r>
            <w:r w:rsidR="30935B55" w:rsidRPr="26721C92">
              <w:rPr>
                <w:rFonts w:ascii="Arial" w:eastAsia="Times New Roman" w:hAnsi="Arial" w:cs="Times New Roman"/>
                <w:sz w:val="20"/>
                <w:lang w:val="en-US" w:eastAsia="en-GB"/>
              </w:rPr>
              <w:t>because of</w:t>
            </w:r>
            <w:r>
              <w:rPr>
                <w:rFonts w:ascii="Arial" w:eastAsia="Times New Roman" w:hAnsi="Arial" w:cs="Times New Roman"/>
                <w:sz w:val="20"/>
                <w:lang w:val="en-US" w:eastAsia="en-GB"/>
              </w:rPr>
              <w:t xml:space="preserve"> factors such as r</w:t>
            </w:r>
            <w:r w:rsidRPr="00C652C9">
              <w:rPr>
                <w:rFonts w:ascii="Arial" w:eastAsia="Times New Roman" w:hAnsi="Arial" w:cs="Times New Roman"/>
                <w:sz w:val="20"/>
                <w:lang w:val="en-US" w:eastAsia="en-GB"/>
              </w:rPr>
              <w:t>outine service level adjustments</w:t>
            </w:r>
            <w:r>
              <w:rPr>
                <w:rFonts w:ascii="Arial" w:eastAsia="Times New Roman" w:hAnsi="Arial" w:cs="Times New Roman"/>
                <w:sz w:val="20"/>
                <w:lang w:val="en-US" w:eastAsia="en-GB"/>
              </w:rPr>
              <w:t>, s</w:t>
            </w:r>
            <w:r w:rsidRPr="00C652C9">
              <w:rPr>
                <w:rFonts w:ascii="Arial" w:eastAsia="Times New Roman" w:hAnsi="Arial" w:cs="Times New Roman"/>
                <w:sz w:val="20"/>
                <w:lang w:val="en-US" w:eastAsia="en-GB"/>
              </w:rPr>
              <w:t>ignificant network changes</w:t>
            </w:r>
            <w:r w:rsidR="00E51C20">
              <w:rPr>
                <w:rFonts w:ascii="Arial" w:eastAsia="Times New Roman" w:hAnsi="Arial" w:cs="Times New Roman"/>
                <w:sz w:val="20"/>
                <w:lang w:val="en-US" w:eastAsia="en-GB"/>
              </w:rPr>
              <w:t xml:space="preserve">, </w:t>
            </w:r>
            <w:r w:rsidR="00C87714" w:rsidRPr="00C87714">
              <w:rPr>
                <w:rFonts w:ascii="Arial" w:eastAsia="Times New Roman" w:hAnsi="Arial" w:cs="Times New Roman"/>
                <w:sz w:val="20"/>
                <w:lang w:val="en-US" w:eastAsia="en-GB"/>
              </w:rPr>
              <w:t>discriminatory change in law</w:t>
            </w:r>
            <w:r w:rsidRPr="00C652C9">
              <w:rPr>
                <w:rFonts w:ascii="Arial" w:eastAsia="Times New Roman" w:hAnsi="Arial" w:cs="Times New Roman"/>
                <w:sz w:val="20"/>
                <w:lang w:val="en-US" w:eastAsia="en-GB"/>
              </w:rPr>
              <w:t xml:space="preserve"> </w:t>
            </w:r>
            <w:r>
              <w:rPr>
                <w:rFonts w:ascii="Arial" w:eastAsia="Times New Roman" w:hAnsi="Arial" w:cs="Times New Roman"/>
                <w:sz w:val="20"/>
                <w:lang w:val="en-US" w:eastAsia="en-GB"/>
              </w:rPr>
              <w:t xml:space="preserve">or major </w:t>
            </w:r>
            <w:r w:rsidRPr="00C652C9">
              <w:rPr>
                <w:rFonts w:ascii="Arial" w:eastAsia="Times New Roman" w:hAnsi="Arial" w:cs="Times New Roman"/>
                <w:sz w:val="20"/>
                <w:lang w:val="en-US" w:eastAsia="en-GB"/>
              </w:rPr>
              <w:t xml:space="preserve">events </w:t>
            </w:r>
            <w:r w:rsidR="00E51C20">
              <w:rPr>
                <w:rFonts w:ascii="Arial" w:eastAsia="Times New Roman" w:hAnsi="Arial" w:cs="Times New Roman"/>
                <w:sz w:val="20"/>
                <w:lang w:val="en-US" w:eastAsia="en-GB"/>
              </w:rPr>
              <w:t>such as</w:t>
            </w:r>
            <w:r w:rsidRPr="00C652C9">
              <w:rPr>
                <w:rFonts w:ascii="Arial" w:eastAsia="Times New Roman" w:hAnsi="Arial" w:cs="Times New Roman"/>
                <w:sz w:val="20"/>
                <w:lang w:val="en-US" w:eastAsia="en-GB"/>
              </w:rPr>
              <w:t xml:space="preserve"> natural disasters</w:t>
            </w:r>
            <w:r w:rsidR="00E51C20">
              <w:rPr>
                <w:rFonts w:ascii="Arial" w:eastAsia="Times New Roman" w:hAnsi="Arial" w:cs="Times New Roman"/>
                <w:sz w:val="20"/>
                <w:lang w:val="en-US" w:eastAsia="en-GB"/>
              </w:rPr>
              <w:t xml:space="preserve">. </w:t>
            </w:r>
            <w:r>
              <w:rPr>
                <w:rFonts w:ascii="Arial" w:eastAsia="Times New Roman" w:hAnsi="Arial" w:cs="Times New Roman"/>
                <w:sz w:val="20"/>
                <w:lang w:val="en-US" w:eastAsia="en-GB"/>
              </w:rPr>
              <w:t xml:space="preserve">By developing national </w:t>
            </w:r>
            <w:r w:rsidR="00E51C20">
              <w:rPr>
                <w:rFonts w:ascii="Arial" w:eastAsia="Times New Roman" w:hAnsi="Arial" w:cs="Times New Roman"/>
                <w:sz w:val="20"/>
                <w:lang w:val="en-US" w:eastAsia="en-GB"/>
              </w:rPr>
              <w:t>guidance,</w:t>
            </w:r>
            <w:r>
              <w:rPr>
                <w:rFonts w:ascii="Arial" w:eastAsia="Times New Roman" w:hAnsi="Arial" w:cs="Times New Roman"/>
                <w:sz w:val="20"/>
                <w:lang w:val="en-US" w:eastAsia="en-GB"/>
              </w:rPr>
              <w:t xml:space="preserve"> we aim to</w:t>
            </w:r>
            <w:r w:rsidR="00F85B32">
              <w:rPr>
                <w:rFonts w:ascii="Arial" w:eastAsia="Times New Roman" w:hAnsi="Arial" w:cs="Times New Roman"/>
                <w:sz w:val="20"/>
                <w:lang w:val="en-US" w:eastAsia="en-GB"/>
              </w:rPr>
              <w:t xml:space="preserve"> e</w:t>
            </w:r>
            <w:r w:rsidRPr="00C652C9">
              <w:rPr>
                <w:rFonts w:ascii="Arial" w:eastAsia="Times New Roman" w:hAnsi="Arial" w:cs="Times New Roman"/>
                <w:sz w:val="20"/>
                <w:lang w:val="en-US" w:eastAsia="en-GB"/>
              </w:rPr>
              <w:t>stablish consistent terminology and standard approaches for pricing contract variation</w:t>
            </w:r>
            <w:r w:rsidR="00F85B32">
              <w:rPr>
                <w:rFonts w:ascii="Arial" w:eastAsia="Times New Roman" w:hAnsi="Arial" w:cs="Times New Roman"/>
                <w:sz w:val="20"/>
                <w:lang w:val="en-US" w:eastAsia="en-GB"/>
              </w:rPr>
              <w:t>s</w:t>
            </w:r>
            <w:r w:rsidR="008163BA">
              <w:rPr>
                <w:rFonts w:ascii="Arial" w:eastAsia="Times New Roman" w:hAnsi="Arial" w:cs="Times New Roman"/>
                <w:sz w:val="20"/>
                <w:lang w:val="en-US" w:eastAsia="en-GB"/>
              </w:rPr>
              <w:t xml:space="preserve"> and </w:t>
            </w:r>
            <w:r w:rsidR="00C729D4">
              <w:rPr>
                <w:rFonts w:ascii="Arial" w:eastAsia="Times New Roman" w:hAnsi="Arial" w:cs="Times New Roman"/>
                <w:sz w:val="20"/>
                <w:lang w:val="en-US" w:eastAsia="en-GB"/>
              </w:rPr>
              <w:t>improve</w:t>
            </w:r>
            <w:r w:rsidR="00C729D4" w:rsidRPr="008163BA">
              <w:rPr>
                <w:rFonts w:ascii="Arial" w:eastAsia="Times New Roman" w:hAnsi="Arial" w:cs="Times New Roman"/>
                <w:sz w:val="20"/>
                <w:lang w:val="en-US" w:eastAsia="en-GB"/>
              </w:rPr>
              <w:t xml:space="preserve"> </w:t>
            </w:r>
            <w:r w:rsidRPr="008163BA">
              <w:rPr>
                <w:rFonts w:ascii="Arial" w:eastAsia="Times New Roman" w:hAnsi="Arial" w:cs="Times New Roman"/>
                <w:sz w:val="20"/>
                <w:lang w:val="en-US" w:eastAsia="en-GB"/>
              </w:rPr>
              <w:t>confidence that variations offer best value for money.</w:t>
            </w:r>
          </w:p>
        </w:tc>
      </w:tr>
      <w:tr w:rsidR="00E51C20" w:rsidRPr="00777FBC" w14:paraId="3598AE25" w14:textId="77777777" w:rsidTr="002C2699">
        <w:trPr>
          <w:cantSplit/>
        </w:trPr>
        <w:tc>
          <w:tcPr>
            <w:tcW w:w="571" w:type="dxa"/>
          </w:tcPr>
          <w:p w14:paraId="7B1A470E" w14:textId="77777777" w:rsidR="00E51C20" w:rsidRPr="00AB38DC" w:rsidRDefault="00E51C20" w:rsidP="00E51C20">
            <w:pPr>
              <w:rPr>
                <w:rFonts w:cstheme="minorHAnsi"/>
                <w:szCs w:val="22"/>
              </w:rPr>
            </w:pPr>
            <w:r>
              <w:rPr>
                <w:rFonts w:cstheme="minorHAnsi"/>
                <w:szCs w:val="22"/>
              </w:rPr>
              <w:t>a</w:t>
            </w:r>
          </w:p>
        </w:tc>
        <w:tc>
          <w:tcPr>
            <w:tcW w:w="8312" w:type="dxa"/>
          </w:tcPr>
          <w:p w14:paraId="75EDA86C" w14:textId="618A2BBC" w:rsidR="00E51C20" w:rsidRPr="00121779" w:rsidRDefault="00E51C20" w:rsidP="00121779">
            <w:pPr>
              <w:spacing w:before="120"/>
              <w:rPr>
                <w:sz w:val="20"/>
              </w:rPr>
            </w:pPr>
            <w:r w:rsidRPr="4064B181">
              <w:rPr>
                <w:sz w:val="20"/>
              </w:rPr>
              <w:t xml:space="preserve">What </w:t>
            </w:r>
            <w:r w:rsidR="4F73DA03" w:rsidRPr="4064B181">
              <w:rPr>
                <w:sz w:val="20"/>
              </w:rPr>
              <w:t>would you like</w:t>
            </w:r>
            <w:r w:rsidRPr="4064B181">
              <w:rPr>
                <w:sz w:val="20"/>
              </w:rPr>
              <w:t xml:space="preserve"> NZTA and the </w:t>
            </w:r>
            <w:r w:rsidR="002C22A1" w:rsidRPr="4064B181">
              <w:rPr>
                <w:sz w:val="20"/>
              </w:rPr>
              <w:t>sector reference group</w:t>
            </w:r>
            <w:r w:rsidRPr="4064B181">
              <w:rPr>
                <w:sz w:val="20"/>
              </w:rPr>
              <w:t xml:space="preserve"> to </w:t>
            </w:r>
            <w:r w:rsidR="00C62D19" w:rsidRPr="4064B181">
              <w:rPr>
                <w:sz w:val="20"/>
              </w:rPr>
              <w:t>consider</w:t>
            </w:r>
            <w:r w:rsidRPr="4064B181">
              <w:rPr>
                <w:sz w:val="20"/>
              </w:rPr>
              <w:t xml:space="preserve"> when developing</w:t>
            </w:r>
            <w:r w:rsidR="00126DA6" w:rsidRPr="4064B181">
              <w:rPr>
                <w:sz w:val="20"/>
              </w:rPr>
              <w:t xml:space="preserve"> sector </w:t>
            </w:r>
            <w:r w:rsidRPr="4064B181">
              <w:rPr>
                <w:sz w:val="20"/>
              </w:rPr>
              <w:t xml:space="preserve">guidance for </w:t>
            </w:r>
            <w:r w:rsidR="00126DA6" w:rsidRPr="4064B181">
              <w:rPr>
                <w:sz w:val="20"/>
              </w:rPr>
              <w:t>contract variations</w:t>
            </w:r>
            <w:r w:rsidRPr="4064B181">
              <w:rPr>
                <w:sz w:val="20"/>
              </w:rPr>
              <w:t>?</w:t>
            </w:r>
          </w:p>
          <w:p w14:paraId="5B2570D8" w14:textId="77777777" w:rsidR="00E51C20" w:rsidRDefault="00E51C20" w:rsidP="00E51C20">
            <w:pPr>
              <w:rPr>
                <w:rFonts w:cstheme="minorHAnsi"/>
                <w:color w:val="2575AE" w:themeColor="accent5"/>
                <w:sz w:val="20"/>
              </w:rPr>
            </w:pPr>
            <w:r w:rsidRPr="008439F4">
              <w:rPr>
                <w:rFonts w:cstheme="minorHAnsi"/>
                <w:color w:val="2575AE" w:themeColor="accent5"/>
                <w:sz w:val="20"/>
              </w:rPr>
              <w:t xml:space="preserve">Insert response here </w:t>
            </w:r>
          </w:p>
          <w:p w14:paraId="343120BB" w14:textId="77777777" w:rsidR="005777F0" w:rsidRDefault="005777F0" w:rsidP="00E51C20">
            <w:pPr>
              <w:rPr>
                <w:rFonts w:cstheme="minorHAnsi"/>
                <w:color w:val="2575AE" w:themeColor="accent5"/>
                <w:sz w:val="20"/>
              </w:rPr>
            </w:pPr>
          </w:p>
          <w:p w14:paraId="3A24ECAE" w14:textId="396328E7" w:rsidR="005777F0" w:rsidRPr="00AB38DC" w:rsidRDefault="005777F0" w:rsidP="00E51C20">
            <w:pPr>
              <w:rPr>
                <w:rFonts w:cstheme="minorHAnsi"/>
                <w:szCs w:val="22"/>
              </w:rPr>
            </w:pPr>
          </w:p>
        </w:tc>
      </w:tr>
      <w:tr w:rsidR="00E51C20" w:rsidRPr="00777FBC" w14:paraId="7836FEA4" w14:textId="77777777" w:rsidTr="002C2699">
        <w:trPr>
          <w:cantSplit/>
        </w:trPr>
        <w:tc>
          <w:tcPr>
            <w:tcW w:w="571" w:type="dxa"/>
          </w:tcPr>
          <w:p w14:paraId="3D5DA09A" w14:textId="77777777" w:rsidR="00E51C20" w:rsidRPr="00AB38DC" w:rsidRDefault="00E51C20" w:rsidP="00E51C20">
            <w:pPr>
              <w:rPr>
                <w:rFonts w:cstheme="minorHAnsi"/>
                <w:szCs w:val="22"/>
              </w:rPr>
            </w:pPr>
            <w:r>
              <w:rPr>
                <w:rFonts w:cstheme="minorHAnsi"/>
                <w:szCs w:val="22"/>
              </w:rPr>
              <w:t>b</w:t>
            </w:r>
          </w:p>
        </w:tc>
        <w:tc>
          <w:tcPr>
            <w:tcW w:w="8312" w:type="dxa"/>
          </w:tcPr>
          <w:p w14:paraId="09BDF933" w14:textId="759DCC49" w:rsidR="00875D9C" w:rsidRDefault="00875D9C" w:rsidP="00E51C20">
            <w:pPr>
              <w:rPr>
                <w:sz w:val="20"/>
              </w:rPr>
            </w:pPr>
            <w:r w:rsidRPr="19983C25">
              <w:rPr>
                <w:sz w:val="20"/>
              </w:rPr>
              <w:t xml:space="preserve">What do you see as the main challenges and opportunities for achieving greater value for money associated </w:t>
            </w:r>
            <w:r w:rsidR="00126DA6" w:rsidRPr="19983C25">
              <w:rPr>
                <w:sz w:val="20"/>
              </w:rPr>
              <w:t>with contract variations</w:t>
            </w:r>
            <w:r w:rsidRPr="19983C25">
              <w:rPr>
                <w:sz w:val="20"/>
              </w:rPr>
              <w:t>?</w:t>
            </w:r>
          </w:p>
          <w:p w14:paraId="773555FC" w14:textId="77777777" w:rsidR="00E51C20" w:rsidRDefault="00E51C20" w:rsidP="00E51C20">
            <w:pPr>
              <w:rPr>
                <w:rFonts w:cstheme="minorHAnsi"/>
                <w:color w:val="2575AE" w:themeColor="accent5"/>
                <w:sz w:val="20"/>
              </w:rPr>
            </w:pPr>
            <w:r w:rsidRPr="008439F4">
              <w:rPr>
                <w:rFonts w:cstheme="minorHAnsi"/>
                <w:color w:val="2575AE" w:themeColor="accent5"/>
                <w:sz w:val="20"/>
              </w:rPr>
              <w:t>Insert response here</w:t>
            </w:r>
          </w:p>
          <w:p w14:paraId="2A0D5811" w14:textId="77777777" w:rsidR="005777F0" w:rsidRDefault="005777F0" w:rsidP="00E51C20">
            <w:pPr>
              <w:rPr>
                <w:rFonts w:cstheme="minorHAnsi"/>
                <w:szCs w:val="22"/>
              </w:rPr>
            </w:pPr>
          </w:p>
          <w:p w14:paraId="4BE701A5" w14:textId="582E7357" w:rsidR="005777F0" w:rsidRPr="00AB38DC" w:rsidRDefault="005777F0" w:rsidP="00E51C20">
            <w:pPr>
              <w:rPr>
                <w:rFonts w:cstheme="minorHAnsi"/>
                <w:szCs w:val="22"/>
              </w:rPr>
            </w:pPr>
          </w:p>
        </w:tc>
      </w:tr>
      <w:bookmarkEnd w:id="1"/>
      <w:tr w:rsidR="0047461C" w:rsidRPr="00777FBC" w14:paraId="2F41CF4F" w14:textId="77777777" w:rsidTr="00C057DD">
        <w:tc>
          <w:tcPr>
            <w:tcW w:w="571" w:type="dxa"/>
            <w:shd w:val="clear" w:color="auto" w:fill="CDE4F4" w:themeFill="accent5" w:themeFillTint="33"/>
          </w:tcPr>
          <w:p w14:paraId="079BE144" w14:textId="3633928F" w:rsidR="0047461C" w:rsidRDefault="0047461C" w:rsidP="005D7125">
            <w:pPr>
              <w:spacing w:before="120"/>
              <w:rPr>
                <w:rFonts w:cstheme="minorHAnsi"/>
                <w:b/>
                <w:bCs/>
                <w:szCs w:val="22"/>
              </w:rPr>
            </w:pPr>
            <w:r w:rsidRPr="005D7125">
              <w:rPr>
                <w:rFonts w:cstheme="minorHAnsi"/>
                <w:b/>
                <w:bCs/>
                <w:sz w:val="20"/>
              </w:rPr>
              <w:t>3</w:t>
            </w:r>
          </w:p>
        </w:tc>
        <w:tc>
          <w:tcPr>
            <w:tcW w:w="8312" w:type="dxa"/>
            <w:shd w:val="clear" w:color="auto" w:fill="CDE4F4" w:themeFill="accent5" w:themeFillTint="33"/>
          </w:tcPr>
          <w:p w14:paraId="021D9D70" w14:textId="7E5A1834" w:rsidR="0047461C" w:rsidRPr="005D7125" w:rsidRDefault="0047461C" w:rsidP="005D7125">
            <w:pPr>
              <w:spacing w:before="120"/>
              <w:rPr>
                <w:rFonts w:cstheme="minorHAnsi"/>
                <w:b/>
                <w:bCs/>
                <w:sz w:val="20"/>
              </w:rPr>
            </w:pPr>
            <w:r w:rsidRPr="005D7125">
              <w:rPr>
                <w:rFonts w:cstheme="minorHAnsi"/>
                <w:b/>
                <w:bCs/>
                <w:sz w:val="20"/>
              </w:rPr>
              <w:t xml:space="preserve">Context – Service performance monitoring </w:t>
            </w:r>
            <w:r w:rsidR="00272E5F" w:rsidRPr="005D7125">
              <w:rPr>
                <w:rFonts w:cstheme="minorHAnsi"/>
                <w:b/>
                <w:bCs/>
                <w:sz w:val="20"/>
              </w:rPr>
              <w:t xml:space="preserve">and incentives </w:t>
            </w:r>
            <w:r w:rsidRPr="005D7125">
              <w:rPr>
                <w:rFonts w:cstheme="minorHAnsi"/>
                <w:b/>
                <w:bCs/>
                <w:sz w:val="20"/>
              </w:rPr>
              <w:t xml:space="preserve"> </w:t>
            </w:r>
          </w:p>
          <w:p w14:paraId="0255E70F" w14:textId="2DE86734" w:rsidR="00377442" w:rsidRPr="00377442" w:rsidRDefault="00377442" w:rsidP="00000FF3">
            <w:pPr>
              <w:keepNext/>
              <w:keepLines/>
              <w:spacing w:after="120"/>
              <w:rPr>
                <w:rFonts w:ascii="Arial" w:eastAsia="Times New Roman" w:hAnsi="Arial" w:cs="Times New Roman"/>
                <w:sz w:val="20"/>
                <w:lang w:val="en-US" w:eastAsia="en-GB"/>
              </w:rPr>
            </w:pPr>
            <w:r w:rsidRPr="00377442">
              <w:rPr>
                <w:rFonts w:ascii="Arial" w:eastAsia="Times New Roman" w:hAnsi="Arial" w:cs="Times New Roman"/>
                <w:sz w:val="20"/>
                <w:lang w:val="en-US" w:eastAsia="en-GB"/>
              </w:rPr>
              <w:t xml:space="preserve">Monitoring the delivery of contracted bus services is </w:t>
            </w:r>
            <w:r>
              <w:rPr>
                <w:rFonts w:ascii="Arial" w:eastAsia="Times New Roman" w:hAnsi="Arial" w:cs="Times New Roman"/>
                <w:sz w:val="20"/>
                <w:lang w:val="en-US" w:eastAsia="en-GB"/>
              </w:rPr>
              <w:t xml:space="preserve">important </w:t>
            </w:r>
            <w:r w:rsidRPr="00377442">
              <w:rPr>
                <w:rFonts w:ascii="Arial" w:eastAsia="Times New Roman" w:hAnsi="Arial" w:cs="Times New Roman"/>
                <w:sz w:val="20"/>
                <w:lang w:val="en-US" w:eastAsia="en-GB"/>
              </w:rPr>
              <w:t xml:space="preserve">for </w:t>
            </w:r>
            <w:r>
              <w:rPr>
                <w:rFonts w:ascii="Arial" w:eastAsia="Times New Roman" w:hAnsi="Arial" w:cs="Times New Roman"/>
                <w:sz w:val="20"/>
                <w:lang w:val="en-US" w:eastAsia="en-GB"/>
              </w:rPr>
              <w:t>ensuring good</w:t>
            </w:r>
            <w:r w:rsidRPr="00377442">
              <w:rPr>
                <w:rFonts w:ascii="Arial" w:eastAsia="Times New Roman" w:hAnsi="Arial" w:cs="Times New Roman"/>
                <w:sz w:val="20"/>
                <w:lang w:val="en-US" w:eastAsia="en-GB"/>
              </w:rPr>
              <w:t xml:space="preserve"> customer</w:t>
            </w:r>
            <w:r>
              <w:rPr>
                <w:rFonts w:ascii="Arial" w:eastAsia="Times New Roman" w:hAnsi="Arial" w:cs="Times New Roman"/>
                <w:sz w:val="20"/>
                <w:lang w:val="en-US" w:eastAsia="en-GB"/>
              </w:rPr>
              <w:t xml:space="preserve"> </w:t>
            </w:r>
            <w:r w:rsidRPr="00377442">
              <w:rPr>
                <w:rFonts w:ascii="Arial" w:eastAsia="Times New Roman" w:hAnsi="Arial" w:cs="Times New Roman"/>
                <w:sz w:val="20"/>
                <w:lang w:val="en-US" w:eastAsia="en-GB"/>
              </w:rPr>
              <w:t>service</w:t>
            </w:r>
            <w:r>
              <w:rPr>
                <w:rFonts w:ascii="Arial" w:eastAsia="Times New Roman" w:hAnsi="Arial" w:cs="Times New Roman"/>
                <w:sz w:val="20"/>
                <w:lang w:val="en-US" w:eastAsia="en-GB"/>
              </w:rPr>
              <w:t xml:space="preserve">, providing </w:t>
            </w:r>
            <w:r w:rsidR="003E2210">
              <w:rPr>
                <w:rFonts w:ascii="Arial" w:eastAsia="Times New Roman" w:hAnsi="Arial" w:cs="Times New Roman"/>
                <w:sz w:val="20"/>
                <w:lang w:val="en-US" w:eastAsia="en-GB"/>
              </w:rPr>
              <w:t>invest</w:t>
            </w:r>
            <w:r w:rsidR="00E40459">
              <w:rPr>
                <w:rFonts w:ascii="Arial" w:eastAsia="Times New Roman" w:hAnsi="Arial" w:cs="Times New Roman"/>
                <w:sz w:val="20"/>
                <w:lang w:val="en-US" w:eastAsia="en-GB"/>
              </w:rPr>
              <w:t>ment</w:t>
            </w:r>
            <w:r w:rsidR="003E2210">
              <w:rPr>
                <w:rFonts w:ascii="Arial" w:eastAsia="Times New Roman" w:hAnsi="Arial" w:cs="Times New Roman"/>
                <w:sz w:val="20"/>
                <w:lang w:val="en-US" w:eastAsia="en-GB"/>
              </w:rPr>
              <w:t xml:space="preserve"> </w:t>
            </w:r>
            <w:r>
              <w:rPr>
                <w:rFonts w:ascii="Arial" w:eastAsia="Times New Roman" w:hAnsi="Arial" w:cs="Times New Roman"/>
                <w:sz w:val="20"/>
                <w:lang w:val="en-US" w:eastAsia="en-GB"/>
              </w:rPr>
              <w:t>assurance,</w:t>
            </w:r>
            <w:r w:rsidRPr="00377442">
              <w:rPr>
                <w:rFonts w:ascii="Arial" w:eastAsia="Times New Roman" w:hAnsi="Arial" w:cs="Times New Roman"/>
                <w:sz w:val="20"/>
                <w:lang w:val="en-US" w:eastAsia="en-GB"/>
              </w:rPr>
              <w:t xml:space="preserve"> and </w:t>
            </w:r>
            <w:r w:rsidR="003E2210">
              <w:rPr>
                <w:rFonts w:ascii="Arial" w:eastAsia="Times New Roman" w:hAnsi="Arial" w:cs="Times New Roman"/>
                <w:sz w:val="20"/>
                <w:lang w:val="en-US" w:eastAsia="en-GB"/>
              </w:rPr>
              <w:t xml:space="preserve">identifying issues to </w:t>
            </w:r>
            <w:r w:rsidR="00383AE3">
              <w:rPr>
                <w:rFonts w:ascii="Arial" w:eastAsia="Times New Roman" w:hAnsi="Arial" w:cs="Times New Roman"/>
                <w:sz w:val="20"/>
                <w:lang w:val="en-US" w:eastAsia="en-GB"/>
              </w:rPr>
              <w:t>be addressed</w:t>
            </w:r>
            <w:r w:rsidR="00245EAF">
              <w:rPr>
                <w:rFonts w:ascii="Arial" w:eastAsia="Times New Roman" w:hAnsi="Arial" w:cs="Times New Roman"/>
                <w:sz w:val="20"/>
                <w:lang w:val="en-US" w:eastAsia="en-GB"/>
              </w:rPr>
              <w:t>.</w:t>
            </w:r>
            <w:r w:rsidR="00D001E8">
              <w:rPr>
                <w:rFonts w:ascii="Arial" w:eastAsia="Times New Roman" w:hAnsi="Arial" w:cs="Times New Roman"/>
                <w:sz w:val="20"/>
                <w:lang w:val="en-US" w:eastAsia="en-GB"/>
              </w:rPr>
              <w:t xml:space="preserve"> </w:t>
            </w:r>
            <w:r w:rsidRPr="00377442">
              <w:rPr>
                <w:rFonts w:ascii="Arial" w:eastAsia="Times New Roman" w:hAnsi="Arial" w:cs="Times New Roman"/>
                <w:sz w:val="20"/>
                <w:lang w:val="en-US" w:eastAsia="en-GB"/>
              </w:rPr>
              <w:t xml:space="preserve">Monitoring also </w:t>
            </w:r>
            <w:r w:rsidR="00FE6988">
              <w:rPr>
                <w:rFonts w:ascii="Arial" w:eastAsia="Times New Roman" w:hAnsi="Arial" w:cs="Times New Roman"/>
                <w:sz w:val="20"/>
                <w:lang w:val="en-US" w:eastAsia="en-GB"/>
              </w:rPr>
              <w:t>underpins</w:t>
            </w:r>
            <w:r w:rsidRPr="00377442">
              <w:rPr>
                <w:rFonts w:ascii="Arial" w:eastAsia="Times New Roman" w:hAnsi="Arial" w:cs="Times New Roman"/>
                <w:sz w:val="20"/>
                <w:lang w:val="en-US" w:eastAsia="en-GB"/>
              </w:rPr>
              <w:t xml:space="preserve"> </w:t>
            </w:r>
            <w:r w:rsidR="00FE6988">
              <w:rPr>
                <w:rFonts w:ascii="Arial" w:eastAsia="Times New Roman" w:hAnsi="Arial" w:cs="Times New Roman"/>
                <w:sz w:val="20"/>
                <w:lang w:val="en-US" w:eastAsia="en-GB"/>
              </w:rPr>
              <w:t>adherence to</w:t>
            </w:r>
            <w:r w:rsidR="00771F7E">
              <w:rPr>
                <w:rFonts w:ascii="Arial" w:eastAsia="Times New Roman" w:hAnsi="Arial" w:cs="Times New Roman"/>
                <w:sz w:val="20"/>
                <w:lang w:val="en-US" w:eastAsia="en-GB"/>
              </w:rPr>
              <w:t xml:space="preserve"> contract terms and </w:t>
            </w:r>
            <w:r w:rsidRPr="00377442">
              <w:rPr>
                <w:rFonts w:ascii="Arial" w:eastAsia="Times New Roman" w:hAnsi="Arial" w:cs="Times New Roman"/>
                <w:sz w:val="20"/>
                <w:lang w:val="en-US" w:eastAsia="en-GB"/>
              </w:rPr>
              <w:t xml:space="preserve">incentive frameworks within </w:t>
            </w:r>
            <w:r>
              <w:rPr>
                <w:rFonts w:ascii="Arial" w:eastAsia="Times New Roman" w:hAnsi="Arial" w:cs="Times New Roman"/>
                <w:sz w:val="20"/>
                <w:lang w:val="en-US" w:eastAsia="en-GB"/>
              </w:rPr>
              <w:t xml:space="preserve">many </w:t>
            </w:r>
            <w:r w:rsidR="00E40459">
              <w:rPr>
                <w:rFonts w:ascii="Arial" w:eastAsia="Times New Roman" w:hAnsi="Arial" w:cs="Times New Roman"/>
                <w:sz w:val="20"/>
                <w:lang w:val="en-US" w:eastAsia="en-GB"/>
              </w:rPr>
              <w:t xml:space="preserve">bus </w:t>
            </w:r>
            <w:r w:rsidRPr="00377442">
              <w:rPr>
                <w:rFonts w:ascii="Arial" w:eastAsia="Times New Roman" w:hAnsi="Arial" w:cs="Times New Roman"/>
                <w:sz w:val="20"/>
                <w:lang w:val="en-US" w:eastAsia="en-GB"/>
              </w:rPr>
              <w:t>contracts, where financial abatements or bonuses are applied based on key performance indicators.</w:t>
            </w:r>
          </w:p>
          <w:p w14:paraId="3FF031D9" w14:textId="522F5100" w:rsidR="00377442" w:rsidRPr="00377442" w:rsidRDefault="00377442" w:rsidP="00000FF3">
            <w:pPr>
              <w:keepNext/>
              <w:keepLines/>
              <w:spacing w:after="120"/>
              <w:rPr>
                <w:rFonts w:ascii="Arial" w:eastAsia="Times New Roman" w:hAnsi="Arial" w:cs="Times New Roman"/>
                <w:sz w:val="20"/>
                <w:lang w:val="en-US" w:eastAsia="en-GB"/>
              </w:rPr>
            </w:pPr>
            <w:r>
              <w:rPr>
                <w:rFonts w:ascii="Arial" w:eastAsia="Times New Roman" w:hAnsi="Arial" w:cs="Times New Roman"/>
                <w:sz w:val="20"/>
                <w:lang w:val="en-US" w:eastAsia="en-GB"/>
              </w:rPr>
              <w:t>Differing approaches</w:t>
            </w:r>
            <w:r w:rsidRPr="00377442">
              <w:rPr>
                <w:rFonts w:ascii="Arial" w:eastAsia="Times New Roman" w:hAnsi="Arial" w:cs="Times New Roman"/>
                <w:sz w:val="20"/>
                <w:lang w:val="en-US" w:eastAsia="en-GB"/>
              </w:rPr>
              <w:t xml:space="preserve"> </w:t>
            </w:r>
            <w:r w:rsidR="003E2210">
              <w:rPr>
                <w:rFonts w:ascii="Arial" w:eastAsia="Times New Roman" w:hAnsi="Arial" w:cs="Times New Roman"/>
                <w:sz w:val="20"/>
                <w:lang w:val="en-US" w:eastAsia="en-GB"/>
              </w:rPr>
              <w:t xml:space="preserve">to monitoring and incentives </w:t>
            </w:r>
            <w:r w:rsidRPr="00377442">
              <w:rPr>
                <w:rFonts w:ascii="Arial" w:eastAsia="Times New Roman" w:hAnsi="Arial" w:cs="Times New Roman"/>
                <w:sz w:val="20"/>
                <w:lang w:val="en-US" w:eastAsia="en-GB"/>
              </w:rPr>
              <w:t xml:space="preserve">across the country </w:t>
            </w:r>
            <w:r w:rsidR="003E2210">
              <w:rPr>
                <w:rFonts w:ascii="Arial" w:eastAsia="Times New Roman" w:hAnsi="Arial" w:cs="Times New Roman"/>
                <w:sz w:val="20"/>
                <w:lang w:val="en-US" w:eastAsia="en-GB"/>
              </w:rPr>
              <w:t xml:space="preserve">can create </w:t>
            </w:r>
            <w:r w:rsidRPr="00377442">
              <w:rPr>
                <w:rFonts w:ascii="Arial" w:eastAsia="Times New Roman" w:hAnsi="Arial" w:cs="Times New Roman"/>
                <w:sz w:val="20"/>
                <w:lang w:val="en-US" w:eastAsia="en-GB"/>
              </w:rPr>
              <w:t>avoidable costs and risks for suppliers and</w:t>
            </w:r>
            <w:r w:rsidR="003E2210">
              <w:rPr>
                <w:rFonts w:ascii="Arial" w:eastAsia="Times New Roman" w:hAnsi="Arial" w:cs="Times New Roman"/>
                <w:sz w:val="20"/>
                <w:lang w:val="en-US" w:eastAsia="en-GB"/>
              </w:rPr>
              <w:t xml:space="preserve"> funders. For example, some PTOs need to </w:t>
            </w:r>
            <w:r w:rsidR="00E40459">
              <w:rPr>
                <w:rFonts w:ascii="Arial" w:eastAsia="Times New Roman" w:hAnsi="Arial" w:cs="Times New Roman"/>
                <w:sz w:val="20"/>
                <w:lang w:val="en-US" w:eastAsia="en-GB"/>
              </w:rPr>
              <w:t>resource</w:t>
            </w:r>
            <w:r w:rsidR="003E2210">
              <w:rPr>
                <w:rFonts w:ascii="Arial" w:eastAsia="Times New Roman" w:hAnsi="Arial" w:cs="Times New Roman"/>
                <w:sz w:val="20"/>
                <w:lang w:val="en-US" w:eastAsia="en-GB"/>
              </w:rPr>
              <w:t xml:space="preserve"> and administer multiple different approaches and NZTA</w:t>
            </w:r>
            <w:r w:rsidRPr="00377442">
              <w:rPr>
                <w:rFonts w:ascii="Arial" w:eastAsia="Times New Roman" w:hAnsi="Arial" w:cs="Times New Roman"/>
                <w:sz w:val="20"/>
                <w:lang w:val="en-US" w:eastAsia="en-GB"/>
              </w:rPr>
              <w:t xml:space="preserve"> </w:t>
            </w:r>
            <w:r w:rsidR="003E2210">
              <w:rPr>
                <w:rFonts w:ascii="Arial" w:eastAsia="Times New Roman" w:hAnsi="Arial" w:cs="Times New Roman"/>
                <w:sz w:val="20"/>
                <w:lang w:val="en-US" w:eastAsia="en-GB"/>
              </w:rPr>
              <w:t xml:space="preserve">co-funds multiple </w:t>
            </w:r>
            <w:r w:rsidRPr="00377442">
              <w:rPr>
                <w:rFonts w:ascii="Arial" w:eastAsia="Times New Roman" w:hAnsi="Arial" w:cs="Times New Roman"/>
                <w:sz w:val="20"/>
                <w:lang w:val="en-US" w:eastAsia="en-GB"/>
              </w:rPr>
              <w:t>contract monitoring and management systems</w:t>
            </w:r>
            <w:r w:rsidR="003E2210">
              <w:rPr>
                <w:rFonts w:ascii="Arial" w:eastAsia="Times New Roman" w:hAnsi="Arial" w:cs="Times New Roman"/>
                <w:sz w:val="20"/>
                <w:lang w:val="en-US" w:eastAsia="en-GB"/>
              </w:rPr>
              <w:t xml:space="preserve"> nationally</w:t>
            </w:r>
            <w:r w:rsidRPr="00377442">
              <w:rPr>
                <w:rFonts w:ascii="Arial" w:eastAsia="Times New Roman" w:hAnsi="Arial" w:cs="Times New Roman"/>
                <w:sz w:val="20"/>
                <w:lang w:val="en-US" w:eastAsia="en-GB"/>
              </w:rPr>
              <w:t xml:space="preserve">. </w:t>
            </w:r>
            <w:r w:rsidR="003E2210">
              <w:rPr>
                <w:rFonts w:ascii="Arial" w:eastAsia="Times New Roman" w:hAnsi="Arial" w:cs="Times New Roman"/>
                <w:sz w:val="20"/>
                <w:lang w:val="en-US" w:eastAsia="en-GB"/>
              </w:rPr>
              <w:t>Differing</w:t>
            </w:r>
            <w:r w:rsidRPr="00377442">
              <w:rPr>
                <w:rFonts w:ascii="Arial" w:eastAsia="Times New Roman" w:hAnsi="Arial" w:cs="Times New Roman"/>
                <w:sz w:val="20"/>
                <w:lang w:val="en-US" w:eastAsia="en-GB"/>
              </w:rPr>
              <w:t xml:space="preserve"> approaches also mean service performance data is not directly comparable across regions and operators.</w:t>
            </w:r>
            <w:r w:rsidR="003E2210">
              <w:rPr>
                <w:rFonts w:ascii="Arial" w:eastAsia="Times New Roman" w:hAnsi="Arial" w:cs="Times New Roman"/>
                <w:sz w:val="20"/>
                <w:lang w:val="en-US" w:eastAsia="en-GB"/>
              </w:rPr>
              <w:t xml:space="preserve"> </w:t>
            </w:r>
            <w:r w:rsidRPr="00377442">
              <w:rPr>
                <w:rFonts w:ascii="Arial" w:eastAsia="Times New Roman" w:hAnsi="Arial" w:cs="Times New Roman"/>
                <w:sz w:val="20"/>
                <w:lang w:val="en-US" w:eastAsia="en-GB"/>
              </w:rPr>
              <w:t>By working with sector stakeholders to develop sector guidance, we aim to:</w:t>
            </w:r>
          </w:p>
          <w:p w14:paraId="0E482AE1" w14:textId="0DB17C63" w:rsidR="0027530F" w:rsidRDefault="0027530F" w:rsidP="00000FF3">
            <w:pPr>
              <w:pStyle w:val="ListParagraph"/>
              <w:keepNext/>
              <w:keepLines/>
              <w:numPr>
                <w:ilvl w:val="0"/>
                <w:numId w:val="31"/>
              </w:numPr>
              <w:spacing w:after="120"/>
              <w:rPr>
                <w:rFonts w:ascii="Arial" w:eastAsia="Times New Roman" w:hAnsi="Arial" w:cs="Times New Roman"/>
                <w:sz w:val="20"/>
                <w:lang w:val="en-US" w:eastAsia="en-GB"/>
              </w:rPr>
            </w:pPr>
            <w:r>
              <w:rPr>
                <w:rFonts w:ascii="Arial" w:eastAsia="Times New Roman" w:hAnsi="Arial" w:cs="Times New Roman"/>
                <w:sz w:val="20"/>
                <w:lang w:val="en-US" w:eastAsia="en-GB"/>
              </w:rPr>
              <w:t>Ensure</w:t>
            </w:r>
            <w:r w:rsidR="00AB2E6E">
              <w:rPr>
                <w:rFonts w:ascii="Arial" w:eastAsia="Times New Roman" w:hAnsi="Arial" w:cs="Times New Roman"/>
                <w:sz w:val="20"/>
                <w:lang w:val="en-US" w:eastAsia="en-GB"/>
              </w:rPr>
              <w:t xml:space="preserve"> a</w:t>
            </w:r>
            <w:r w:rsidR="00840BCB">
              <w:rPr>
                <w:rFonts w:ascii="Arial" w:eastAsia="Times New Roman" w:hAnsi="Arial" w:cs="Times New Roman"/>
                <w:sz w:val="20"/>
                <w:lang w:val="en-US" w:eastAsia="en-GB"/>
              </w:rPr>
              <w:t xml:space="preserve"> </w:t>
            </w:r>
            <w:r w:rsidR="005D3AFE">
              <w:rPr>
                <w:rFonts w:ascii="Arial" w:eastAsia="Times New Roman" w:hAnsi="Arial" w:cs="Times New Roman"/>
                <w:sz w:val="20"/>
                <w:lang w:val="en-US" w:eastAsia="en-GB"/>
              </w:rPr>
              <w:t>primary</w:t>
            </w:r>
            <w:r w:rsidR="00A713EE">
              <w:rPr>
                <w:rFonts w:ascii="Arial" w:eastAsia="Times New Roman" w:hAnsi="Arial" w:cs="Times New Roman"/>
                <w:sz w:val="20"/>
                <w:lang w:val="en-US" w:eastAsia="en-GB"/>
              </w:rPr>
              <w:t xml:space="preserve"> focus</w:t>
            </w:r>
            <w:r w:rsidR="00E916B7">
              <w:rPr>
                <w:rFonts w:ascii="Arial" w:eastAsia="Times New Roman" w:hAnsi="Arial" w:cs="Times New Roman"/>
                <w:sz w:val="20"/>
                <w:lang w:val="en-US" w:eastAsia="en-GB"/>
              </w:rPr>
              <w:t xml:space="preserve"> on</w:t>
            </w:r>
            <w:r w:rsidR="00A26395">
              <w:rPr>
                <w:rFonts w:ascii="Arial" w:eastAsia="Times New Roman" w:hAnsi="Arial" w:cs="Times New Roman"/>
                <w:sz w:val="20"/>
                <w:lang w:val="en-US" w:eastAsia="en-GB"/>
              </w:rPr>
              <w:t xml:space="preserve"> imp</w:t>
            </w:r>
            <w:r w:rsidR="00AB2E6E">
              <w:rPr>
                <w:rFonts w:ascii="Arial" w:eastAsia="Times New Roman" w:hAnsi="Arial" w:cs="Times New Roman"/>
                <w:sz w:val="20"/>
                <w:lang w:val="en-US" w:eastAsia="en-GB"/>
              </w:rPr>
              <w:t>roving</w:t>
            </w:r>
            <w:r>
              <w:rPr>
                <w:rFonts w:ascii="Arial" w:eastAsia="Times New Roman" w:hAnsi="Arial" w:cs="Times New Roman"/>
                <w:sz w:val="20"/>
                <w:lang w:val="en-US" w:eastAsia="en-GB"/>
              </w:rPr>
              <w:t xml:space="preserve"> </w:t>
            </w:r>
            <w:r w:rsidRPr="0027530F">
              <w:rPr>
                <w:rFonts w:ascii="Arial" w:eastAsia="Times New Roman" w:hAnsi="Arial" w:cs="Times New Roman"/>
                <w:sz w:val="20"/>
                <w:lang w:val="en-US" w:eastAsia="en-GB"/>
              </w:rPr>
              <w:t>service performance and customer experience</w:t>
            </w:r>
            <w:r w:rsidR="00AB2E6E">
              <w:rPr>
                <w:rFonts w:ascii="Arial" w:eastAsia="Times New Roman" w:hAnsi="Arial" w:cs="Times New Roman"/>
                <w:sz w:val="20"/>
                <w:lang w:val="en-US" w:eastAsia="en-GB"/>
              </w:rPr>
              <w:t xml:space="preserve">. </w:t>
            </w:r>
          </w:p>
          <w:p w14:paraId="3F87DA97" w14:textId="10929290" w:rsidR="00317107" w:rsidRDefault="00317107" w:rsidP="00000FF3">
            <w:pPr>
              <w:pStyle w:val="ListParagraph"/>
              <w:keepNext/>
              <w:keepLines/>
              <w:numPr>
                <w:ilvl w:val="0"/>
                <w:numId w:val="31"/>
              </w:numPr>
              <w:spacing w:after="120"/>
              <w:rPr>
                <w:rFonts w:ascii="Arial" w:eastAsia="Times New Roman" w:hAnsi="Arial" w:cs="Times New Roman"/>
                <w:sz w:val="20"/>
                <w:lang w:val="en-US" w:eastAsia="en-GB"/>
              </w:rPr>
            </w:pPr>
            <w:r>
              <w:rPr>
                <w:rFonts w:ascii="Arial" w:eastAsia="Times New Roman" w:hAnsi="Arial" w:cs="Times New Roman"/>
                <w:sz w:val="20"/>
                <w:lang w:val="en-US" w:eastAsia="en-GB"/>
              </w:rPr>
              <w:t>Determine the extent to which approaches can be aligned nationally for the purposes of:</w:t>
            </w:r>
          </w:p>
          <w:p w14:paraId="7CB53841" w14:textId="3D9C8549" w:rsidR="00377442" w:rsidRPr="003E2210" w:rsidRDefault="00317107" w:rsidP="00000FF3">
            <w:pPr>
              <w:pStyle w:val="ListParagraph"/>
              <w:keepNext/>
              <w:keepLines/>
              <w:numPr>
                <w:ilvl w:val="0"/>
                <w:numId w:val="43"/>
              </w:numPr>
              <w:spacing w:after="120"/>
              <w:ind w:left="1159" w:hanging="283"/>
              <w:rPr>
                <w:rFonts w:ascii="Arial" w:eastAsia="Times New Roman" w:hAnsi="Arial" w:cs="Times New Roman"/>
                <w:sz w:val="20"/>
                <w:lang w:val="en-US" w:eastAsia="en-GB"/>
              </w:rPr>
            </w:pPr>
            <w:r>
              <w:rPr>
                <w:rFonts w:ascii="Arial" w:eastAsia="Times New Roman" w:hAnsi="Arial" w:cs="Times New Roman"/>
                <w:sz w:val="20"/>
                <w:lang w:val="en-US" w:eastAsia="en-GB"/>
              </w:rPr>
              <w:t>E</w:t>
            </w:r>
            <w:r w:rsidR="00126DA6">
              <w:rPr>
                <w:rFonts w:ascii="Arial" w:eastAsia="Times New Roman" w:hAnsi="Arial" w:cs="Times New Roman"/>
                <w:sz w:val="20"/>
                <w:lang w:val="en-US" w:eastAsia="en-GB"/>
              </w:rPr>
              <w:t>nabl</w:t>
            </w:r>
            <w:r>
              <w:rPr>
                <w:rFonts w:ascii="Arial" w:eastAsia="Times New Roman" w:hAnsi="Arial" w:cs="Times New Roman"/>
                <w:sz w:val="20"/>
                <w:lang w:val="en-US" w:eastAsia="en-GB"/>
              </w:rPr>
              <w:t>ing</w:t>
            </w:r>
            <w:r w:rsidR="00126DA6">
              <w:rPr>
                <w:rFonts w:ascii="Arial" w:eastAsia="Times New Roman" w:hAnsi="Arial" w:cs="Times New Roman"/>
                <w:sz w:val="20"/>
                <w:lang w:val="en-US" w:eastAsia="en-GB"/>
              </w:rPr>
              <w:t xml:space="preserve"> </w:t>
            </w:r>
            <w:r w:rsidR="00126DA6" w:rsidRPr="003E2210">
              <w:rPr>
                <w:rFonts w:ascii="Arial" w:eastAsia="Times New Roman" w:hAnsi="Arial" w:cs="Times New Roman"/>
                <w:sz w:val="20"/>
                <w:lang w:val="en-US" w:eastAsia="en-GB"/>
              </w:rPr>
              <w:t>cost</w:t>
            </w:r>
            <w:r w:rsidR="00377442" w:rsidRPr="003E2210">
              <w:rPr>
                <w:rFonts w:ascii="Arial" w:eastAsia="Times New Roman" w:hAnsi="Arial" w:cs="Times New Roman"/>
                <w:sz w:val="20"/>
                <w:lang w:val="en-US" w:eastAsia="en-GB"/>
              </w:rPr>
              <w:t xml:space="preserve"> efficiencies and better contract pricing</w:t>
            </w:r>
            <w:r w:rsidR="003E2210">
              <w:rPr>
                <w:rFonts w:ascii="Arial" w:eastAsia="Times New Roman" w:hAnsi="Arial" w:cs="Times New Roman"/>
                <w:sz w:val="20"/>
                <w:lang w:val="en-US" w:eastAsia="en-GB"/>
              </w:rPr>
              <w:t xml:space="preserve"> from the supplier market</w:t>
            </w:r>
            <w:r w:rsidR="00377442" w:rsidRPr="003E2210">
              <w:rPr>
                <w:rFonts w:ascii="Arial" w:eastAsia="Times New Roman" w:hAnsi="Arial" w:cs="Times New Roman"/>
                <w:sz w:val="20"/>
                <w:lang w:val="en-US" w:eastAsia="en-GB"/>
              </w:rPr>
              <w:t>.</w:t>
            </w:r>
          </w:p>
          <w:p w14:paraId="4F3C216E" w14:textId="6BABB1EF" w:rsidR="00377442" w:rsidRPr="003E2210" w:rsidRDefault="00377442" w:rsidP="00000FF3">
            <w:pPr>
              <w:pStyle w:val="ListParagraph"/>
              <w:keepNext/>
              <w:keepLines/>
              <w:numPr>
                <w:ilvl w:val="0"/>
                <w:numId w:val="43"/>
              </w:numPr>
              <w:spacing w:after="120"/>
              <w:ind w:left="1159" w:hanging="283"/>
              <w:rPr>
                <w:rFonts w:ascii="Arial" w:eastAsia="Times New Roman" w:hAnsi="Arial" w:cs="Times New Roman"/>
                <w:sz w:val="20"/>
                <w:lang w:val="en-US" w:eastAsia="en-GB"/>
              </w:rPr>
            </w:pPr>
            <w:r w:rsidRPr="003E2210">
              <w:rPr>
                <w:rFonts w:ascii="Arial" w:eastAsia="Times New Roman" w:hAnsi="Arial" w:cs="Times New Roman"/>
                <w:sz w:val="20"/>
                <w:lang w:val="en-US" w:eastAsia="en-GB"/>
              </w:rPr>
              <w:t>Unlock</w:t>
            </w:r>
            <w:r w:rsidR="00317107">
              <w:rPr>
                <w:rFonts w:ascii="Arial" w:eastAsia="Times New Roman" w:hAnsi="Arial" w:cs="Times New Roman"/>
                <w:sz w:val="20"/>
                <w:lang w:val="en-US" w:eastAsia="en-GB"/>
              </w:rPr>
              <w:t>ing</w:t>
            </w:r>
            <w:r w:rsidRPr="003E2210">
              <w:rPr>
                <w:rFonts w:ascii="Arial" w:eastAsia="Times New Roman" w:hAnsi="Arial" w:cs="Times New Roman"/>
                <w:sz w:val="20"/>
                <w:lang w:val="en-US" w:eastAsia="en-GB"/>
              </w:rPr>
              <w:t xml:space="preserve"> </w:t>
            </w:r>
            <w:r w:rsidR="009809BF">
              <w:rPr>
                <w:rFonts w:ascii="Arial" w:eastAsia="Times New Roman" w:hAnsi="Arial" w:cs="Times New Roman"/>
                <w:sz w:val="20"/>
                <w:lang w:val="en-US" w:eastAsia="en-GB"/>
              </w:rPr>
              <w:t>future</w:t>
            </w:r>
            <w:r w:rsidR="003E2210">
              <w:rPr>
                <w:rFonts w:ascii="Arial" w:eastAsia="Times New Roman" w:hAnsi="Arial" w:cs="Times New Roman"/>
                <w:sz w:val="20"/>
                <w:lang w:val="en-US" w:eastAsia="en-GB"/>
              </w:rPr>
              <w:t xml:space="preserve"> </w:t>
            </w:r>
            <w:r w:rsidRPr="003E2210">
              <w:rPr>
                <w:rFonts w:ascii="Arial" w:eastAsia="Times New Roman" w:hAnsi="Arial" w:cs="Times New Roman"/>
                <w:sz w:val="20"/>
                <w:lang w:val="en-US" w:eastAsia="en-GB"/>
              </w:rPr>
              <w:t xml:space="preserve">potential for shared </w:t>
            </w:r>
            <w:r w:rsidR="00383AE3">
              <w:rPr>
                <w:rFonts w:ascii="Arial" w:eastAsia="Times New Roman" w:hAnsi="Arial" w:cs="Times New Roman"/>
                <w:sz w:val="20"/>
                <w:lang w:val="en-US" w:eastAsia="en-GB"/>
              </w:rPr>
              <w:t>technology systems</w:t>
            </w:r>
            <w:r w:rsidRPr="003E2210">
              <w:rPr>
                <w:rFonts w:ascii="Arial" w:eastAsia="Times New Roman" w:hAnsi="Arial" w:cs="Times New Roman"/>
                <w:sz w:val="20"/>
                <w:lang w:val="en-US" w:eastAsia="en-GB"/>
              </w:rPr>
              <w:t xml:space="preserve"> across PTAs, reducing costs and avoiding duplicate NZTA investments.</w:t>
            </w:r>
          </w:p>
          <w:p w14:paraId="50DB50B4" w14:textId="21AE42AB" w:rsidR="00377442" w:rsidRPr="003E2210" w:rsidRDefault="00486D49" w:rsidP="00000FF3">
            <w:pPr>
              <w:pStyle w:val="ListParagraph"/>
              <w:keepNext/>
              <w:keepLines/>
              <w:numPr>
                <w:ilvl w:val="0"/>
                <w:numId w:val="43"/>
              </w:numPr>
              <w:spacing w:after="120"/>
              <w:ind w:left="1159" w:hanging="283"/>
              <w:rPr>
                <w:rFonts w:ascii="Arial" w:eastAsia="Times New Roman" w:hAnsi="Arial" w:cs="Times New Roman"/>
                <w:sz w:val="20"/>
                <w:lang w:val="en-US" w:eastAsia="en-GB"/>
              </w:rPr>
            </w:pPr>
            <w:r w:rsidRPr="003E2210">
              <w:rPr>
                <w:rFonts w:ascii="Arial" w:eastAsia="Times New Roman" w:hAnsi="Arial" w:cs="Times New Roman"/>
                <w:sz w:val="20"/>
                <w:lang w:val="en-US" w:eastAsia="en-GB"/>
              </w:rPr>
              <w:t>Promot</w:t>
            </w:r>
            <w:r>
              <w:rPr>
                <w:rFonts w:ascii="Arial" w:eastAsia="Times New Roman" w:hAnsi="Arial" w:cs="Times New Roman"/>
                <w:sz w:val="20"/>
                <w:lang w:val="en-US" w:eastAsia="en-GB"/>
              </w:rPr>
              <w:t xml:space="preserve">ing </w:t>
            </w:r>
            <w:r w:rsidR="00E40459">
              <w:rPr>
                <w:rFonts w:ascii="Arial" w:eastAsia="Times New Roman" w:hAnsi="Arial" w:cs="Times New Roman"/>
                <w:sz w:val="20"/>
                <w:lang w:val="en-US" w:eastAsia="en-GB"/>
              </w:rPr>
              <w:t>transparency and</w:t>
            </w:r>
            <w:r w:rsidR="00377442" w:rsidRPr="003E2210">
              <w:rPr>
                <w:rFonts w:ascii="Arial" w:eastAsia="Times New Roman" w:hAnsi="Arial" w:cs="Times New Roman"/>
                <w:sz w:val="20"/>
                <w:lang w:val="en-US" w:eastAsia="en-GB"/>
              </w:rPr>
              <w:t xml:space="preserve"> fair competition through comparable performance metrics </w:t>
            </w:r>
            <w:r w:rsidR="00126DA6">
              <w:rPr>
                <w:rFonts w:ascii="Arial" w:eastAsia="Times New Roman" w:hAnsi="Arial" w:cs="Times New Roman"/>
                <w:sz w:val="20"/>
                <w:lang w:val="en-US" w:eastAsia="en-GB"/>
              </w:rPr>
              <w:t>nationally.</w:t>
            </w:r>
          </w:p>
          <w:p w14:paraId="1357ED93" w14:textId="14ED6FD2" w:rsidR="0047461C" w:rsidRPr="00777FBC" w:rsidRDefault="7C92489C" w:rsidP="00000FF3">
            <w:pPr>
              <w:keepNext/>
              <w:keepLines/>
              <w:spacing w:after="120"/>
              <w:rPr>
                <w:b/>
                <w:bCs/>
              </w:rPr>
            </w:pPr>
            <w:r w:rsidRPr="32BDF710">
              <w:rPr>
                <w:rFonts w:ascii="Arial" w:eastAsia="Times New Roman" w:hAnsi="Arial" w:cs="Times New Roman"/>
                <w:sz w:val="20"/>
                <w:lang w:val="en-US" w:eastAsia="en-GB"/>
              </w:rPr>
              <w:t>Once finalised, it is intended that minimum requirements and guidance will apply to newly contracted services thereafter</w:t>
            </w:r>
            <w:r w:rsidR="202DE910" w:rsidRPr="32BDF710">
              <w:rPr>
                <w:rFonts w:ascii="Arial" w:eastAsia="Times New Roman" w:hAnsi="Arial" w:cs="Times New Roman"/>
                <w:sz w:val="20"/>
                <w:lang w:val="en-US" w:eastAsia="en-GB"/>
              </w:rPr>
              <w:t xml:space="preserve">, which means the sector would move towards a more aligned approach </w:t>
            </w:r>
            <w:r w:rsidR="19DE16C2" w:rsidRPr="4064B181">
              <w:rPr>
                <w:rFonts w:ascii="Arial" w:eastAsia="Times New Roman" w:hAnsi="Arial" w:cs="Times New Roman"/>
                <w:sz w:val="20"/>
                <w:lang w:val="en-US" w:eastAsia="en-GB"/>
              </w:rPr>
              <w:t>over</w:t>
            </w:r>
            <w:r w:rsidR="3E25F5D3" w:rsidRPr="4064B181">
              <w:rPr>
                <w:rFonts w:ascii="Arial" w:eastAsia="Times New Roman" w:hAnsi="Arial" w:cs="Times New Roman"/>
                <w:sz w:val="20"/>
                <w:lang w:val="en-US" w:eastAsia="en-GB"/>
              </w:rPr>
              <w:t xml:space="preserve"> </w:t>
            </w:r>
            <w:r w:rsidR="19DE16C2" w:rsidRPr="4064B181">
              <w:rPr>
                <w:rFonts w:ascii="Arial" w:eastAsia="Times New Roman" w:hAnsi="Arial" w:cs="Times New Roman"/>
                <w:sz w:val="20"/>
                <w:lang w:val="en-US" w:eastAsia="en-GB"/>
              </w:rPr>
              <w:t>time</w:t>
            </w:r>
            <w:r w:rsidR="202DE910" w:rsidRPr="32BDF710">
              <w:rPr>
                <w:rFonts w:ascii="Arial" w:eastAsia="Times New Roman" w:hAnsi="Arial" w:cs="Times New Roman"/>
                <w:sz w:val="20"/>
                <w:lang w:val="en-US" w:eastAsia="en-GB"/>
              </w:rPr>
              <w:t xml:space="preserve">. </w:t>
            </w:r>
          </w:p>
        </w:tc>
      </w:tr>
      <w:tr w:rsidR="0047461C" w:rsidRPr="00AB38DC" w14:paraId="3042CC12" w14:textId="77777777" w:rsidTr="002C2699">
        <w:trPr>
          <w:cantSplit/>
        </w:trPr>
        <w:tc>
          <w:tcPr>
            <w:tcW w:w="571" w:type="dxa"/>
          </w:tcPr>
          <w:p w14:paraId="0ABAE6AC" w14:textId="77777777" w:rsidR="0047461C" w:rsidRPr="00AB38DC" w:rsidRDefault="0047461C" w:rsidP="00E40459">
            <w:pPr>
              <w:rPr>
                <w:rFonts w:cstheme="minorHAnsi"/>
                <w:szCs w:val="22"/>
              </w:rPr>
            </w:pPr>
            <w:r>
              <w:rPr>
                <w:rFonts w:cstheme="minorHAnsi"/>
                <w:szCs w:val="22"/>
              </w:rPr>
              <w:t>a</w:t>
            </w:r>
          </w:p>
        </w:tc>
        <w:tc>
          <w:tcPr>
            <w:tcW w:w="8312" w:type="dxa"/>
          </w:tcPr>
          <w:p w14:paraId="3F2FF96D" w14:textId="1532A83F" w:rsidR="0047461C" w:rsidRPr="008A5337" w:rsidRDefault="0047461C">
            <w:pPr>
              <w:spacing w:before="120"/>
              <w:rPr>
                <w:sz w:val="20"/>
              </w:rPr>
            </w:pPr>
            <w:r w:rsidRPr="19983C25">
              <w:rPr>
                <w:sz w:val="20"/>
              </w:rPr>
              <w:t xml:space="preserve">What </w:t>
            </w:r>
            <w:r w:rsidR="0AA75A77" w:rsidRPr="4064B181">
              <w:rPr>
                <w:sz w:val="20"/>
              </w:rPr>
              <w:t>would you like</w:t>
            </w:r>
            <w:r w:rsidRPr="19983C25">
              <w:rPr>
                <w:sz w:val="20"/>
              </w:rPr>
              <w:t xml:space="preserve"> NZTA and the </w:t>
            </w:r>
            <w:r w:rsidR="002C22A1" w:rsidRPr="19983C25">
              <w:rPr>
                <w:sz w:val="20"/>
              </w:rPr>
              <w:t>sector reference group</w:t>
            </w:r>
            <w:r w:rsidRPr="19983C25">
              <w:rPr>
                <w:sz w:val="20"/>
              </w:rPr>
              <w:t xml:space="preserve"> to </w:t>
            </w:r>
            <w:r w:rsidR="00C82FC0" w:rsidRPr="19983C25">
              <w:rPr>
                <w:sz w:val="20"/>
              </w:rPr>
              <w:t>consider</w:t>
            </w:r>
            <w:r w:rsidRPr="19983C25">
              <w:rPr>
                <w:sz w:val="20"/>
              </w:rPr>
              <w:t xml:space="preserve"> when developing minimum requirements and sector guidance </w:t>
            </w:r>
            <w:r w:rsidR="00875D9C" w:rsidRPr="19983C25">
              <w:rPr>
                <w:sz w:val="20"/>
              </w:rPr>
              <w:t>for service performance monitoring and incentives</w:t>
            </w:r>
            <w:r w:rsidRPr="19983C25">
              <w:rPr>
                <w:sz w:val="20"/>
              </w:rPr>
              <w:t>?</w:t>
            </w:r>
          </w:p>
          <w:p w14:paraId="3F9B1974" w14:textId="77777777" w:rsidR="0047461C" w:rsidRDefault="0047461C">
            <w:pPr>
              <w:rPr>
                <w:rFonts w:cstheme="minorHAnsi"/>
                <w:color w:val="2575AE" w:themeColor="accent5"/>
                <w:sz w:val="20"/>
              </w:rPr>
            </w:pPr>
            <w:r w:rsidRPr="008439F4">
              <w:rPr>
                <w:rFonts w:cstheme="minorHAnsi"/>
                <w:color w:val="2575AE" w:themeColor="accent5"/>
                <w:sz w:val="20"/>
              </w:rPr>
              <w:t xml:space="preserve">Insert response here </w:t>
            </w:r>
          </w:p>
          <w:p w14:paraId="15992C3D" w14:textId="77777777" w:rsidR="005777F0" w:rsidRPr="00AB38DC" w:rsidRDefault="005777F0">
            <w:pPr>
              <w:rPr>
                <w:rFonts w:cstheme="minorHAnsi"/>
                <w:szCs w:val="22"/>
              </w:rPr>
            </w:pPr>
          </w:p>
        </w:tc>
      </w:tr>
      <w:tr w:rsidR="00684594" w:rsidRPr="00AB38DC" w14:paraId="77A9D7AB" w14:textId="77777777" w:rsidTr="002C2699">
        <w:trPr>
          <w:cantSplit/>
        </w:trPr>
        <w:tc>
          <w:tcPr>
            <w:tcW w:w="571" w:type="dxa"/>
          </w:tcPr>
          <w:p w14:paraId="25525897" w14:textId="17E98CFF" w:rsidR="00684594" w:rsidRDefault="00F06177" w:rsidP="00E40459">
            <w:pPr>
              <w:rPr>
                <w:rFonts w:cstheme="minorHAnsi"/>
                <w:szCs w:val="22"/>
              </w:rPr>
            </w:pPr>
            <w:r>
              <w:rPr>
                <w:rFonts w:cstheme="minorHAnsi"/>
                <w:szCs w:val="22"/>
              </w:rPr>
              <w:t>b</w:t>
            </w:r>
          </w:p>
        </w:tc>
        <w:tc>
          <w:tcPr>
            <w:tcW w:w="8312" w:type="dxa"/>
          </w:tcPr>
          <w:p w14:paraId="181804C7" w14:textId="38F8B145" w:rsidR="00684594" w:rsidRPr="00684594" w:rsidRDefault="038C6030" w:rsidP="00684594">
            <w:pPr>
              <w:spacing w:before="120"/>
              <w:rPr>
                <w:b/>
                <w:sz w:val="20"/>
              </w:rPr>
            </w:pPr>
            <w:r w:rsidRPr="7F9DD37E">
              <w:rPr>
                <w:sz w:val="20"/>
              </w:rPr>
              <w:t>W</w:t>
            </w:r>
            <w:r w:rsidR="0041696C" w:rsidRPr="7F9DD37E">
              <w:rPr>
                <w:sz w:val="20"/>
              </w:rPr>
              <w:t>hat</w:t>
            </w:r>
            <w:r w:rsidR="0041696C" w:rsidRPr="19983C25">
              <w:rPr>
                <w:sz w:val="20"/>
              </w:rPr>
              <w:t xml:space="preserve"> </w:t>
            </w:r>
            <w:r w:rsidR="00684594" w:rsidRPr="19983C25">
              <w:rPr>
                <w:sz w:val="20"/>
              </w:rPr>
              <w:t>do you see</w:t>
            </w:r>
            <w:r w:rsidR="00D47FFA" w:rsidRPr="19983C25">
              <w:rPr>
                <w:sz w:val="20"/>
              </w:rPr>
              <w:t xml:space="preserve"> as</w:t>
            </w:r>
            <w:r w:rsidR="00684594" w:rsidRPr="19983C25">
              <w:rPr>
                <w:sz w:val="20"/>
              </w:rPr>
              <w:t xml:space="preserve"> the </w:t>
            </w:r>
            <w:r w:rsidR="3B9FA7ED" w:rsidRPr="7F9DD37E">
              <w:rPr>
                <w:sz w:val="20"/>
              </w:rPr>
              <w:t xml:space="preserve">general </w:t>
            </w:r>
            <w:r w:rsidR="00684594" w:rsidRPr="19983C25">
              <w:rPr>
                <w:sz w:val="20"/>
              </w:rPr>
              <w:t>key role</w:t>
            </w:r>
            <w:r w:rsidR="0041696C" w:rsidRPr="19983C25">
              <w:rPr>
                <w:sz w:val="20"/>
              </w:rPr>
              <w:t>s and responsibilities</w:t>
            </w:r>
            <w:r w:rsidR="00684594" w:rsidRPr="19983C25">
              <w:rPr>
                <w:sz w:val="20"/>
              </w:rPr>
              <w:t xml:space="preserve"> </w:t>
            </w:r>
            <w:r w:rsidR="0041696C" w:rsidRPr="19983C25">
              <w:rPr>
                <w:sz w:val="20"/>
              </w:rPr>
              <w:t xml:space="preserve">of PTAs and PTOs </w:t>
            </w:r>
            <w:r w:rsidR="00064C1F" w:rsidRPr="19983C25">
              <w:rPr>
                <w:sz w:val="20"/>
              </w:rPr>
              <w:t>respectively in</w:t>
            </w:r>
            <w:r w:rsidR="0051205E" w:rsidRPr="19983C25">
              <w:rPr>
                <w:sz w:val="20"/>
              </w:rPr>
              <w:t xml:space="preserve"> </w:t>
            </w:r>
            <w:r w:rsidR="00F74552" w:rsidRPr="19983C25">
              <w:rPr>
                <w:sz w:val="20"/>
              </w:rPr>
              <w:t xml:space="preserve">improving service performance? </w:t>
            </w:r>
          </w:p>
          <w:p w14:paraId="33147982" w14:textId="77777777" w:rsidR="00684594" w:rsidRDefault="00684594" w:rsidP="002C2699">
            <w:pPr>
              <w:rPr>
                <w:color w:val="2575AE" w:themeColor="accent5"/>
                <w:sz w:val="20"/>
              </w:rPr>
            </w:pPr>
            <w:r w:rsidRPr="008439F4">
              <w:rPr>
                <w:color w:val="2575AE" w:themeColor="accent5"/>
                <w:sz w:val="20"/>
              </w:rPr>
              <w:t>Insert response here</w:t>
            </w:r>
          </w:p>
          <w:p w14:paraId="631D5745" w14:textId="744DBD67" w:rsidR="005777F0" w:rsidRPr="008A5337" w:rsidRDefault="005777F0" w:rsidP="002C2699">
            <w:pPr>
              <w:rPr>
                <w:b/>
                <w:sz w:val="20"/>
              </w:rPr>
            </w:pPr>
          </w:p>
        </w:tc>
      </w:tr>
      <w:tr w:rsidR="0047461C" w:rsidRPr="00AB38DC" w14:paraId="4A17315B" w14:textId="77777777" w:rsidTr="002C2699">
        <w:trPr>
          <w:cantSplit/>
        </w:trPr>
        <w:tc>
          <w:tcPr>
            <w:tcW w:w="571" w:type="dxa"/>
          </w:tcPr>
          <w:p w14:paraId="0D9B92F4" w14:textId="77777777" w:rsidR="0047461C" w:rsidRPr="00AB38DC" w:rsidRDefault="0047461C" w:rsidP="00E40459">
            <w:pPr>
              <w:rPr>
                <w:rFonts w:cstheme="minorHAnsi"/>
                <w:szCs w:val="22"/>
              </w:rPr>
            </w:pPr>
            <w:r>
              <w:rPr>
                <w:rFonts w:cstheme="minorHAnsi"/>
                <w:szCs w:val="22"/>
              </w:rPr>
              <w:t>b</w:t>
            </w:r>
          </w:p>
        </w:tc>
        <w:tc>
          <w:tcPr>
            <w:tcW w:w="8312" w:type="dxa"/>
          </w:tcPr>
          <w:p w14:paraId="246147E6" w14:textId="24FA11C8" w:rsidR="0047461C" w:rsidRPr="008A5337" w:rsidRDefault="012A774D" w:rsidP="32BDF710">
            <w:pPr>
              <w:rPr>
                <w:sz w:val="20"/>
              </w:rPr>
            </w:pPr>
            <w:r w:rsidRPr="32BDF710">
              <w:rPr>
                <w:sz w:val="20"/>
              </w:rPr>
              <w:t>What specific challenges do you experience</w:t>
            </w:r>
            <w:r w:rsidR="7474155E" w:rsidRPr="32BDF710">
              <w:rPr>
                <w:sz w:val="20"/>
              </w:rPr>
              <w:t xml:space="preserve"> with respect</w:t>
            </w:r>
            <w:r w:rsidR="05515F58" w:rsidRPr="32BDF710">
              <w:rPr>
                <w:sz w:val="20"/>
              </w:rPr>
              <w:t xml:space="preserve"> to</w:t>
            </w:r>
            <w:r w:rsidR="7474155E" w:rsidRPr="32BDF710">
              <w:rPr>
                <w:sz w:val="20"/>
              </w:rPr>
              <w:t xml:space="preserve"> service monitoring and incentives</w:t>
            </w:r>
            <w:r w:rsidRPr="32BDF710">
              <w:rPr>
                <w:sz w:val="20"/>
              </w:rPr>
              <w:t xml:space="preserve"> </w:t>
            </w:r>
            <w:r w:rsidR="08A06F5C" w:rsidRPr="32BDF710">
              <w:rPr>
                <w:sz w:val="20"/>
              </w:rPr>
              <w:t xml:space="preserve">and </w:t>
            </w:r>
            <w:r w:rsidRPr="32BDF710">
              <w:rPr>
                <w:sz w:val="20"/>
              </w:rPr>
              <w:t xml:space="preserve">how </w:t>
            </w:r>
            <w:r w:rsidR="004E3825">
              <w:rPr>
                <w:sz w:val="20"/>
              </w:rPr>
              <w:t>could</w:t>
            </w:r>
            <w:r w:rsidR="004E3825" w:rsidRPr="32BDF710">
              <w:rPr>
                <w:sz w:val="20"/>
              </w:rPr>
              <w:t xml:space="preserve"> </w:t>
            </w:r>
            <w:r w:rsidRPr="32BDF710">
              <w:rPr>
                <w:sz w:val="20"/>
              </w:rPr>
              <w:t>sector guidance and minimum requirements help address this?</w:t>
            </w:r>
          </w:p>
          <w:p w14:paraId="10E1E6B8" w14:textId="77777777" w:rsidR="0047461C" w:rsidRDefault="0047461C">
            <w:pPr>
              <w:rPr>
                <w:rFonts w:cstheme="minorHAnsi"/>
                <w:color w:val="2575AE" w:themeColor="accent5"/>
                <w:sz w:val="20"/>
              </w:rPr>
            </w:pPr>
            <w:r w:rsidRPr="008439F4">
              <w:rPr>
                <w:rFonts w:cstheme="minorHAnsi"/>
                <w:color w:val="2575AE" w:themeColor="accent5"/>
                <w:sz w:val="20"/>
              </w:rPr>
              <w:t>Insert response here</w:t>
            </w:r>
          </w:p>
          <w:p w14:paraId="5A74B381" w14:textId="77777777" w:rsidR="005777F0" w:rsidRPr="00AB38DC" w:rsidRDefault="005777F0">
            <w:pPr>
              <w:rPr>
                <w:rFonts w:cstheme="minorHAnsi"/>
                <w:szCs w:val="22"/>
              </w:rPr>
            </w:pPr>
          </w:p>
        </w:tc>
      </w:tr>
      <w:tr w:rsidR="00E40459" w:rsidRPr="00AB38DC" w14:paraId="13C25038" w14:textId="77777777" w:rsidTr="002C2699">
        <w:trPr>
          <w:cantSplit/>
        </w:trPr>
        <w:tc>
          <w:tcPr>
            <w:tcW w:w="571" w:type="dxa"/>
          </w:tcPr>
          <w:p w14:paraId="778560EB" w14:textId="3B70CF16" w:rsidR="00E40459" w:rsidRDefault="00E40459" w:rsidP="00E40459">
            <w:pPr>
              <w:rPr>
                <w:rFonts w:cstheme="minorHAnsi"/>
                <w:szCs w:val="22"/>
              </w:rPr>
            </w:pPr>
            <w:r>
              <w:rPr>
                <w:rFonts w:cstheme="minorHAnsi"/>
                <w:szCs w:val="22"/>
              </w:rPr>
              <w:t>c</w:t>
            </w:r>
          </w:p>
        </w:tc>
        <w:tc>
          <w:tcPr>
            <w:tcW w:w="8312" w:type="dxa"/>
          </w:tcPr>
          <w:p w14:paraId="052D409B" w14:textId="2B14D16F" w:rsidR="00E40459" w:rsidRPr="00E40459" w:rsidRDefault="0B2A8EB3" w:rsidP="00E40459">
            <w:pPr>
              <w:spacing w:before="120"/>
              <w:rPr>
                <w:b/>
                <w:sz w:val="20"/>
              </w:rPr>
            </w:pPr>
            <w:r w:rsidRPr="64908BC9">
              <w:rPr>
                <w:sz w:val="20"/>
              </w:rPr>
              <w:t>W</w:t>
            </w:r>
            <w:r w:rsidR="00E40459" w:rsidRPr="64908BC9">
              <w:rPr>
                <w:sz w:val="20"/>
              </w:rPr>
              <w:t>hat do you consider to be key enabler</w:t>
            </w:r>
            <w:r w:rsidR="00126DA6" w:rsidRPr="64908BC9">
              <w:rPr>
                <w:sz w:val="20"/>
              </w:rPr>
              <w:t>s</w:t>
            </w:r>
            <w:r w:rsidR="00E40459" w:rsidRPr="64908BC9">
              <w:rPr>
                <w:sz w:val="20"/>
              </w:rPr>
              <w:t xml:space="preserve"> for effective and efficient service delivery monitoring by PTA</w:t>
            </w:r>
            <w:r w:rsidR="00126DA6" w:rsidRPr="64908BC9">
              <w:rPr>
                <w:sz w:val="20"/>
              </w:rPr>
              <w:t>s</w:t>
            </w:r>
            <w:r w:rsidR="00E40459" w:rsidRPr="64908BC9">
              <w:rPr>
                <w:sz w:val="20"/>
              </w:rPr>
              <w:t xml:space="preserve"> and PTOs? </w:t>
            </w:r>
          </w:p>
          <w:p w14:paraId="5820EF28" w14:textId="77777777" w:rsidR="00E40459" w:rsidRDefault="00E40459" w:rsidP="00E40459">
            <w:pPr>
              <w:rPr>
                <w:rFonts w:cstheme="minorHAnsi"/>
                <w:color w:val="2575AE" w:themeColor="accent5"/>
                <w:sz w:val="20"/>
              </w:rPr>
            </w:pPr>
            <w:r w:rsidRPr="008439F4">
              <w:rPr>
                <w:rFonts w:cstheme="minorHAnsi"/>
                <w:color w:val="2575AE" w:themeColor="accent5"/>
                <w:sz w:val="20"/>
              </w:rPr>
              <w:t xml:space="preserve">Insert response here </w:t>
            </w:r>
          </w:p>
          <w:p w14:paraId="52E419E5" w14:textId="30AF4E7C" w:rsidR="005777F0" w:rsidRPr="00E40459" w:rsidRDefault="005777F0" w:rsidP="00E40459">
            <w:pPr>
              <w:rPr>
                <w:rFonts w:cstheme="minorHAnsi"/>
                <w:sz w:val="20"/>
              </w:rPr>
            </w:pPr>
          </w:p>
        </w:tc>
      </w:tr>
      <w:tr w:rsidR="0042640B" w:rsidRPr="00AB38DC" w14:paraId="4E980EDF" w14:textId="77777777" w:rsidTr="002C2699">
        <w:trPr>
          <w:cantSplit/>
        </w:trPr>
        <w:tc>
          <w:tcPr>
            <w:tcW w:w="571" w:type="dxa"/>
          </w:tcPr>
          <w:p w14:paraId="0979A933" w14:textId="6C2C841E" w:rsidR="0042640B" w:rsidRDefault="003D6CD8" w:rsidP="00E40459">
            <w:pPr>
              <w:rPr>
                <w:rFonts w:cstheme="minorHAnsi"/>
                <w:szCs w:val="22"/>
              </w:rPr>
            </w:pPr>
            <w:r>
              <w:rPr>
                <w:rFonts w:cstheme="minorHAnsi"/>
                <w:szCs w:val="22"/>
              </w:rPr>
              <w:t>d</w:t>
            </w:r>
          </w:p>
        </w:tc>
        <w:tc>
          <w:tcPr>
            <w:tcW w:w="8312" w:type="dxa"/>
          </w:tcPr>
          <w:p w14:paraId="113E89F2" w14:textId="0E378EE4" w:rsidR="0009701C" w:rsidRPr="0009701C" w:rsidRDefault="12E81360" w:rsidP="0009701C">
            <w:pPr>
              <w:spacing w:before="120"/>
              <w:rPr>
                <w:b/>
                <w:bCs/>
                <w:color w:val="000000"/>
                <w:sz w:val="20"/>
              </w:rPr>
            </w:pPr>
            <w:r w:rsidRPr="64908BC9">
              <w:rPr>
                <w:color w:val="000000" w:themeColor="text1"/>
                <w:sz w:val="20"/>
              </w:rPr>
              <w:t xml:space="preserve">Do you have </w:t>
            </w:r>
            <w:r w:rsidRPr="496701C8">
              <w:rPr>
                <w:color w:val="000000" w:themeColor="text1"/>
                <w:sz w:val="20"/>
              </w:rPr>
              <w:t>views on</w:t>
            </w:r>
            <w:r w:rsidRPr="64908BC9">
              <w:rPr>
                <w:color w:val="000000" w:themeColor="text1"/>
                <w:sz w:val="20"/>
              </w:rPr>
              <w:t xml:space="preserve"> the below</w:t>
            </w:r>
            <w:r w:rsidRPr="496701C8">
              <w:rPr>
                <w:color w:val="000000" w:themeColor="text1"/>
                <w:sz w:val="20"/>
              </w:rPr>
              <w:t xml:space="preserve"> areas?</w:t>
            </w:r>
          </w:p>
          <w:p w14:paraId="2CB15B4B" w14:textId="4DCA8BDA" w:rsidR="0009701C" w:rsidRPr="002C2699" w:rsidRDefault="0009701C" w:rsidP="002C2699">
            <w:pPr>
              <w:pStyle w:val="ListParagraph"/>
              <w:numPr>
                <w:ilvl w:val="0"/>
                <w:numId w:val="42"/>
              </w:numPr>
              <w:spacing w:before="120"/>
              <w:rPr>
                <w:color w:val="000000"/>
                <w:sz w:val="20"/>
              </w:rPr>
            </w:pPr>
            <w:r w:rsidRPr="19983C25">
              <w:rPr>
                <w:color w:val="000000" w:themeColor="text1"/>
                <w:sz w:val="20"/>
              </w:rPr>
              <w:t>Balancing KPI performance targets with a regime for seeking and granting relief.</w:t>
            </w:r>
          </w:p>
          <w:p w14:paraId="3F7C7AC1" w14:textId="77777777" w:rsidR="00C37FAE" w:rsidRDefault="0009701C" w:rsidP="00C37FAE">
            <w:pPr>
              <w:pStyle w:val="ListParagraph"/>
              <w:numPr>
                <w:ilvl w:val="0"/>
                <w:numId w:val="42"/>
              </w:numPr>
              <w:spacing w:before="120"/>
              <w:rPr>
                <w:color w:val="000000"/>
                <w:sz w:val="20"/>
              </w:rPr>
            </w:pPr>
            <w:r w:rsidRPr="002C2699">
              <w:rPr>
                <w:color w:val="000000"/>
                <w:sz w:val="20"/>
              </w:rPr>
              <w:t>Collaborating to mitigate planned and unplanned service disruptions.</w:t>
            </w:r>
          </w:p>
          <w:p w14:paraId="35B3D895" w14:textId="788322F7" w:rsidR="0042640B" w:rsidRPr="002C2699" w:rsidRDefault="0009701C" w:rsidP="002C2699">
            <w:pPr>
              <w:pStyle w:val="ListParagraph"/>
              <w:numPr>
                <w:ilvl w:val="0"/>
                <w:numId w:val="42"/>
              </w:numPr>
              <w:spacing w:before="120"/>
              <w:rPr>
                <w:color w:val="000000"/>
                <w:sz w:val="20"/>
              </w:rPr>
            </w:pPr>
            <w:r w:rsidRPr="002C2699">
              <w:rPr>
                <w:color w:val="000000"/>
                <w:sz w:val="20"/>
              </w:rPr>
              <w:t xml:space="preserve">Constraints in capturing comprehensive, high-quality data for performance </w:t>
            </w:r>
            <w:r w:rsidR="006139A8">
              <w:rPr>
                <w:color w:val="000000"/>
                <w:sz w:val="20"/>
              </w:rPr>
              <w:t>monitoring.</w:t>
            </w:r>
            <w:r w:rsidRPr="002C2699">
              <w:rPr>
                <w:color w:val="000000"/>
                <w:sz w:val="20"/>
              </w:rPr>
              <w:t xml:space="preserve"> </w:t>
            </w:r>
          </w:p>
          <w:p w14:paraId="3506796C" w14:textId="77777777" w:rsidR="0042640B" w:rsidRDefault="0042640B" w:rsidP="002C2699">
            <w:pPr>
              <w:rPr>
                <w:rFonts w:cstheme="minorHAnsi"/>
                <w:color w:val="2575AE" w:themeColor="accent5"/>
                <w:sz w:val="20"/>
              </w:rPr>
            </w:pPr>
            <w:r w:rsidRPr="008439F4">
              <w:rPr>
                <w:rFonts w:cstheme="minorHAnsi"/>
                <w:color w:val="2575AE" w:themeColor="accent5"/>
                <w:sz w:val="20"/>
              </w:rPr>
              <w:t>Insert response here</w:t>
            </w:r>
          </w:p>
          <w:p w14:paraId="63598E40" w14:textId="77777777" w:rsidR="005777F0" w:rsidRDefault="005777F0" w:rsidP="002C2699">
            <w:pPr>
              <w:rPr>
                <w:rFonts w:cstheme="minorHAnsi"/>
                <w:b/>
                <w:bCs/>
                <w:color w:val="2575AE" w:themeColor="accent5"/>
                <w:sz w:val="20"/>
              </w:rPr>
            </w:pPr>
          </w:p>
          <w:p w14:paraId="1B5CB4FD" w14:textId="482E8E72" w:rsidR="005777F0" w:rsidRPr="00E40459" w:rsidRDefault="005777F0" w:rsidP="002C2699">
            <w:pPr>
              <w:rPr>
                <w:rFonts w:cstheme="minorHAnsi"/>
                <w:b/>
                <w:bCs/>
                <w:sz w:val="20"/>
              </w:rPr>
            </w:pPr>
          </w:p>
        </w:tc>
      </w:tr>
      <w:tr w:rsidR="00126DA6" w:rsidRPr="00777FBC" w14:paraId="0176F758" w14:textId="77777777" w:rsidTr="00C057DD">
        <w:tc>
          <w:tcPr>
            <w:tcW w:w="571" w:type="dxa"/>
            <w:shd w:val="clear" w:color="auto" w:fill="CDE4F4" w:themeFill="accent5" w:themeFillTint="33"/>
          </w:tcPr>
          <w:p w14:paraId="73524553" w14:textId="4441CEFD" w:rsidR="00126DA6" w:rsidRDefault="005D7125" w:rsidP="005D7125">
            <w:pPr>
              <w:spacing w:before="120"/>
              <w:rPr>
                <w:rFonts w:cstheme="minorHAnsi"/>
                <w:b/>
                <w:bCs/>
                <w:szCs w:val="22"/>
              </w:rPr>
            </w:pPr>
            <w:r w:rsidRPr="005D7125">
              <w:rPr>
                <w:rFonts w:cstheme="minorHAnsi"/>
                <w:b/>
                <w:bCs/>
                <w:sz w:val="20"/>
              </w:rPr>
              <w:t>4</w:t>
            </w:r>
          </w:p>
        </w:tc>
        <w:tc>
          <w:tcPr>
            <w:tcW w:w="8312" w:type="dxa"/>
            <w:shd w:val="clear" w:color="auto" w:fill="CDE4F4" w:themeFill="accent5" w:themeFillTint="33"/>
          </w:tcPr>
          <w:p w14:paraId="363A8062" w14:textId="3EAACAA5" w:rsidR="00126DA6" w:rsidRPr="000158EB" w:rsidRDefault="00126DA6" w:rsidP="00FC603A">
            <w:pPr>
              <w:spacing w:before="120"/>
              <w:rPr>
                <w:rFonts w:cstheme="minorHAnsi"/>
                <w:b/>
                <w:bCs/>
                <w:sz w:val="20"/>
              </w:rPr>
            </w:pPr>
            <w:r w:rsidRPr="000158EB">
              <w:rPr>
                <w:rFonts w:cstheme="minorHAnsi"/>
                <w:b/>
                <w:bCs/>
                <w:sz w:val="20"/>
              </w:rPr>
              <w:t xml:space="preserve">Context – </w:t>
            </w:r>
            <w:r w:rsidR="00FA2101" w:rsidRPr="000158EB">
              <w:rPr>
                <w:rFonts w:cstheme="minorHAnsi"/>
                <w:b/>
                <w:bCs/>
                <w:sz w:val="20"/>
              </w:rPr>
              <w:t>Standardising</w:t>
            </w:r>
            <w:r w:rsidR="00975CBD" w:rsidRPr="000158EB">
              <w:rPr>
                <w:rFonts w:cstheme="minorHAnsi"/>
                <w:b/>
                <w:bCs/>
                <w:sz w:val="20"/>
              </w:rPr>
              <w:t xml:space="preserve"> key</w:t>
            </w:r>
            <w:r w:rsidR="001C0D28" w:rsidRPr="000158EB">
              <w:rPr>
                <w:rFonts w:cstheme="minorHAnsi"/>
                <w:b/>
                <w:bCs/>
                <w:sz w:val="20"/>
              </w:rPr>
              <w:t xml:space="preserve"> bus</w:t>
            </w:r>
            <w:r w:rsidR="00975CBD" w:rsidRPr="000158EB">
              <w:rPr>
                <w:rFonts w:cstheme="minorHAnsi"/>
                <w:b/>
                <w:bCs/>
                <w:sz w:val="20"/>
              </w:rPr>
              <w:t xml:space="preserve"> </w:t>
            </w:r>
            <w:r w:rsidR="00FA2101" w:rsidRPr="000158EB">
              <w:rPr>
                <w:rFonts w:cstheme="minorHAnsi"/>
                <w:b/>
                <w:bCs/>
                <w:sz w:val="20"/>
              </w:rPr>
              <w:t>contracting</w:t>
            </w:r>
            <w:r w:rsidR="00975CBD" w:rsidRPr="000158EB">
              <w:rPr>
                <w:rFonts w:cstheme="minorHAnsi"/>
                <w:b/>
                <w:bCs/>
                <w:sz w:val="20"/>
              </w:rPr>
              <w:t xml:space="preserve"> </w:t>
            </w:r>
            <w:r w:rsidR="00FA2101" w:rsidRPr="000158EB">
              <w:rPr>
                <w:rFonts w:cstheme="minorHAnsi"/>
                <w:b/>
                <w:bCs/>
                <w:sz w:val="20"/>
              </w:rPr>
              <w:t xml:space="preserve">elements </w:t>
            </w:r>
            <w:r w:rsidR="00425E7A" w:rsidRPr="000158EB">
              <w:rPr>
                <w:rFonts w:cstheme="minorHAnsi"/>
                <w:b/>
                <w:bCs/>
                <w:sz w:val="20"/>
              </w:rPr>
              <w:t xml:space="preserve"> </w:t>
            </w:r>
            <w:r w:rsidRPr="000158EB">
              <w:rPr>
                <w:rFonts w:cstheme="minorHAnsi"/>
                <w:b/>
                <w:bCs/>
                <w:sz w:val="20"/>
              </w:rPr>
              <w:t xml:space="preserve">   </w:t>
            </w:r>
          </w:p>
          <w:p w14:paraId="59226CDA" w14:textId="3F03CB66" w:rsidR="00242D54" w:rsidRPr="000158EB" w:rsidRDefault="440C5A1F" w:rsidP="008E6FA5">
            <w:pPr>
              <w:keepNext/>
              <w:keepLines/>
              <w:rPr>
                <w:sz w:val="20"/>
              </w:rPr>
            </w:pPr>
            <w:r w:rsidRPr="32BDF710">
              <w:rPr>
                <w:sz w:val="20"/>
              </w:rPr>
              <w:t xml:space="preserve">This work aims to standardise key bus contracting elements nationally. The supplier market is local, national, and international. Standardising key contract terms can enhance market participation by reducing costs and risks for suppliers. Greater standardisation can also lead to cost efficiencies over the life of contracts. However, </w:t>
            </w:r>
            <w:r w:rsidR="3F5D80F6" w:rsidRPr="002C2699">
              <w:rPr>
                <w:sz w:val="20"/>
              </w:rPr>
              <w:t>it</w:t>
            </w:r>
            <w:r w:rsidR="70ABEDEC" w:rsidRPr="002C2699">
              <w:rPr>
                <w:sz w:val="20"/>
              </w:rPr>
              <w:t xml:space="preserve"> i</w:t>
            </w:r>
            <w:r w:rsidR="3F5D80F6" w:rsidRPr="002C2699">
              <w:rPr>
                <w:sz w:val="20"/>
              </w:rPr>
              <w:t>s import</w:t>
            </w:r>
            <w:r w:rsidR="0945756D" w:rsidRPr="002C2699">
              <w:rPr>
                <w:sz w:val="20"/>
              </w:rPr>
              <w:t>ant</w:t>
            </w:r>
            <w:r w:rsidR="3F5D80F6" w:rsidRPr="002C2699">
              <w:rPr>
                <w:sz w:val="20"/>
              </w:rPr>
              <w:t xml:space="preserve"> to recognise</w:t>
            </w:r>
            <w:r w:rsidR="3F5D80F6" w:rsidRPr="32BDF710">
              <w:rPr>
                <w:b/>
                <w:bCs/>
                <w:sz w:val="20"/>
              </w:rPr>
              <w:t xml:space="preserve"> </w:t>
            </w:r>
            <w:r w:rsidR="4877F327" w:rsidRPr="32BDF710">
              <w:rPr>
                <w:sz w:val="20"/>
              </w:rPr>
              <w:t>limits to</w:t>
            </w:r>
            <w:r w:rsidRPr="32BDF710">
              <w:rPr>
                <w:sz w:val="20"/>
              </w:rPr>
              <w:t xml:space="preserve"> standardisation:</w:t>
            </w:r>
          </w:p>
          <w:p w14:paraId="18B6DEDC" w14:textId="0D32BEA1" w:rsidR="00242D54" w:rsidRPr="000158EB" w:rsidRDefault="00AF0630" w:rsidP="008E6FA5">
            <w:pPr>
              <w:pStyle w:val="ListParagraph"/>
              <w:keepNext/>
              <w:keepLines/>
              <w:numPr>
                <w:ilvl w:val="0"/>
                <w:numId w:val="38"/>
              </w:numPr>
              <w:rPr>
                <w:sz w:val="20"/>
              </w:rPr>
            </w:pPr>
            <w:r w:rsidRPr="015C45A1">
              <w:rPr>
                <w:sz w:val="20"/>
              </w:rPr>
              <w:t>The nature of s</w:t>
            </w:r>
            <w:r w:rsidR="00242D54" w:rsidRPr="015C45A1">
              <w:rPr>
                <w:sz w:val="20"/>
              </w:rPr>
              <w:t xml:space="preserve">ervice delivery varies significantly between and within regions, requiring </w:t>
            </w:r>
            <w:r w:rsidRPr="015C45A1">
              <w:rPr>
                <w:sz w:val="20"/>
              </w:rPr>
              <w:t xml:space="preserve">contracts to be </w:t>
            </w:r>
            <w:r w:rsidR="00242D54" w:rsidRPr="015C45A1">
              <w:rPr>
                <w:sz w:val="20"/>
              </w:rPr>
              <w:t>tailored</w:t>
            </w:r>
            <w:r w:rsidRPr="015C45A1">
              <w:rPr>
                <w:sz w:val="20"/>
              </w:rPr>
              <w:t xml:space="preserve"> accordingly</w:t>
            </w:r>
            <w:r w:rsidR="00242D54" w:rsidRPr="015C45A1">
              <w:rPr>
                <w:sz w:val="20"/>
              </w:rPr>
              <w:t>.</w:t>
            </w:r>
          </w:p>
          <w:p w14:paraId="3A905478" w14:textId="77777777" w:rsidR="00242D54" w:rsidRPr="000158EB" w:rsidRDefault="00242D54" w:rsidP="008E6FA5">
            <w:pPr>
              <w:pStyle w:val="ListParagraph"/>
              <w:keepNext/>
              <w:keepLines/>
              <w:numPr>
                <w:ilvl w:val="0"/>
                <w:numId w:val="38"/>
              </w:numPr>
              <w:rPr>
                <w:rFonts w:cstheme="minorHAnsi"/>
                <w:bCs/>
                <w:sz w:val="20"/>
              </w:rPr>
            </w:pPr>
            <w:r w:rsidRPr="000158EB">
              <w:rPr>
                <w:rFonts w:cstheme="minorHAnsi"/>
                <w:bCs/>
                <w:sz w:val="20"/>
              </w:rPr>
              <w:t>NZTA is not a party to contracts; responsibility lies with the contracting parties.</w:t>
            </w:r>
          </w:p>
          <w:p w14:paraId="4E05626C" w14:textId="77777777" w:rsidR="00242D54" w:rsidRPr="000158EB" w:rsidRDefault="00242D54" w:rsidP="008E6FA5">
            <w:pPr>
              <w:pStyle w:val="ListParagraph"/>
              <w:keepNext/>
              <w:keepLines/>
              <w:numPr>
                <w:ilvl w:val="0"/>
                <w:numId w:val="38"/>
              </w:numPr>
              <w:rPr>
                <w:rFonts w:cstheme="minorHAnsi"/>
                <w:bCs/>
                <w:sz w:val="20"/>
              </w:rPr>
            </w:pPr>
            <w:r w:rsidRPr="000158EB">
              <w:rPr>
                <w:rFonts w:cstheme="minorHAnsi"/>
                <w:bCs/>
                <w:sz w:val="20"/>
              </w:rPr>
              <w:t>Continuous improvement should be driven by sector practitioners and experience.</w:t>
            </w:r>
          </w:p>
          <w:p w14:paraId="20E15AE8" w14:textId="5789A82E" w:rsidR="00242D54" w:rsidRPr="000158EB" w:rsidRDefault="00242D54" w:rsidP="008E6FA5">
            <w:pPr>
              <w:keepNext/>
              <w:keepLines/>
              <w:rPr>
                <w:rFonts w:cstheme="minorHAnsi"/>
                <w:bCs/>
                <w:sz w:val="20"/>
              </w:rPr>
            </w:pPr>
            <w:r w:rsidRPr="000158EB">
              <w:rPr>
                <w:rFonts w:cstheme="minorHAnsi"/>
                <w:bCs/>
                <w:sz w:val="20"/>
              </w:rPr>
              <w:t>By working with stakeholders, we aim to:</w:t>
            </w:r>
          </w:p>
          <w:p w14:paraId="00694B1B" w14:textId="77777777" w:rsidR="00242D54" w:rsidRPr="000158EB" w:rsidRDefault="00242D54" w:rsidP="008E6FA5">
            <w:pPr>
              <w:pStyle w:val="ListParagraph"/>
              <w:keepNext/>
              <w:keepLines/>
              <w:numPr>
                <w:ilvl w:val="0"/>
                <w:numId w:val="39"/>
              </w:numPr>
              <w:rPr>
                <w:rFonts w:cstheme="minorHAnsi"/>
                <w:bCs/>
                <w:sz w:val="20"/>
              </w:rPr>
            </w:pPr>
            <w:r w:rsidRPr="000158EB">
              <w:rPr>
                <w:rFonts w:cstheme="minorHAnsi"/>
                <w:bCs/>
                <w:sz w:val="20"/>
              </w:rPr>
              <w:t>Standardise the basic structure of bus contracts nationally.</w:t>
            </w:r>
          </w:p>
          <w:p w14:paraId="6272EF99" w14:textId="6044DD35" w:rsidR="00242D54" w:rsidRPr="000158EB" w:rsidRDefault="440C5A1F" w:rsidP="008E6FA5">
            <w:pPr>
              <w:pStyle w:val="ListParagraph"/>
              <w:keepNext/>
              <w:keepLines/>
              <w:numPr>
                <w:ilvl w:val="0"/>
                <w:numId w:val="39"/>
              </w:numPr>
              <w:rPr>
                <w:sz w:val="20"/>
              </w:rPr>
            </w:pPr>
            <w:r w:rsidRPr="32BDF710">
              <w:rPr>
                <w:sz w:val="20"/>
              </w:rPr>
              <w:t xml:space="preserve">Identify </w:t>
            </w:r>
            <w:r w:rsidR="3B791C50" w:rsidRPr="32BDF710">
              <w:rPr>
                <w:sz w:val="20"/>
              </w:rPr>
              <w:t xml:space="preserve">contracting elements </w:t>
            </w:r>
            <w:r w:rsidRPr="32BDF710">
              <w:rPr>
                <w:sz w:val="20"/>
              </w:rPr>
              <w:t>where standardisation adds value and develop guidance for national consistency.</w:t>
            </w:r>
          </w:p>
          <w:p w14:paraId="6E5EA18A" w14:textId="6201A276" w:rsidR="00242D54" w:rsidRPr="000158EB" w:rsidRDefault="00242D54" w:rsidP="008E6FA5">
            <w:pPr>
              <w:pStyle w:val="ListParagraph"/>
              <w:keepNext/>
              <w:keepLines/>
              <w:numPr>
                <w:ilvl w:val="0"/>
                <w:numId w:val="39"/>
              </w:numPr>
              <w:rPr>
                <w:rFonts w:asciiTheme="majorHAnsi" w:hAnsiTheme="majorHAnsi"/>
                <w:sz w:val="20"/>
              </w:rPr>
            </w:pPr>
            <w:r w:rsidRPr="19983C25">
              <w:rPr>
                <w:rFonts w:asciiTheme="majorHAnsi" w:hAnsiTheme="majorHAnsi"/>
                <w:sz w:val="20"/>
              </w:rPr>
              <w:t>Make it easier for practitioners to share and leverage good practices and improve contract terms over time.</w:t>
            </w:r>
          </w:p>
          <w:p w14:paraId="0C550305" w14:textId="77777777" w:rsidR="00126DA6" w:rsidRDefault="002C6FCE" w:rsidP="008E6FA5">
            <w:pPr>
              <w:spacing w:after="120"/>
              <w:rPr>
                <w:b/>
                <w:sz w:val="20"/>
              </w:rPr>
            </w:pPr>
            <w:r w:rsidRPr="19983C25">
              <w:rPr>
                <w:sz w:val="20"/>
              </w:rPr>
              <w:t>Some standardised approaches may become a prerequisite for obtaining NZTA procurement procedure approvals while others may serve as a guidance resource for practitioners.</w:t>
            </w:r>
            <w:r w:rsidR="009D46FE" w:rsidRPr="19983C25">
              <w:rPr>
                <w:sz w:val="20"/>
              </w:rPr>
              <w:t xml:space="preserve"> </w:t>
            </w:r>
            <w:r w:rsidR="00242D54" w:rsidRPr="19983C25">
              <w:rPr>
                <w:sz w:val="20"/>
              </w:rPr>
              <w:t>Once finalised, the minimum requirements and guidance will apply to new contracts</w:t>
            </w:r>
            <w:r w:rsidR="00242D54" w:rsidRPr="19983C25">
              <w:rPr>
                <w:b/>
                <w:sz w:val="20"/>
              </w:rPr>
              <w:t xml:space="preserve">. </w:t>
            </w:r>
          </w:p>
          <w:p w14:paraId="2E0E9BAD" w14:textId="7CDC552B" w:rsidR="00A633D5" w:rsidRPr="000321AC" w:rsidRDefault="00A633D5" w:rsidP="008E6FA5">
            <w:pPr>
              <w:spacing w:after="120"/>
              <w:rPr>
                <w:b/>
                <w:color w:val="FF0000"/>
                <w:sz w:val="20"/>
              </w:rPr>
            </w:pPr>
          </w:p>
        </w:tc>
      </w:tr>
      <w:tr w:rsidR="00126DA6" w:rsidRPr="00AB38DC" w14:paraId="7875B91A" w14:textId="77777777" w:rsidTr="002C2699">
        <w:trPr>
          <w:cantSplit/>
        </w:trPr>
        <w:tc>
          <w:tcPr>
            <w:tcW w:w="571" w:type="dxa"/>
          </w:tcPr>
          <w:p w14:paraId="4BFBA6FC" w14:textId="77777777" w:rsidR="00126DA6" w:rsidRPr="00AB38DC" w:rsidRDefault="00126DA6">
            <w:pPr>
              <w:rPr>
                <w:rFonts w:cstheme="minorHAnsi"/>
                <w:szCs w:val="22"/>
              </w:rPr>
            </w:pPr>
            <w:r>
              <w:rPr>
                <w:rFonts w:cstheme="minorHAnsi"/>
                <w:szCs w:val="22"/>
              </w:rPr>
              <w:t>a</w:t>
            </w:r>
          </w:p>
        </w:tc>
        <w:tc>
          <w:tcPr>
            <w:tcW w:w="8312" w:type="dxa"/>
          </w:tcPr>
          <w:p w14:paraId="5160B4A8" w14:textId="696EEF5D" w:rsidR="00064538" w:rsidRDefault="00064538" w:rsidP="00064538">
            <w:pPr>
              <w:rPr>
                <w:sz w:val="20"/>
              </w:rPr>
            </w:pPr>
            <w:r w:rsidRPr="19983C25">
              <w:rPr>
                <w:sz w:val="20"/>
              </w:rPr>
              <w:t xml:space="preserve">Based on experience to date, what do you see as key areas of bus contracts where greater consistency nationally </w:t>
            </w:r>
            <w:r w:rsidR="00C442B2" w:rsidRPr="19983C25">
              <w:rPr>
                <w:sz w:val="20"/>
              </w:rPr>
              <w:t>could</w:t>
            </w:r>
            <w:r w:rsidRPr="19983C25">
              <w:rPr>
                <w:sz w:val="20"/>
              </w:rPr>
              <w:t xml:space="preserve"> add value?</w:t>
            </w:r>
          </w:p>
          <w:p w14:paraId="0948E95F" w14:textId="77777777" w:rsidR="00126DA6" w:rsidRDefault="00064538" w:rsidP="00064538">
            <w:pPr>
              <w:spacing w:before="120"/>
              <w:rPr>
                <w:rFonts w:cstheme="minorHAnsi"/>
                <w:b/>
                <w:bCs/>
                <w:color w:val="2575AE" w:themeColor="accent5"/>
                <w:sz w:val="20"/>
              </w:rPr>
            </w:pPr>
            <w:r w:rsidRPr="008439F4">
              <w:rPr>
                <w:rFonts w:cstheme="minorHAnsi"/>
                <w:color w:val="2575AE" w:themeColor="accent5"/>
                <w:sz w:val="20"/>
              </w:rPr>
              <w:t>Insert response here</w:t>
            </w:r>
            <w:r w:rsidRPr="008439F4">
              <w:rPr>
                <w:rFonts w:cstheme="minorHAnsi"/>
                <w:b/>
                <w:bCs/>
                <w:color w:val="2575AE" w:themeColor="accent5"/>
                <w:sz w:val="20"/>
              </w:rPr>
              <w:t xml:space="preserve"> </w:t>
            </w:r>
          </w:p>
          <w:p w14:paraId="4F89E728" w14:textId="7DAEBD99" w:rsidR="00A633D5" w:rsidRPr="00AB38DC" w:rsidRDefault="00A633D5" w:rsidP="00064538">
            <w:pPr>
              <w:spacing w:before="120"/>
              <w:rPr>
                <w:rFonts w:cstheme="minorHAnsi"/>
                <w:szCs w:val="22"/>
              </w:rPr>
            </w:pPr>
          </w:p>
        </w:tc>
      </w:tr>
      <w:tr w:rsidR="00126DA6" w:rsidRPr="00AB38DC" w14:paraId="0C0019FA" w14:textId="77777777" w:rsidTr="002C2699">
        <w:trPr>
          <w:cantSplit/>
        </w:trPr>
        <w:tc>
          <w:tcPr>
            <w:tcW w:w="571" w:type="dxa"/>
          </w:tcPr>
          <w:p w14:paraId="574B16E6" w14:textId="77777777" w:rsidR="00126DA6" w:rsidRPr="00AB38DC" w:rsidRDefault="00126DA6">
            <w:pPr>
              <w:rPr>
                <w:rFonts w:cstheme="minorHAnsi"/>
                <w:szCs w:val="22"/>
              </w:rPr>
            </w:pPr>
            <w:r>
              <w:rPr>
                <w:rFonts w:cstheme="minorHAnsi"/>
                <w:szCs w:val="22"/>
              </w:rPr>
              <w:t>b</w:t>
            </w:r>
          </w:p>
        </w:tc>
        <w:tc>
          <w:tcPr>
            <w:tcW w:w="8312" w:type="dxa"/>
          </w:tcPr>
          <w:p w14:paraId="5E59BA63" w14:textId="4961D060" w:rsidR="00064538" w:rsidRPr="008A5337" w:rsidRDefault="00064538" w:rsidP="00A502B6">
            <w:pPr>
              <w:spacing w:before="60"/>
              <w:rPr>
                <w:sz w:val="20"/>
              </w:rPr>
            </w:pPr>
            <w:r w:rsidRPr="19983C25">
              <w:rPr>
                <w:sz w:val="20"/>
              </w:rPr>
              <w:t xml:space="preserve">What </w:t>
            </w:r>
            <w:r w:rsidR="00CB764B">
              <w:rPr>
                <w:sz w:val="20"/>
              </w:rPr>
              <w:t>would you like</w:t>
            </w:r>
            <w:r w:rsidRPr="19983C25">
              <w:rPr>
                <w:sz w:val="20"/>
              </w:rPr>
              <w:t xml:space="preserve"> NZTA and the </w:t>
            </w:r>
            <w:r w:rsidR="002C22A1" w:rsidRPr="19983C25">
              <w:rPr>
                <w:sz w:val="20"/>
              </w:rPr>
              <w:t>sector reference group</w:t>
            </w:r>
            <w:r w:rsidRPr="19983C25">
              <w:rPr>
                <w:sz w:val="20"/>
              </w:rPr>
              <w:t xml:space="preserve"> to </w:t>
            </w:r>
            <w:r w:rsidR="00594100" w:rsidRPr="19983C25">
              <w:rPr>
                <w:sz w:val="20"/>
              </w:rPr>
              <w:t xml:space="preserve">consider  </w:t>
            </w:r>
            <w:r w:rsidRPr="19983C25">
              <w:rPr>
                <w:sz w:val="20"/>
              </w:rPr>
              <w:t>when developing sector guidance for standardising key contracting elements?</w:t>
            </w:r>
          </w:p>
          <w:p w14:paraId="6AD8C723" w14:textId="77777777" w:rsidR="00126DA6" w:rsidRDefault="00064538" w:rsidP="00064538">
            <w:pPr>
              <w:rPr>
                <w:rFonts w:cstheme="minorHAnsi"/>
                <w:color w:val="2575AE" w:themeColor="accent5"/>
                <w:sz w:val="20"/>
              </w:rPr>
            </w:pPr>
            <w:r w:rsidRPr="008439F4">
              <w:rPr>
                <w:rFonts w:cstheme="minorHAnsi"/>
                <w:color w:val="2575AE" w:themeColor="accent5"/>
                <w:sz w:val="20"/>
              </w:rPr>
              <w:t>Insert response here</w:t>
            </w:r>
          </w:p>
          <w:p w14:paraId="3FA73098" w14:textId="2A4C7E40" w:rsidR="00A633D5" w:rsidRPr="00AB38DC" w:rsidRDefault="00A633D5" w:rsidP="00064538">
            <w:pPr>
              <w:rPr>
                <w:rFonts w:cstheme="minorHAnsi"/>
                <w:szCs w:val="22"/>
              </w:rPr>
            </w:pPr>
          </w:p>
        </w:tc>
      </w:tr>
    </w:tbl>
    <w:p w14:paraId="17D22140" w14:textId="77777777" w:rsidR="00126DA6" w:rsidRDefault="00126DA6" w:rsidP="00051B30"/>
    <w:p w14:paraId="3CE846B7" w14:textId="1376D419" w:rsidR="00051B30" w:rsidRPr="008439F4" w:rsidRDefault="00142F10" w:rsidP="00721BBE">
      <w:pPr>
        <w:pStyle w:val="Heading1"/>
        <w:numPr>
          <w:ilvl w:val="0"/>
          <w:numId w:val="0"/>
        </w:numPr>
        <w:ind w:left="432" w:hanging="432"/>
        <w:rPr>
          <w:color w:val="auto"/>
          <w:sz w:val="24"/>
          <w:szCs w:val="24"/>
        </w:rPr>
      </w:pPr>
      <w:r w:rsidRPr="008439F4">
        <w:rPr>
          <w:color w:val="auto"/>
          <w:sz w:val="24"/>
          <w:szCs w:val="24"/>
        </w:rPr>
        <w:t xml:space="preserve">Part </w:t>
      </w:r>
      <w:r w:rsidR="00C03A2F">
        <w:rPr>
          <w:color w:val="auto"/>
          <w:sz w:val="24"/>
          <w:szCs w:val="24"/>
        </w:rPr>
        <w:t>3</w:t>
      </w:r>
      <w:r w:rsidRPr="008439F4">
        <w:rPr>
          <w:color w:val="auto"/>
          <w:sz w:val="24"/>
          <w:szCs w:val="24"/>
        </w:rPr>
        <w:t xml:space="preserve"> – </w:t>
      </w:r>
      <w:r w:rsidR="00424862" w:rsidRPr="008439F4">
        <w:rPr>
          <w:color w:val="auto"/>
          <w:sz w:val="24"/>
          <w:szCs w:val="24"/>
        </w:rPr>
        <w:t xml:space="preserve">Sector </w:t>
      </w:r>
      <w:r w:rsidR="004F623B" w:rsidRPr="008439F4">
        <w:rPr>
          <w:color w:val="auto"/>
          <w:sz w:val="24"/>
          <w:szCs w:val="24"/>
        </w:rPr>
        <w:t xml:space="preserve">action plan </w:t>
      </w:r>
      <w:r w:rsidR="65E57E99" w:rsidRPr="16EB6DD6">
        <w:rPr>
          <w:color w:val="auto"/>
          <w:sz w:val="24"/>
          <w:szCs w:val="24"/>
        </w:rPr>
        <w:t>bus</w:t>
      </w:r>
      <w:r w:rsidR="1E5D328D" w:rsidRPr="008439F4">
        <w:rPr>
          <w:color w:val="auto"/>
          <w:sz w:val="24"/>
          <w:szCs w:val="24"/>
        </w:rPr>
        <w:t xml:space="preserve"> </w:t>
      </w:r>
      <w:r w:rsidR="00424862" w:rsidRPr="008439F4">
        <w:rPr>
          <w:color w:val="auto"/>
          <w:sz w:val="24"/>
          <w:szCs w:val="24"/>
        </w:rPr>
        <w:t xml:space="preserve">procurement  </w:t>
      </w:r>
      <w:r w:rsidR="00721BBE" w:rsidRPr="008439F4">
        <w:rPr>
          <w:color w:val="auto"/>
          <w:sz w:val="24"/>
          <w:szCs w:val="24"/>
        </w:rPr>
        <w:t xml:space="preserve"> </w:t>
      </w:r>
    </w:p>
    <w:tbl>
      <w:tblPr>
        <w:tblStyle w:val="WKTableDefault"/>
        <w:tblW w:w="8883" w:type="dxa"/>
        <w:tblLook w:val="0620" w:firstRow="1" w:lastRow="0" w:firstColumn="0" w:lastColumn="0" w:noHBand="1" w:noVBand="1"/>
      </w:tblPr>
      <w:tblGrid>
        <w:gridCol w:w="361"/>
        <w:gridCol w:w="8522"/>
      </w:tblGrid>
      <w:tr w:rsidR="00B067AD" w:rsidRPr="00AE23C1" w14:paraId="2908B515" w14:textId="77777777" w:rsidTr="008439F4">
        <w:trPr>
          <w:cnfStyle w:val="100000000000" w:firstRow="1" w:lastRow="0" w:firstColumn="0" w:lastColumn="0" w:oddVBand="0" w:evenVBand="0" w:oddHBand="0" w:evenHBand="0" w:firstRowFirstColumn="0" w:firstRowLastColumn="0" w:lastRowFirstColumn="0" w:lastRowLastColumn="0"/>
        </w:trPr>
        <w:tc>
          <w:tcPr>
            <w:tcW w:w="8883" w:type="dxa"/>
            <w:gridSpan w:val="2"/>
            <w:shd w:val="clear" w:color="auto" w:fill="19456B" w:themeFill="accent1"/>
          </w:tcPr>
          <w:p w14:paraId="4985B1F4" w14:textId="309BE81F" w:rsidR="00B067AD" w:rsidRPr="00F10653" w:rsidRDefault="00D426CE">
            <w:pPr>
              <w:rPr>
                <w:rFonts w:asciiTheme="minorHAnsi" w:hAnsiTheme="minorHAnsi" w:cstheme="minorHAnsi"/>
                <w:sz w:val="20"/>
              </w:rPr>
            </w:pPr>
            <w:r w:rsidRPr="008439F4">
              <w:rPr>
                <w:rFonts w:asciiTheme="minorHAnsi" w:hAnsiTheme="minorHAnsi" w:cstheme="minorHAnsi"/>
                <w:color w:val="FFFFFF" w:themeColor="background1"/>
                <w:sz w:val="20"/>
              </w:rPr>
              <w:t>Context and questions</w:t>
            </w:r>
          </w:p>
        </w:tc>
      </w:tr>
      <w:tr w:rsidR="00B067AD" w:rsidRPr="00AE23C1" w14:paraId="2E679A1E" w14:textId="77777777" w:rsidTr="00C057DD">
        <w:tc>
          <w:tcPr>
            <w:tcW w:w="361" w:type="dxa"/>
            <w:shd w:val="clear" w:color="auto" w:fill="CDE4F4" w:themeFill="accent5" w:themeFillTint="33"/>
          </w:tcPr>
          <w:p w14:paraId="4E17BF7E" w14:textId="77777777" w:rsidR="00B067AD" w:rsidRPr="00AE23C1" w:rsidRDefault="00B067AD">
            <w:pPr>
              <w:keepNext/>
              <w:spacing w:before="120"/>
              <w:rPr>
                <w:rFonts w:cstheme="minorHAnsi"/>
                <w:b/>
                <w:bCs/>
                <w:sz w:val="20"/>
              </w:rPr>
            </w:pPr>
            <w:r w:rsidRPr="00AE23C1">
              <w:rPr>
                <w:rFonts w:cstheme="minorHAnsi"/>
                <w:b/>
                <w:bCs/>
                <w:sz w:val="20"/>
              </w:rPr>
              <w:t>1</w:t>
            </w:r>
          </w:p>
        </w:tc>
        <w:tc>
          <w:tcPr>
            <w:tcW w:w="8522" w:type="dxa"/>
            <w:shd w:val="clear" w:color="auto" w:fill="CDE4F4" w:themeFill="accent5" w:themeFillTint="33"/>
          </w:tcPr>
          <w:p w14:paraId="001A2EF3" w14:textId="3DDD0337" w:rsidR="00B067AD" w:rsidRPr="002B7814" w:rsidRDefault="4158C2C3" w:rsidP="32BDF710">
            <w:pPr>
              <w:keepNext/>
              <w:spacing w:before="120" w:after="120"/>
              <w:rPr>
                <w:b/>
                <w:bCs/>
                <w:sz w:val="20"/>
              </w:rPr>
            </w:pPr>
            <w:r w:rsidRPr="32BDF710">
              <w:rPr>
                <w:b/>
                <w:bCs/>
                <w:sz w:val="20"/>
              </w:rPr>
              <w:t xml:space="preserve">Context – </w:t>
            </w:r>
            <w:r w:rsidR="2FA72CC3" w:rsidRPr="32BDF710">
              <w:rPr>
                <w:b/>
                <w:bCs/>
                <w:sz w:val="20"/>
              </w:rPr>
              <w:t xml:space="preserve">Vehicle </w:t>
            </w:r>
            <w:r w:rsidR="4D1F120B" w:rsidRPr="32BDF710">
              <w:rPr>
                <w:b/>
                <w:bCs/>
                <w:sz w:val="20"/>
              </w:rPr>
              <w:t xml:space="preserve">procurement </w:t>
            </w:r>
            <w:r w:rsidR="4E90310C" w:rsidRPr="32BDF710">
              <w:rPr>
                <w:b/>
                <w:bCs/>
                <w:sz w:val="20"/>
              </w:rPr>
              <w:t xml:space="preserve">practices </w:t>
            </w:r>
          </w:p>
          <w:p w14:paraId="324B9539" w14:textId="5FB35A5E" w:rsidR="00E371F7" w:rsidRDefault="00602DD5" w:rsidP="32BDF710">
            <w:pPr>
              <w:keepNext/>
              <w:spacing w:after="120"/>
              <w:rPr>
                <w:sz w:val="20"/>
              </w:rPr>
            </w:pPr>
            <w:r w:rsidRPr="002B3395">
              <w:rPr>
                <w:sz w:val="20"/>
              </w:rPr>
              <w:t>We</w:t>
            </w:r>
            <w:r w:rsidR="378D3566" w:rsidRPr="32BDF710">
              <w:rPr>
                <w:sz w:val="20"/>
              </w:rPr>
              <w:t xml:space="preserve"> </w:t>
            </w:r>
            <w:r w:rsidR="1390ECEA" w:rsidRPr="2A144103">
              <w:rPr>
                <w:sz w:val="20"/>
              </w:rPr>
              <w:t>want to</w:t>
            </w:r>
            <w:r w:rsidR="378D3566" w:rsidRPr="2A144103">
              <w:rPr>
                <w:sz w:val="20"/>
              </w:rPr>
              <w:t xml:space="preserve"> </w:t>
            </w:r>
            <w:r w:rsidR="378D3566" w:rsidRPr="32BDF710">
              <w:rPr>
                <w:sz w:val="20"/>
              </w:rPr>
              <w:t>identify issues and opportunities to improve value for money from public investment in buses</w:t>
            </w:r>
            <w:r w:rsidR="00580ABD">
              <w:rPr>
                <w:sz w:val="20"/>
              </w:rPr>
              <w:t xml:space="preserve"> and related assets such as batteries and charging infrastructure</w:t>
            </w:r>
            <w:r w:rsidR="378D3566" w:rsidRPr="32BDF710">
              <w:rPr>
                <w:sz w:val="20"/>
              </w:rPr>
              <w:t>. Focus areas will be determined through sector feedback and may include</w:t>
            </w:r>
            <w:r w:rsidR="5AD10CEA" w:rsidRPr="32BDF710">
              <w:rPr>
                <w:sz w:val="20"/>
              </w:rPr>
              <w:t xml:space="preserve"> (but </w:t>
            </w:r>
            <w:r w:rsidR="00483859">
              <w:rPr>
                <w:sz w:val="20"/>
              </w:rPr>
              <w:t>are</w:t>
            </w:r>
            <w:r w:rsidR="00483859" w:rsidRPr="32BDF710">
              <w:rPr>
                <w:sz w:val="20"/>
              </w:rPr>
              <w:t xml:space="preserve"> </w:t>
            </w:r>
            <w:r w:rsidR="5AD10CEA" w:rsidRPr="32BDF710">
              <w:rPr>
                <w:sz w:val="20"/>
              </w:rPr>
              <w:t>not limited to)</w:t>
            </w:r>
            <w:r w:rsidR="378D3566" w:rsidRPr="32BDF710">
              <w:rPr>
                <w:sz w:val="20"/>
              </w:rPr>
              <w:t xml:space="preserve"> the effectiveness of RUB, procurement approaches</w:t>
            </w:r>
            <w:r w:rsidR="378D3566" w:rsidRPr="6AC3AAAA">
              <w:rPr>
                <w:sz w:val="20"/>
              </w:rPr>
              <w:t>,</w:t>
            </w:r>
            <w:r w:rsidR="378D3566" w:rsidRPr="32BDF710">
              <w:rPr>
                <w:sz w:val="20"/>
              </w:rPr>
              <w:t xml:space="preserve"> </w:t>
            </w:r>
            <w:r w:rsidR="5AD10CEA" w:rsidRPr="32BDF710">
              <w:rPr>
                <w:sz w:val="20"/>
              </w:rPr>
              <w:t xml:space="preserve">maximising value over the </w:t>
            </w:r>
            <w:r w:rsidR="378D3566" w:rsidRPr="32BDF710">
              <w:rPr>
                <w:sz w:val="20"/>
              </w:rPr>
              <w:t>asset</w:t>
            </w:r>
            <w:r w:rsidR="24B23DD7" w:rsidRPr="32BDF710">
              <w:rPr>
                <w:sz w:val="20"/>
              </w:rPr>
              <w:t xml:space="preserve"> life</w:t>
            </w:r>
            <w:r w:rsidR="378D3566" w:rsidRPr="32BDF710">
              <w:rPr>
                <w:sz w:val="20"/>
              </w:rPr>
              <w:t>,</w:t>
            </w:r>
            <w:r w:rsidR="001D028E">
              <w:rPr>
                <w:sz w:val="20"/>
              </w:rPr>
              <w:t xml:space="preserve"> asset control approaches,</w:t>
            </w:r>
            <w:r w:rsidR="378D3566" w:rsidRPr="32BDF710">
              <w:rPr>
                <w:sz w:val="20"/>
              </w:rPr>
              <w:t xml:space="preserve"> risk apportionment, electrification, and broader issues like weight and road wear. Initially, </w:t>
            </w:r>
            <w:r w:rsidR="378D3566" w:rsidRPr="2A144103">
              <w:rPr>
                <w:sz w:val="20"/>
              </w:rPr>
              <w:t>th</w:t>
            </w:r>
            <w:r w:rsidR="6A942F07" w:rsidRPr="2A144103">
              <w:rPr>
                <w:sz w:val="20"/>
              </w:rPr>
              <w:t>is</w:t>
            </w:r>
            <w:r w:rsidR="378D3566" w:rsidRPr="32BDF710">
              <w:rPr>
                <w:sz w:val="20"/>
              </w:rPr>
              <w:t xml:space="preserve"> work will take a </w:t>
            </w:r>
            <w:r w:rsidR="378D3566" w:rsidRPr="2A144103">
              <w:rPr>
                <w:sz w:val="20"/>
              </w:rPr>
              <w:t>broad</w:t>
            </w:r>
            <w:r w:rsidR="77B1C774" w:rsidRPr="2A144103">
              <w:rPr>
                <w:sz w:val="20"/>
              </w:rPr>
              <w:t>er</w:t>
            </w:r>
            <w:r w:rsidR="378D3566" w:rsidRPr="32BDF710">
              <w:rPr>
                <w:sz w:val="20"/>
              </w:rPr>
              <w:t xml:space="preserve"> view before narrowing down to </w:t>
            </w:r>
            <w:r w:rsidR="03C2942A" w:rsidRPr="32BDF710">
              <w:rPr>
                <w:sz w:val="20"/>
              </w:rPr>
              <w:t>areas that can generate the great</w:t>
            </w:r>
            <w:r w:rsidR="794343D3" w:rsidRPr="32BDF710">
              <w:rPr>
                <w:sz w:val="20"/>
              </w:rPr>
              <w:t>est</w:t>
            </w:r>
            <w:r w:rsidR="03C2942A" w:rsidRPr="32BDF710">
              <w:rPr>
                <w:sz w:val="20"/>
              </w:rPr>
              <w:t xml:space="preserve"> value</w:t>
            </w:r>
            <w:r w:rsidR="378D3566" w:rsidRPr="32BDF710">
              <w:rPr>
                <w:sz w:val="20"/>
              </w:rPr>
              <w:t xml:space="preserve">. </w:t>
            </w:r>
          </w:p>
          <w:p w14:paraId="66C1A86F" w14:textId="6D50ECCC" w:rsidR="00B067AD" w:rsidRPr="00B83AAC" w:rsidRDefault="00034C26" w:rsidP="00155793">
            <w:pPr>
              <w:keepNext/>
              <w:spacing w:after="120"/>
              <w:rPr>
                <w:sz w:val="20"/>
              </w:rPr>
            </w:pPr>
            <w:r w:rsidRPr="19983C25">
              <w:rPr>
                <w:sz w:val="20"/>
              </w:rPr>
              <w:t xml:space="preserve">The sector </w:t>
            </w:r>
            <w:r w:rsidR="000072D6" w:rsidRPr="19983C25">
              <w:rPr>
                <w:sz w:val="20"/>
              </w:rPr>
              <w:t xml:space="preserve">action plan </w:t>
            </w:r>
            <w:r w:rsidRPr="19983C25">
              <w:rPr>
                <w:sz w:val="20"/>
              </w:rPr>
              <w:t xml:space="preserve">will inform national policy and </w:t>
            </w:r>
            <w:r w:rsidR="00F80888" w:rsidRPr="19983C25">
              <w:rPr>
                <w:sz w:val="20"/>
              </w:rPr>
              <w:t xml:space="preserve">identify </w:t>
            </w:r>
            <w:r w:rsidRPr="19983C25">
              <w:rPr>
                <w:sz w:val="20"/>
              </w:rPr>
              <w:t>actions</w:t>
            </w:r>
            <w:r w:rsidR="00E371F7" w:rsidRPr="19983C25">
              <w:rPr>
                <w:sz w:val="20"/>
              </w:rPr>
              <w:t xml:space="preserve"> to be prioritised. </w:t>
            </w:r>
            <w:r w:rsidR="001C6209" w:rsidRPr="19983C25">
              <w:rPr>
                <w:sz w:val="20"/>
              </w:rPr>
              <w:t xml:space="preserve">The </w:t>
            </w:r>
            <w:r w:rsidR="000072D6" w:rsidRPr="19983C25">
              <w:rPr>
                <w:sz w:val="20"/>
              </w:rPr>
              <w:t xml:space="preserve">action plan </w:t>
            </w:r>
            <w:r w:rsidR="001C6209" w:rsidRPr="19983C25">
              <w:rPr>
                <w:sz w:val="20"/>
              </w:rPr>
              <w:t xml:space="preserve">will </w:t>
            </w:r>
            <w:r w:rsidR="00E371F7" w:rsidRPr="19983C25">
              <w:rPr>
                <w:sz w:val="20"/>
              </w:rPr>
              <w:t xml:space="preserve">be guided by industry experts and </w:t>
            </w:r>
            <w:r w:rsidR="001C6209" w:rsidRPr="19983C25">
              <w:rPr>
                <w:sz w:val="20"/>
              </w:rPr>
              <w:t xml:space="preserve">will be subject to sector consultation prior to being finalised. </w:t>
            </w:r>
          </w:p>
        </w:tc>
      </w:tr>
      <w:tr w:rsidR="00B067AD" w:rsidRPr="00AE23C1" w14:paraId="33D6BB7A" w14:textId="77777777" w:rsidTr="32BDF710">
        <w:tc>
          <w:tcPr>
            <w:tcW w:w="361" w:type="dxa"/>
          </w:tcPr>
          <w:p w14:paraId="57904B09" w14:textId="77777777" w:rsidR="00B067AD" w:rsidRPr="0004209C" w:rsidRDefault="00B067AD">
            <w:pPr>
              <w:pStyle w:val="ListParagraph"/>
              <w:spacing w:before="120"/>
              <w:ind w:left="0"/>
              <w:rPr>
                <w:rFonts w:cstheme="minorHAnsi"/>
                <w:sz w:val="20"/>
              </w:rPr>
            </w:pPr>
            <w:r>
              <w:rPr>
                <w:rFonts w:cstheme="minorHAnsi"/>
                <w:sz w:val="20"/>
              </w:rPr>
              <w:t>a</w:t>
            </w:r>
          </w:p>
        </w:tc>
        <w:tc>
          <w:tcPr>
            <w:tcW w:w="8522" w:type="dxa"/>
          </w:tcPr>
          <w:p w14:paraId="7E34B481" w14:textId="52571B8E" w:rsidR="004E522C" w:rsidRDefault="004E522C" w:rsidP="004E522C">
            <w:pPr>
              <w:spacing w:before="120"/>
              <w:rPr>
                <w:rFonts w:cstheme="minorHAnsi"/>
                <w:sz w:val="20"/>
              </w:rPr>
            </w:pPr>
            <w:r w:rsidRPr="00D37B65">
              <w:rPr>
                <w:rFonts w:cstheme="minorHAnsi"/>
                <w:sz w:val="20"/>
              </w:rPr>
              <w:t xml:space="preserve">In order of priority, what do you see as the main challenges and opportunities for achieving greater value for money from </w:t>
            </w:r>
            <w:r w:rsidR="006B1520">
              <w:rPr>
                <w:rFonts w:cstheme="minorHAnsi"/>
                <w:sz w:val="20"/>
              </w:rPr>
              <w:t xml:space="preserve">procurement and </w:t>
            </w:r>
            <w:r w:rsidRPr="00D37B65">
              <w:rPr>
                <w:rFonts w:cstheme="minorHAnsi"/>
                <w:sz w:val="20"/>
              </w:rPr>
              <w:t xml:space="preserve">investment in </w:t>
            </w:r>
            <w:r w:rsidR="0005192B">
              <w:rPr>
                <w:rFonts w:cstheme="minorHAnsi"/>
                <w:sz w:val="20"/>
              </w:rPr>
              <w:t xml:space="preserve">vehicles and </w:t>
            </w:r>
            <w:r w:rsidR="00304F8E">
              <w:rPr>
                <w:rFonts w:cstheme="minorHAnsi"/>
                <w:sz w:val="20"/>
              </w:rPr>
              <w:t xml:space="preserve">associated assets such </w:t>
            </w:r>
            <w:r w:rsidR="00EC6FCB">
              <w:rPr>
                <w:rFonts w:cstheme="minorHAnsi"/>
                <w:sz w:val="20"/>
              </w:rPr>
              <w:t xml:space="preserve">as </w:t>
            </w:r>
            <w:r w:rsidR="00304F8E">
              <w:rPr>
                <w:rFonts w:cstheme="minorHAnsi"/>
                <w:sz w:val="20"/>
              </w:rPr>
              <w:t>batteries and chargers</w:t>
            </w:r>
            <w:r>
              <w:rPr>
                <w:rFonts w:cstheme="minorHAnsi"/>
                <w:sz w:val="20"/>
              </w:rPr>
              <w:t xml:space="preserve">? </w:t>
            </w:r>
          </w:p>
          <w:p w14:paraId="3CA3049E" w14:textId="77777777" w:rsidR="00B067AD" w:rsidRDefault="004E522C" w:rsidP="004E522C">
            <w:pPr>
              <w:spacing w:after="120"/>
              <w:rPr>
                <w:rFonts w:cstheme="minorHAnsi"/>
                <w:color w:val="2575AE" w:themeColor="accent5"/>
                <w:sz w:val="20"/>
              </w:rPr>
            </w:pPr>
            <w:r w:rsidRPr="008439F4">
              <w:rPr>
                <w:rFonts w:cstheme="minorHAnsi"/>
                <w:color w:val="2575AE" w:themeColor="accent5"/>
                <w:sz w:val="20"/>
              </w:rPr>
              <w:t>Insert response here</w:t>
            </w:r>
          </w:p>
          <w:p w14:paraId="495A9A1A" w14:textId="101EA294" w:rsidR="00B659A6" w:rsidRPr="0004209C" w:rsidRDefault="00B659A6" w:rsidP="004E522C">
            <w:pPr>
              <w:spacing w:after="120"/>
              <w:rPr>
                <w:rFonts w:cstheme="minorHAnsi"/>
                <w:sz w:val="20"/>
              </w:rPr>
            </w:pPr>
          </w:p>
        </w:tc>
      </w:tr>
      <w:tr w:rsidR="004E522C" w:rsidRPr="00AE23C1" w14:paraId="0656FC1A" w14:textId="77777777" w:rsidTr="32BDF710">
        <w:tc>
          <w:tcPr>
            <w:tcW w:w="361" w:type="dxa"/>
          </w:tcPr>
          <w:p w14:paraId="3DDB8525" w14:textId="16573CA2" w:rsidR="004E522C" w:rsidRDefault="004E522C">
            <w:pPr>
              <w:pStyle w:val="ListParagraph"/>
              <w:spacing w:before="120"/>
              <w:ind w:left="0"/>
              <w:rPr>
                <w:rFonts w:cstheme="minorHAnsi"/>
                <w:sz w:val="20"/>
              </w:rPr>
            </w:pPr>
            <w:r>
              <w:rPr>
                <w:rFonts w:cstheme="minorHAnsi"/>
                <w:sz w:val="20"/>
              </w:rPr>
              <w:t>b</w:t>
            </w:r>
          </w:p>
        </w:tc>
        <w:tc>
          <w:tcPr>
            <w:tcW w:w="8522" w:type="dxa"/>
          </w:tcPr>
          <w:p w14:paraId="143CC6A3" w14:textId="58F0E825" w:rsidR="004E522C" w:rsidRPr="008A5337" w:rsidRDefault="6AEF611C" w:rsidP="32BDF710">
            <w:pPr>
              <w:spacing w:before="60"/>
              <w:rPr>
                <w:sz w:val="20"/>
              </w:rPr>
            </w:pPr>
            <w:r w:rsidRPr="32BDF710">
              <w:rPr>
                <w:sz w:val="20"/>
              </w:rPr>
              <w:t xml:space="preserve">What </w:t>
            </w:r>
            <w:r w:rsidR="59640490" w:rsidRPr="4064B181">
              <w:rPr>
                <w:sz w:val="20"/>
              </w:rPr>
              <w:t>would you like</w:t>
            </w:r>
            <w:r w:rsidR="00CB764B">
              <w:rPr>
                <w:sz w:val="20"/>
              </w:rPr>
              <w:t xml:space="preserve"> </w:t>
            </w:r>
            <w:r w:rsidRPr="32BDF710">
              <w:rPr>
                <w:sz w:val="20"/>
              </w:rPr>
              <w:t xml:space="preserve">NZTA and the </w:t>
            </w:r>
            <w:r w:rsidR="002C22A1">
              <w:rPr>
                <w:sz w:val="20"/>
              </w:rPr>
              <w:t>sector reference group</w:t>
            </w:r>
            <w:r w:rsidRPr="32BDF710">
              <w:rPr>
                <w:sz w:val="20"/>
              </w:rPr>
              <w:t xml:space="preserve"> to </w:t>
            </w:r>
            <w:r w:rsidR="00905D7D">
              <w:rPr>
                <w:sz w:val="20"/>
              </w:rPr>
              <w:t>consider</w:t>
            </w:r>
            <w:r w:rsidRPr="32BDF710">
              <w:rPr>
                <w:sz w:val="20"/>
              </w:rPr>
              <w:t xml:space="preserve"> when developing </w:t>
            </w:r>
            <w:r w:rsidR="7A41BA08" w:rsidRPr="32BDF710">
              <w:rPr>
                <w:sz w:val="20"/>
              </w:rPr>
              <w:t xml:space="preserve">a </w:t>
            </w:r>
            <w:r w:rsidRPr="32BDF710">
              <w:rPr>
                <w:sz w:val="20"/>
              </w:rPr>
              <w:t xml:space="preserve">sector </w:t>
            </w:r>
            <w:r w:rsidR="00595977">
              <w:rPr>
                <w:sz w:val="20"/>
              </w:rPr>
              <w:t>action plan</w:t>
            </w:r>
            <w:r w:rsidRPr="32BDF710">
              <w:rPr>
                <w:sz w:val="20"/>
              </w:rPr>
              <w:t>?</w:t>
            </w:r>
          </w:p>
          <w:p w14:paraId="5257A75C" w14:textId="77777777" w:rsidR="004E522C" w:rsidRDefault="004E522C" w:rsidP="004E522C">
            <w:pPr>
              <w:spacing w:before="60"/>
              <w:rPr>
                <w:rFonts w:cstheme="minorHAnsi"/>
                <w:color w:val="2575AE" w:themeColor="accent5"/>
                <w:sz w:val="20"/>
              </w:rPr>
            </w:pPr>
            <w:r w:rsidRPr="008439F4">
              <w:rPr>
                <w:rFonts w:cstheme="minorHAnsi"/>
                <w:color w:val="2575AE" w:themeColor="accent5"/>
                <w:sz w:val="20"/>
              </w:rPr>
              <w:t>Insert response here</w:t>
            </w:r>
          </w:p>
          <w:p w14:paraId="298FA26D" w14:textId="76468E19" w:rsidR="00B659A6" w:rsidRPr="008A5337" w:rsidRDefault="00B659A6" w:rsidP="004E522C">
            <w:pPr>
              <w:spacing w:before="60"/>
              <w:rPr>
                <w:rFonts w:cstheme="minorHAnsi"/>
                <w:b/>
                <w:bCs/>
                <w:sz w:val="20"/>
              </w:rPr>
            </w:pPr>
          </w:p>
        </w:tc>
      </w:tr>
    </w:tbl>
    <w:p w14:paraId="385C8E37" w14:textId="538D9ECA" w:rsidR="69E8A686" w:rsidRPr="006A27FF" w:rsidRDefault="69E8A686" w:rsidP="006A27FF"/>
    <w:tbl>
      <w:tblPr>
        <w:tblStyle w:val="WKTableDefault"/>
        <w:tblW w:w="8883" w:type="dxa"/>
        <w:tblLook w:val="0620" w:firstRow="1" w:lastRow="0" w:firstColumn="0" w:lastColumn="0" w:noHBand="1" w:noVBand="1"/>
      </w:tblPr>
      <w:tblGrid>
        <w:gridCol w:w="361"/>
        <w:gridCol w:w="8522"/>
      </w:tblGrid>
      <w:tr w:rsidR="00B61D46" w14:paraId="6CE0630E" w14:textId="77777777">
        <w:trPr>
          <w:cnfStyle w:val="100000000000" w:firstRow="1" w:lastRow="0" w:firstColumn="0" w:lastColumn="0" w:oddVBand="0" w:evenVBand="0" w:oddHBand="0" w:evenHBand="0" w:firstRowFirstColumn="0" w:firstRowLastColumn="0" w:lastRowFirstColumn="0" w:lastRowLastColumn="0"/>
          <w:trHeight w:val="300"/>
        </w:trPr>
        <w:tc>
          <w:tcPr>
            <w:tcW w:w="8883" w:type="dxa"/>
            <w:gridSpan w:val="2"/>
            <w:shd w:val="clear" w:color="auto" w:fill="19456B" w:themeFill="accent1"/>
          </w:tcPr>
          <w:p w14:paraId="61A75E7A" w14:textId="6F51F517" w:rsidR="00B61D46" w:rsidRDefault="005D50C5">
            <w:pPr>
              <w:rPr>
                <w:sz w:val="20"/>
              </w:rPr>
            </w:pPr>
            <w:r>
              <w:rPr>
                <w:color w:val="FFFFFF" w:themeColor="background1"/>
                <w:sz w:val="20"/>
              </w:rPr>
              <w:t xml:space="preserve">Any other feedback </w:t>
            </w:r>
          </w:p>
        </w:tc>
      </w:tr>
      <w:tr w:rsidR="00B61D46" w14:paraId="47250CD7" w14:textId="77777777">
        <w:trPr>
          <w:trHeight w:val="300"/>
        </w:trPr>
        <w:tc>
          <w:tcPr>
            <w:tcW w:w="361" w:type="dxa"/>
          </w:tcPr>
          <w:p w14:paraId="67378B7C" w14:textId="77777777" w:rsidR="00B61D46" w:rsidRDefault="00B61D46">
            <w:pPr>
              <w:pStyle w:val="ListParagraph"/>
              <w:spacing w:before="120"/>
              <w:ind w:left="0"/>
              <w:rPr>
                <w:sz w:val="20"/>
              </w:rPr>
            </w:pPr>
            <w:r w:rsidRPr="128BC4C2">
              <w:rPr>
                <w:sz w:val="20"/>
              </w:rPr>
              <w:t>C</w:t>
            </w:r>
          </w:p>
        </w:tc>
        <w:tc>
          <w:tcPr>
            <w:tcW w:w="8522" w:type="dxa"/>
          </w:tcPr>
          <w:p w14:paraId="58EEF0CF" w14:textId="2F35F0EE" w:rsidR="00B61D46" w:rsidRDefault="00B61D46">
            <w:pPr>
              <w:spacing w:before="60"/>
              <w:rPr>
                <w:b/>
                <w:bCs/>
                <w:sz w:val="20"/>
              </w:rPr>
            </w:pPr>
            <w:r w:rsidRPr="128BC4C2">
              <w:rPr>
                <w:sz w:val="20"/>
              </w:rPr>
              <w:t xml:space="preserve">Please provide any other feedback or questions relating to any </w:t>
            </w:r>
            <w:r w:rsidR="005D50C5">
              <w:rPr>
                <w:sz w:val="20"/>
              </w:rPr>
              <w:t>content in this document</w:t>
            </w:r>
          </w:p>
          <w:p w14:paraId="16A5A5F3" w14:textId="77777777" w:rsidR="00B61D46" w:rsidRDefault="00B61D46">
            <w:pPr>
              <w:spacing w:before="120"/>
              <w:rPr>
                <w:color w:val="2575AE" w:themeColor="accent5"/>
                <w:sz w:val="20"/>
              </w:rPr>
            </w:pPr>
            <w:r w:rsidRPr="128BC4C2">
              <w:rPr>
                <w:color w:val="2575AE" w:themeColor="accent5"/>
                <w:sz w:val="20"/>
              </w:rPr>
              <w:t>Insert response here</w:t>
            </w:r>
          </w:p>
          <w:p w14:paraId="61990A17" w14:textId="77777777" w:rsidR="00505FEE" w:rsidRDefault="00505FEE">
            <w:pPr>
              <w:spacing w:before="120"/>
              <w:rPr>
                <w:b/>
                <w:bCs/>
                <w:sz w:val="20"/>
              </w:rPr>
            </w:pPr>
          </w:p>
        </w:tc>
      </w:tr>
    </w:tbl>
    <w:p w14:paraId="71CC233B" w14:textId="7B486B09" w:rsidR="48F15F0D" w:rsidRDefault="48F15F0D" w:rsidP="48F15F0D">
      <w:pPr>
        <w:pStyle w:val="Heading1"/>
        <w:numPr>
          <w:ilvl w:val="0"/>
          <w:numId w:val="0"/>
        </w:numPr>
        <w:ind w:left="432" w:hanging="432"/>
        <w:rPr>
          <w:color w:val="2575AE" w:themeColor="accent5"/>
        </w:rPr>
      </w:pPr>
    </w:p>
    <w:p w14:paraId="6516022F" w14:textId="77777777" w:rsidR="00B61D46" w:rsidRPr="006A27FF" w:rsidRDefault="00B61D46" w:rsidP="006A27FF"/>
    <w:p w14:paraId="56EA406B" w14:textId="5B97D35E" w:rsidR="00A76A9A" w:rsidRPr="008439F4" w:rsidRDefault="00F5195E" w:rsidP="004F312C">
      <w:pPr>
        <w:pStyle w:val="Heading1"/>
        <w:numPr>
          <w:ilvl w:val="0"/>
          <w:numId w:val="0"/>
        </w:numPr>
        <w:ind w:left="432" w:hanging="432"/>
        <w:rPr>
          <w:color w:val="2575AE" w:themeColor="accent5"/>
        </w:rPr>
      </w:pPr>
      <w:r w:rsidRPr="008439F4">
        <w:rPr>
          <w:color w:val="2575AE" w:themeColor="accent5"/>
        </w:rPr>
        <w:t>Next steps</w:t>
      </w:r>
    </w:p>
    <w:p w14:paraId="703ABFB9" w14:textId="5D6A3A98" w:rsidR="006C1C2F" w:rsidRDefault="006C1C2F" w:rsidP="006C1C2F">
      <w:pPr>
        <w:rPr>
          <w:b/>
        </w:rPr>
      </w:pPr>
      <w:r>
        <w:t xml:space="preserve">Please send your feedback to </w:t>
      </w:r>
      <w:hyperlink r:id="rId19">
        <w:r w:rsidRPr="4B91F506">
          <w:rPr>
            <w:rStyle w:val="Hyperlink"/>
          </w:rPr>
          <w:t>public.transport@nzta.govt.nz</w:t>
        </w:r>
      </w:hyperlink>
      <w:r>
        <w:t xml:space="preserve"> </w:t>
      </w:r>
      <w:r w:rsidR="00223F72">
        <w:t xml:space="preserve">by </w:t>
      </w:r>
      <w:r w:rsidR="004C7030">
        <w:rPr>
          <w:b/>
        </w:rPr>
        <w:t>28</w:t>
      </w:r>
      <w:r w:rsidR="004C7030" w:rsidRPr="004C7030">
        <w:rPr>
          <w:b/>
          <w:vertAlign w:val="superscript"/>
        </w:rPr>
        <w:t>th</w:t>
      </w:r>
      <w:r w:rsidR="004C7030">
        <w:rPr>
          <w:b/>
        </w:rPr>
        <w:t xml:space="preserve"> March 2025</w:t>
      </w:r>
      <w:r w:rsidRPr="006C1C2F">
        <w:rPr>
          <w:b/>
          <w:bCs/>
        </w:rPr>
        <w:t>.</w:t>
      </w:r>
    </w:p>
    <w:p w14:paraId="5865C668" w14:textId="1077B165" w:rsidR="006C1C2F" w:rsidRDefault="006C1C2F" w:rsidP="006C1C2F">
      <w:r>
        <w:t xml:space="preserve">Please </w:t>
      </w:r>
      <w:r w:rsidR="00B40325">
        <w:t xml:space="preserve">remember to </w:t>
      </w:r>
      <w:r>
        <w:t>clearly indicate whether</w:t>
      </w:r>
      <w:r w:rsidR="00DF7975">
        <w:t xml:space="preserve"> any elements of your feedback</w:t>
      </w:r>
      <w:r>
        <w:t>:</w:t>
      </w:r>
    </w:p>
    <w:p w14:paraId="5379742C" w14:textId="39447984" w:rsidR="006C1C2F" w:rsidRDefault="006C1C2F" w:rsidP="00253160">
      <w:pPr>
        <w:ind w:left="284"/>
      </w:pPr>
      <w:r>
        <w:t>•</w:t>
      </w:r>
      <w:r>
        <w:tab/>
        <w:t xml:space="preserve">should be anonymised </w:t>
      </w:r>
    </w:p>
    <w:p w14:paraId="532B230E" w14:textId="219BFF56" w:rsidR="006C1C2F" w:rsidRDefault="006C1C2F" w:rsidP="00253160">
      <w:pPr>
        <w:ind w:left="284"/>
      </w:pPr>
      <w:r>
        <w:t>•</w:t>
      </w:r>
      <w:r>
        <w:tab/>
        <w:t xml:space="preserve">is commercially sensitive or, if for some other reason, it should not be disclosed. </w:t>
      </w:r>
    </w:p>
    <w:p w14:paraId="3410666F" w14:textId="32EB1E77" w:rsidR="00C952DE" w:rsidRPr="002A7797" w:rsidRDefault="00257CF4" w:rsidP="00D0058A">
      <w:r>
        <w:t>I</w:t>
      </w:r>
      <w:r w:rsidR="00A76A9A" w:rsidRPr="00A76A9A">
        <w:t xml:space="preserve">f you have any </w:t>
      </w:r>
      <w:r w:rsidR="00FC1D7F" w:rsidRPr="00A76A9A">
        <w:t>questions,</w:t>
      </w:r>
      <w:r>
        <w:t xml:space="preserve"> </w:t>
      </w:r>
      <w:r w:rsidR="00777FBC">
        <w:t>pleas</w:t>
      </w:r>
      <w:r w:rsidR="002075F2">
        <w:t xml:space="preserve">e email </w:t>
      </w:r>
      <w:hyperlink r:id="rId20" w:history="1">
        <w:r w:rsidR="002075F2" w:rsidRPr="000E1561">
          <w:rPr>
            <w:rStyle w:val="Hyperlink"/>
          </w:rPr>
          <w:t>andrew.wilson@nzta.govt.nz</w:t>
        </w:r>
      </w:hyperlink>
      <w:r w:rsidR="002075F2">
        <w:t xml:space="preserve"> </w:t>
      </w:r>
    </w:p>
    <w:sectPr w:rsidR="00C952DE" w:rsidRPr="002A7797" w:rsidSect="002B0AEC">
      <w:headerReference w:type="default" r:id="rId21"/>
      <w:footerReference w:type="default" r:id="rId22"/>
      <w:headerReference w:type="first" r:id="rId23"/>
      <w:footerReference w:type="first" r:id="rId24"/>
      <w:pgSz w:w="11906" w:h="16838" w:code="9"/>
      <w:pgMar w:top="1247" w:right="1134" w:bottom="1247"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DB6D0" w14:textId="77777777" w:rsidR="0010573B" w:rsidRDefault="0010573B" w:rsidP="002A6A89">
      <w:pPr>
        <w:spacing w:after="0" w:line="240" w:lineRule="auto"/>
      </w:pPr>
      <w:r>
        <w:separator/>
      </w:r>
    </w:p>
    <w:p w14:paraId="1D3B23A1" w14:textId="77777777" w:rsidR="0010573B" w:rsidRDefault="0010573B"/>
  </w:endnote>
  <w:endnote w:type="continuationSeparator" w:id="0">
    <w:p w14:paraId="2A12A16B" w14:textId="77777777" w:rsidR="0010573B" w:rsidRDefault="0010573B" w:rsidP="002A6A89">
      <w:pPr>
        <w:spacing w:after="0" w:line="240" w:lineRule="auto"/>
      </w:pPr>
      <w:r>
        <w:continuationSeparator/>
      </w:r>
    </w:p>
    <w:p w14:paraId="27C75539" w14:textId="77777777" w:rsidR="0010573B" w:rsidRDefault="0010573B"/>
  </w:endnote>
  <w:endnote w:type="continuationNotice" w:id="1">
    <w:p w14:paraId="6D09643A" w14:textId="77777777" w:rsidR="0010573B" w:rsidRDefault="001057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10E17" w14:textId="7B56281F" w:rsidR="0072048A" w:rsidRPr="00A575C3" w:rsidRDefault="00790E22" w:rsidP="00790E22">
    <w:pPr>
      <w:pStyle w:val="CommentText"/>
      <w:tabs>
        <w:tab w:val="right" w:pos="9639"/>
      </w:tabs>
      <w:jc w:val="both"/>
    </w:pPr>
    <w:r w:rsidRPr="00531900">
      <w:t>NZ Transport Agency</w:t>
    </w:r>
    <w:r>
      <w:t xml:space="preserve"> </w:t>
    </w:r>
    <w:r w:rsidR="00DF7865" w:rsidRPr="00790E22">
      <w:rPr>
        <w:b/>
        <w:bCs/>
      </w:rPr>
      <w:t>Waka Kotahi</w:t>
    </w:r>
    <w:r>
      <w:tab/>
    </w:r>
    <w:r w:rsidR="006B5414" w:rsidRPr="00531900">
      <w:t xml:space="preserve">Page </w:t>
    </w:r>
    <w:r w:rsidR="006B5414" w:rsidRPr="00531900">
      <w:fldChar w:fldCharType="begin"/>
    </w:r>
    <w:r w:rsidR="006B5414" w:rsidRPr="00531900">
      <w:instrText xml:space="preserve"> PAGE   \* MERGEFORMAT </w:instrText>
    </w:r>
    <w:r w:rsidR="006B5414" w:rsidRPr="00531900">
      <w:fldChar w:fldCharType="separate"/>
    </w:r>
    <w:r w:rsidR="006B5414" w:rsidRPr="00531900">
      <w:t>2</w:t>
    </w:r>
    <w:r w:rsidR="006B5414" w:rsidRPr="00531900">
      <w:fldChar w:fldCharType="end"/>
    </w:r>
    <w:r w:rsidR="006B5414" w:rsidRPr="00531900">
      <w:t xml:space="preserve"> of </w:t>
    </w:r>
    <w:r w:rsidR="004C7030">
      <w:fldChar w:fldCharType="begin"/>
    </w:r>
    <w:r w:rsidR="004C7030">
      <w:instrText>NUMPAGES   \* MERGEFORMAT</w:instrText>
    </w:r>
    <w:r w:rsidR="004C7030">
      <w:fldChar w:fldCharType="separate"/>
    </w:r>
    <w:r w:rsidR="006B5414" w:rsidRPr="00531900">
      <w:t>4</w:t>
    </w:r>
    <w:r w:rsidR="004C7030">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02646" w14:textId="08C3D770" w:rsidR="00D407A5" w:rsidRPr="0085609C" w:rsidRDefault="68347374" w:rsidP="009320B3">
    <w:pPr>
      <w:pStyle w:val="Footer"/>
      <w:tabs>
        <w:tab w:val="clear" w:pos="9638"/>
        <w:tab w:val="right" w:pos="9498"/>
      </w:tabs>
    </w:pPr>
    <w:r>
      <w:t>Enhancing value for money in public transport procurement – March 2025</w:t>
    </w:r>
    <w:r w:rsidR="00DB5075">
      <w:tab/>
    </w:r>
    <w:r>
      <w:t xml:space="preserve">Page </w:t>
    </w:r>
    <w:r w:rsidR="00DB5075">
      <w:fldChar w:fldCharType="begin"/>
    </w:r>
    <w:r w:rsidR="00DB5075">
      <w:instrText xml:space="preserve"> PAGE   \* MERGEFORMAT </w:instrText>
    </w:r>
    <w:r w:rsidR="00DB5075">
      <w:fldChar w:fldCharType="separate"/>
    </w:r>
    <w:r>
      <w:t>2</w:t>
    </w:r>
    <w:r w:rsidR="00DB5075">
      <w:fldChar w:fldCharType="end"/>
    </w:r>
    <w:r>
      <w:t xml:space="preserve"> of </w:t>
    </w:r>
    <w:fldSimple w:instr="NUMPAGES   \* MERGEFORMAT">
      <w:r>
        <w:t>5</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58B26D" w14:textId="77777777" w:rsidR="0010573B" w:rsidRDefault="0010573B" w:rsidP="002A6A89">
      <w:pPr>
        <w:spacing w:after="0" w:line="240" w:lineRule="auto"/>
      </w:pPr>
      <w:r>
        <w:separator/>
      </w:r>
    </w:p>
    <w:p w14:paraId="0EC1C3F0" w14:textId="77777777" w:rsidR="0010573B" w:rsidRDefault="0010573B"/>
  </w:footnote>
  <w:footnote w:type="continuationSeparator" w:id="0">
    <w:p w14:paraId="532F3F31" w14:textId="77777777" w:rsidR="0010573B" w:rsidRDefault="0010573B" w:rsidP="002A6A89">
      <w:pPr>
        <w:spacing w:after="0" w:line="240" w:lineRule="auto"/>
      </w:pPr>
      <w:r>
        <w:continuationSeparator/>
      </w:r>
    </w:p>
    <w:p w14:paraId="56981098" w14:textId="77777777" w:rsidR="0010573B" w:rsidRDefault="0010573B"/>
  </w:footnote>
  <w:footnote w:type="continuationNotice" w:id="1">
    <w:p w14:paraId="71FB7F8A" w14:textId="77777777" w:rsidR="0010573B" w:rsidRDefault="0010573B">
      <w:pPr>
        <w:spacing w:after="0" w:line="240" w:lineRule="auto"/>
      </w:pPr>
    </w:p>
  </w:footnote>
  <w:footnote w:id="2">
    <w:p w14:paraId="1B6A276C" w14:textId="77777777" w:rsidR="008316C0" w:rsidRPr="008439F4" w:rsidRDefault="008316C0" w:rsidP="008316C0">
      <w:pPr>
        <w:pStyle w:val="FootnoteText"/>
        <w:spacing w:after="40"/>
        <w:rPr>
          <w:sz w:val="18"/>
          <w:szCs w:val="18"/>
        </w:rPr>
      </w:pPr>
      <w:r w:rsidRPr="008439F4">
        <w:rPr>
          <w:rStyle w:val="FootnoteReference"/>
          <w:sz w:val="18"/>
          <w:szCs w:val="18"/>
        </w:rPr>
        <w:footnoteRef/>
      </w:r>
      <w:r w:rsidRPr="008439F4">
        <w:rPr>
          <w:sz w:val="18"/>
          <w:szCs w:val="18"/>
        </w:rPr>
        <w:t xml:space="preserve"> Expenditure is funded via passenger fare revenue, third party revenue, Public Transport Authorities, the National Land Transport Fund and the Crown.</w:t>
      </w:r>
    </w:p>
  </w:footnote>
  <w:footnote w:id="3">
    <w:p w14:paraId="52770D8F" w14:textId="77777777" w:rsidR="008316C0" w:rsidRDefault="008316C0" w:rsidP="008316C0">
      <w:pPr>
        <w:pStyle w:val="FootnoteText"/>
        <w:spacing w:after="40"/>
      </w:pPr>
      <w:r w:rsidRPr="006058B7">
        <w:rPr>
          <w:rStyle w:val="FootnoteReference"/>
          <w:sz w:val="18"/>
          <w:szCs w:val="18"/>
        </w:rPr>
        <w:footnoteRef/>
      </w:r>
      <w:r w:rsidRPr="006058B7">
        <w:rPr>
          <w:sz w:val="18"/>
          <w:szCs w:val="18"/>
        </w:rPr>
        <w:t xml:space="preserve"> </w:t>
      </w:r>
      <w:hyperlink r:id="rId1" w:history="1">
        <w:r w:rsidRPr="006058B7">
          <w:rPr>
            <w:rStyle w:val="Hyperlink"/>
            <w:sz w:val="18"/>
            <w:szCs w:val="18"/>
          </w:rPr>
          <w:t>Section 25 (1) of the Land Transport Management Act 2003</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3E3F1A73" w14:paraId="221D8173" w14:textId="77777777" w:rsidTr="3E3F1A73">
      <w:trPr>
        <w:trHeight w:val="300"/>
      </w:trPr>
      <w:tc>
        <w:tcPr>
          <w:tcW w:w="3210" w:type="dxa"/>
        </w:tcPr>
        <w:p w14:paraId="045D5633" w14:textId="74E8F1A5" w:rsidR="3E3F1A73" w:rsidRDefault="3E3F1A73" w:rsidP="3E3F1A73">
          <w:pPr>
            <w:pStyle w:val="Header"/>
            <w:ind w:left="-115"/>
          </w:pPr>
        </w:p>
      </w:tc>
      <w:tc>
        <w:tcPr>
          <w:tcW w:w="3210" w:type="dxa"/>
        </w:tcPr>
        <w:p w14:paraId="1560BFFC" w14:textId="576519BC" w:rsidR="3E3F1A73" w:rsidRDefault="3E3F1A73" w:rsidP="3E3F1A73">
          <w:pPr>
            <w:pStyle w:val="Header"/>
            <w:jc w:val="center"/>
          </w:pPr>
        </w:p>
      </w:tc>
      <w:tc>
        <w:tcPr>
          <w:tcW w:w="3210" w:type="dxa"/>
        </w:tcPr>
        <w:p w14:paraId="242572DA" w14:textId="32DE9411" w:rsidR="3E3F1A73" w:rsidRDefault="3E3F1A73" w:rsidP="3E3F1A73">
          <w:pPr>
            <w:pStyle w:val="Header"/>
            <w:ind w:right="-115"/>
            <w:jc w:val="right"/>
          </w:pPr>
        </w:p>
      </w:tc>
    </w:tr>
  </w:tbl>
  <w:p w14:paraId="46322F72" w14:textId="66B5ACDA" w:rsidR="00654FB5" w:rsidRDefault="00654F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6B526" w14:textId="6A0A01FD" w:rsidR="00E2589F" w:rsidRPr="00CC0089" w:rsidRDefault="00B3620B" w:rsidP="00E2589F">
    <w:pPr>
      <w:rPr>
        <w:color w:val="00456A"/>
        <w:szCs w:val="16"/>
        <w:lang w:val="en-US"/>
      </w:rPr>
    </w:pPr>
    <w:r>
      <w:rPr>
        <w:noProof/>
      </w:rPr>
      <w:drawing>
        <wp:anchor distT="0" distB="0" distL="114300" distR="114300" simplePos="0" relativeHeight="251658241" behindDoc="0" locked="0" layoutInCell="1" allowOverlap="1" wp14:anchorId="19B72FED" wp14:editId="23B64ACD">
          <wp:simplePos x="0" y="0"/>
          <wp:positionH relativeFrom="page">
            <wp:posOffset>720090</wp:posOffset>
          </wp:positionH>
          <wp:positionV relativeFrom="page">
            <wp:posOffset>360045</wp:posOffset>
          </wp:positionV>
          <wp:extent cx="2371725" cy="737870"/>
          <wp:effectExtent l="0" t="0" r="0" b="0"/>
          <wp:wrapNone/>
          <wp:docPr id="1011573818" name="Picture 1"/>
          <wp:cNvGraphicFramePr/>
          <a:graphic xmlns:a="http://schemas.openxmlformats.org/drawingml/2006/main">
            <a:graphicData uri="http://schemas.openxmlformats.org/drawingml/2006/picture">
              <pic:pic xmlns:pic="http://schemas.openxmlformats.org/drawingml/2006/picture">
                <pic:nvPicPr>
                  <pic:cNvPr id="4" name="Picture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71725" cy="737870"/>
                  </a:xfrm>
                  <a:prstGeom prst="rect">
                    <a:avLst/>
                  </a:prstGeom>
                </pic:spPr>
              </pic:pic>
            </a:graphicData>
          </a:graphic>
          <wp14:sizeRelH relativeFrom="margin">
            <wp14:pctWidth>0</wp14:pctWidth>
          </wp14:sizeRelH>
          <wp14:sizeRelV relativeFrom="margin">
            <wp14:pctHeight>0</wp14:pctHeight>
          </wp14:sizeRelV>
        </wp:anchor>
      </w:drawing>
    </w:r>
    <w:r w:rsidR="00E2589F">
      <w:rPr>
        <w:noProof/>
      </w:rPr>
      <w:drawing>
        <wp:anchor distT="0" distB="0" distL="114300" distR="114300" simplePos="0" relativeHeight="251658240" behindDoc="0" locked="0" layoutInCell="1" allowOverlap="1" wp14:anchorId="521ABEDB" wp14:editId="6718BBFB">
          <wp:simplePos x="0" y="0"/>
          <wp:positionH relativeFrom="column">
            <wp:posOffset>4293870</wp:posOffset>
          </wp:positionH>
          <wp:positionV relativeFrom="paragraph">
            <wp:posOffset>-243316</wp:posOffset>
          </wp:positionV>
          <wp:extent cx="1826260" cy="234315"/>
          <wp:effectExtent l="0" t="0" r="2540" b="0"/>
          <wp:wrapNone/>
          <wp:docPr id="5" name="Graphic 5"/>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1826260" cy="234315"/>
                  </a:xfrm>
                  <a:prstGeom prst="rect">
                    <a:avLst/>
                  </a:prstGeom>
                </pic:spPr>
              </pic:pic>
            </a:graphicData>
          </a:graphic>
        </wp:anchor>
      </w:drawing>
    </w:r>
    <w:r w:rsidR="00E2589F" w:rsidRPr="00CC0089">
      <w:rPr>
        <w:color w:val="00456A"/>
        <w:sz w:val="8"/>
        <w:szCs w:val="16"/>
        <w:lang w:val="en-US"/>
      </w:rPr>
      <w:t xml:space="preserve"> </w:t>
    </w:r>
    <w:bookmarkStart w:id="2" w:name="bkmaddress"/>
    <w:r w:rsidR="00E2589F" w:rsidRPr="00CC0089">
      <w:rPr>
        <w:color w:val="00456A"/>
        <w:sz w:val="8"/>
        <w:szCs w:val="16"/>
        <w:lang w:val="en-US"/>
      </w:rPr>
      <w:t xml:space="preserve"> </w:t>
    </w:r>
    <w:bookmarkEnd w:id="2"/>
  </w:p>
  <w:p w14:paraId="56203364" w14:textId="3076CB80" w:rsidR="00FC1C47" w:rsidRPr="008439F4" w:rsidRDefault="00B22846" w:rsidP="00FC1C47">
    <w:pPr>
      <w:tabs>
        <w:tab w:val="right" w:pos="9639"/>
      </w:tabs>
      <w:jc w:val="right"/>
      <w:rPr>
        <w:rFonts w:asciiTheme="majorHAnsi" w:hAnsiTheme="majorHAnsi" w:cstheme="majorHAnsi"/>
        <w:b/>
        <w:bCs/>
        <w:color w:val="19456B" w:themeColor="accent1"/>
        <w:sz w:val="44"/>
        <w:szCs w:val="44"/>
      </w:rPr>
    </w:pPr>
    <w:r w:rsidRPr="008439F4">
      <w:rPr>
        <w:rFonts w:asciiTheme="majorHAnsi" w:hAnsiTheme="majorHAnsi" w:cstheme="majorHAnsi"/>
        <w:b/>
        <w:bCs/>
        <w:color w:val="19456B" w:themeColor="accent1"/>
        <w:sz w:val="44"/>
        <w:szCs w:val="44"/>
      </w:rPr>
      <w:t>Public transport</w:t>
    </w:r>
  </w:p>
  <w:p w14:paraId="52C3EE61" w14:textId="77777777" w:rsidR="00FC1C47" w:rsidRPr="00440EA6" w:rsidRDefault="00FC1C47" w:rsidP="006B440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5B846A8C"/>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1A95AB4"/>
    <w:multiLevelType w:val="hybridMultilevel"/>
    <w:tmpl w:val="B15A80AC"/>
    <w:lvl w:ilvl="0" w:tplc="B270F616">
      <w:start w:val="1"/>
      <w:numFmt w:val="decimal"/>
      <w:lvlText w:val="%1."/>
      <w:lvlJc w:val="left"/>
      <w:pPr>
        <w:ind w:left="1500" w:hanging="360"/>
      </w:pPr>
      <w:rPr>
        <w:b/>
        <w:bCs/>
      </w:rPr>
    </w:lvl>
    <w:lvl w:ilvl="1" w:tplc="14090019" w:tentative="1">
      <w:start w:val="1"/>
      <w:numFmt w:val="lowerLetter"/>
      <w:lvlText w:val="%2."/>
      <w:lvlJc w:val="left"/>
      <w:pPr>
        <w:ind w:left="2220" w:hanging="360"/>
      </w:pPr>
    </w:lvl>
    <w:lvl w:ilvl="2" w:tplc="1409001B" w:tentative="1">
      <w:start w:val="1"/>
      <w:numFmt w:val="lowerRoman"/>
      <w:lvlText w:val="%3."/>
      <w:lvlJc w:val="right"/>
      <w:pPr>
        <w:ind w:left="2940" w:hanging="180"/>
      </w:pPr>
    </w:lvl>
    <w:lvl w:ilvl="3" w:tplc="1409000F" w:tentative="1">
      <w:start w:val="1"/>
      <w:numFmt w:val="decimal"/>
      <w:lvlText w:val="%4."/>
      <w:lvlJc w:val="left"/>
      <w:pPr>
        <w:ind w:left="3660" w:hanging="360"/>
      </w:pPr>
    </w:lvl>
    <w:lvl w:ilvl="4" w:tplc="14090019" w:tentative="1">
      <w:start w:val="1"/>
      <w:numFmt w:val="lowerLetter"/>
      <w:lvlText w:val="%5."/>
      <w:lvlJc w:val="left"/>
      <w:pPr>
        <w:ind w:left="4380" w:hanging="360"/>
      </w:pPr>
    </w:lvl>
    <w:lvl w:ilvl="5" w:tplc="1409001B" w:tentative="1">
      <w:start w:val="1"/>
      <w:numFmt w:val="lowerRoman"/>
      <w:lvlText w:val="%6."/>
      <w:lvlJc w:val="right"/>
      <w:pPr>
        <w:ind w:left="5100" w:hanging="180"/>
      </w:pPr>
    </w:lvl>
    <w:lvl w:ilvl="6" w:tplc="1409000F" w:tentative="1">
      <w:start w:val="1"/>
      <w:numFmt w:val="decimal"/>
      <w:lvlText w:val="%7."/>
      <w:lvlJc w:val="left"/>
      <w:pPr>
        <w:ind w:left="5820" w:hanging="360"/>
      </w:pPr>
    </w:lvl>
    <w:lvl w:ilvl="7" w:tplc="14090019" w:tentative="1">
      <w:start w:val="1"/>
      <w:numFmt w:val="lowerLetter"/>
      <w:lvlText w:val="%8."/>
      <w:lvlJc w:val="left"/>
      <w:pPr>
        <w:ind w:left="6540" w:hanging="360"/>
      </w:pPr>
    </w:lvl>
    <w:lvl w:ilvl="8" w:tplc="1409001B" w:tentative="1">
      <w:start w:val="1"/>
      <w:numFmt w:val="lowerRoman"/>
      <w:lvlText w:val="%9."/>
      <w:lvlJc w:val="right"/>
      <w:pPr>
        <w:ind w:left="7260" w:hanging="180"/>
      </w:pPr>
    </w:lvl>
  </w:abstractNum>
  <w:abstractNum w:abstractNumId="2" w15:restartNumberingAfterBreak="0">
    <w:nsid w:val="05360D4D"/>
    <w:multiLevelType w:val="hybridMultilevel"/>
    <w:tmpl w:val="C9B247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05565D7A"/>
    <w:multiLevelType w:val="hybridMultilevel"/>
    <w:tmpl w:val="DAD82454"/>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09D67F56"/>
    <w:multiLevelType w:val="hybridMultilevel"/>
    <w:tmpl w:val="AD980A7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0B224730"/>
    <w:multiLevelType w:val="hybridMultilevel"/>
    <w:tmpl w:val="60D4258E"/>
    <w:lvl w:ilvl="0" w:tplc="14090001">
      <w:start w:val="1"/>
      <w:numFmt w:val="bullet"/>
      <w:lvlText w:val=""/>
      <w:lvlJc w:val="left"/>
      <w:pPr>
        <w:ind w:left="780" w:hanging="360"/>
      </w:pPr>
      <w:rPr>
        <w:rFonts w:ascii="Symbol" w:hAnsi="Symbol" w:hint="default"/>
      </w:rPr>
    </w:lvl>
    <w:lvl w:ilvl="1" w:tplc="14090003" w:tentative="1">
      <w:start w:val="1"/>
      <w:numFmt w:val="bullet"/>
      <w:lvlText w:val="o"/>
      <w:lvlJc w:val="left"/>
      <w:pPr>
        <w:ind w:left="1500" w:hanging="360"/>
      </w:pPr>
      <w:rPr>
        <w:rFonts w:ascii="Courier New" w:hAnsi="Courier New" w:cs="Courier New" w:hint="default"/>
      </w:rPr>
    </w:lvl>
    <w:lvl w:ilvl="2" w:tplc="14090005" w:tentative="1">
      <w:start w:val="1"/>
      <w:numFmt w:val="bullet"/>
      <w:lvlText w:val=""/>
      <w:lvlJc w:val="left"/>
      <w:pPr>
        <w:ind w:left="2220" w:hanging="360"/>
      </w:pPr>
      <w:rPr>
        <w:rFonts w:ascii="Wingdings" w:hAnsi="Wingdings" w:hint="default"/>
      </w:rPr>
    </w:lvl>
    <w:lvl w:ilvl="3" w:tplc="14090001" w:tentative="1">
      <w:start w:val="1"/>
      <w:numFmt w:val="bullet"/>
      <w:lvlText w:val=""/>
      <w:lvlJc w:val="left"/>
      <w:pPr>
        <w:ind w:left="2940" w:hanging="360"/>
      </w:pPr>
      <w:rPr>
        <w:rFonts w:ascii="Symbol" w:hAnsi="Symbol" w:hint="default"/>
      </w:rPr>
    </w:lvl>
    <w:lvl w:ilvl="4" w:tplc="14090003" w:tentative="1">
      <w:start w:val="1"/>
      <w:numFmt w:val="bullet"/>
      <w:lvlText w:val="o"/>
      <w:lvlJc w:val="left"/>
      <w:pPr>
        <w:ind w:left="3660" w:hanging="360"/>
      </w:pPr>
      <w:rPr>
        <w:rFonts w:ascii="Courier New" w:hAnsi="Courier New" w:cs="Courier New" w:hint="default"/>
      </w:rPr>
    </w:lvl>
    <w:lvl w:ilvl="5" w:tplc="14090005" w:tentative="1">
      <w:start w:val="1"/>
      <w:numFmt w:val="bullet"/>
      <w:lvlText w:val=""/>
      <w:lvlJc w:val="left"/>
      <w:pPr>
        <w:ind w:left="4380" w:hanging="360"/>
      </w:pPr>
      <w:rPr>
        <w:rFonts w:ascii="Wingdings" w:hAnsi="Wingdings" w:hint="default"/>
      </w:rPr>
    </w:lvl>
    <w:lvl w:ilvl="6" w:tplc="14090001" w:tentative="1">
      <w:start w:val="1"/>
      <w:numFmt w:val="bullet"/>
      <w:lvlText w:val=""/>
      <w:lvlJc w:val="left"/>
      <w:pPr>
        <w:ind w:left="5100" w:hanging="360"/>
      </w:pPr>
      <w:rPr>
        <w:rFonts w:ascii="Symbol" w:hAnsi="Symbol" w:hint="default"/>
      </w:rPr>
    </w:lvl>
    <w:lvl w:ilvl="7" w:tplc="14090003" w:tentative="1">
      <w:start w:val="1"/>
      <w:numFmt w:val="bullet"/>
      <w:lvlText w:val="o"/>
      <w:lvlJc w:val="left"/>
      <w:pPr>
        <w:ind w:left="5820" w:hanging="360"/>
      </w:pPr>
      <w:rPr>
        <w:rFonts w:ascii="Courier New" w:hAnsi="Courier New" w:cs="Courier New" w:hint="default"/>
      </w:rPr>
    </w:lvl>
    <w:lvl w:ilvl="8" w:tplc="14090005" w:tentative="1">
      <w:start w:val="1"/>
      <w:numFmt w:val="bullet"/>
      <w:lvlText w:val=""/>
      <w:lvlJc w:val="left"/>
      <w:pPr>
        <w:ind w:left="6540" w:hanging="360"/>
      </w:pPr>
      <w:rPr>
        <w:rFonts w:ascii="Wingdings" w:hAnsi="Wingdings" w:hint="default"/>
      </w:rPr>
    </w:lvl>
  </w:abstractNum>
  <w:abstractNum w:abstractNumId="6" w15:restartNumberingAfterBreak="0">
    <w:nsid w:val="1124497A"/>
    <w:multiLevelType w:val="hybridMultilevel"/>
    <w:tmpl w:val="7B1E8D2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12225B38"/>
    <w:multiLevelType w:val="hybridMultilevel"/>
    <w:tmpl w:val="A0124CB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8" w15:restartNumberingAfterBreak="0">
    <w:nsid w:val="12E21B32"/>
    <w:multiLevelType w:val="hybridMultilevel"/>
    <w:tmpl w:val="1B3C17AC"/>
    <w:lvl w:ilvl="0" w:tplc="F1C82314">
      <w:start w:val="1"/>
      <w:numFmt w:val="lowerLetter"/>
      <w:lvlText w:val="%1."/>
      <w:lvlJc w:val="left"/>
      <w:pPr>
        <w:ind w:left="1080" w:hanging="72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13572211"/>
    <w:multiLevelType w:val="hybridMultilevel"/>
    <w:tmpl w:val="3BE87F44"/>
    <w:lvl w:ilvl="0" w:tplc="14090001">
      <w:start w:val="1"/>
      <w:numFmt w:val="bullet"/>
      <w:lvlText w:val=""/>
      <w:lvlJc w:val="left"/>
      <w:pPr>
        <w:ind w:left="785" w:hanging="360"/>
      </w:pPr>
      <w:rPr>
        <w:rFonts w:ascii="Symbol" w:hAnsi="Symbol" w:hint="default"/>
      </w:rPr>
    </w:lvl>
    <w:lvl w:ilvl="1" w:tplc="14090003" w:tentative="1">
      <w:start w:val="1"/>
      <w:numFmt w:val="bullet"/>
      <w:lvlText w:val="o"/>
      <w:lvlJc w:val="left"/>
      <w:pPr>
        <w:ind w:left="1505" w:hanging="360"/>
      </w:pPr>
      <w:rPr>
        <w:rFonts w:ascii="Courier New" w:hAnsi="Courier New" w:cs="Courier New" w:hint="default"/>
      </w:rPr>
    </w:lvl>
    <w:lvl w:ilvl="2" w:tplc="14090005" w:tentative="1">
      <w:start w:val="1"/>
      <w:numFmt w:val="bullet"/>
      <w:lvlText w:val=""/>
      <w:lvlJc w:val="left"/>
      <w:pPr>
        <w:ind w:left="2225" w:hanging="360"/>
      </w:pPr>
      <w:rPr>
        <w:rFonts w:ascii="Wingdings" w:hAnsi="Wingdings" w:hint="default"/>
      </w:rPr>
    </w:lvl>
    <w:lvl w:ilvl="3" w:tplc="14090001" w:tentative="1">
      <w:start w:val="1"/>
      <w:numFmt w:val="bullet"/>
      <w:lvlText w:val=""/>
      <w:lvlJc w:val="left"/>
      <w:pPr>
        <w:ind w:left="2945" w:hanging="360"/>
      </w:pPr>
      <w:rPr>
        <w:rFonts w:ascii="Symbol" w:hAnsi="Symbol" w:hint="default"/>
      </w:rPr>
    </w:lvl>
    <w:lvl w:ilvl="4" w:tplc="14090003" w:tentative="1">
      <w:start w:val="1"/>
      <w:numFmt w:val="bullet"/>
      <w:lvlText w:val="o"/>
      <w:lvlJc w:val="left"/>
      <w:pPr>
        <w:ind w:left="3665" w:hanging="360"/>
      </w:pPr>
      <w:rPr>
        <w:rFonts w:ascii="Courier New" w:hAnsi="Courier New" w:cs="Courier New" w:hint="default"/>
      </w:rPr>
    </w:lvl>
    <w:lvl w:ilvl="5" w:tplc="14090005" w:tentative="1">
      <w:start w:val="1"/>
      <w:numFmt w:val="bullet"/>
      <w:lvlText w:val=""/>
      <w:lvlJc w:val="left"/>
      <w:pPr>
        <w:ind w:left="4385" w:hanging="360"/>
      </w:pPr>
      <w:rPr>
        <w:rFonts w:ascii="Wingdings" w:hAnsi="Wingdings" w:hint="default"/>
      </w:rPr>
    </w:lvl>
    <w:lvl w:ilvl="6" w:tplc="14090001" w:tentative="1">
      <w:start w:val="1"/>
      <w:numFmt w:val="bullet"/>
      <w:lvlText w:val=""/>
      <w:lvlJc w:val="left"/>
      <w:pPr>
        <w:ind w:left="5105" w:hanging="360"/>
      </w:pPr>
      <w:rPr>
        <w:rFonts w:ascii="Symbol" w:hAnsi="Symbol" w:hint="default"/>
      </w:rPr>
    </w:lvl>
    <w:lvl w:ilvl="7" w:tplc="14090003" w:tentative="1">
      <w:start w:val="1"/>
      <w:numFmt w:val="bullet"/>
      <w:lvlText w:val="o"/>
      <w:lvlJc w:val="left"/>
      <w:pPr>
        <w:ind w:left="5825" w:hanging="360"/>
      </w:pPr>
      <w:rPr>
        <w:rFonts w:ascii="Courier New" w:hAnsi="Courier New" w:cs="Courier New" w:hint="default"/>
      </w:rPr>
    </w:lvl>
    <w:lvl w:ilvl="8" w:tplc="14090005" w:tentative="1">
      <w:start w:val="1"/>
      <w:numFmt w:val="bullet"/>
      <w:lvlText w:val=""/>
      <w:lvlJc w:val="left"/>
      <w:pPr>
        <w:ind w:left="6545" w:hanging="360"/>
      </w:pPr>
      <w:rPr>
        <w:rFonts w:ascii="Wingdings" w:hAnsi="Wingdings" w:hint="default"/>
      </w:rPr>
    </w:lvl>
  </w:abstractNum>
  <w:abstractNum w:abstractNumId="10" w15:restartNumberingAfterBreak="0">
    <w:nsid w:val="183E34D8"/>
    <w:multiLevelType w:val="hybridMultilevel"/>
    <w:tmpl w:val="273ECC3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19660A6F"/>
    <w:multiLevelType w:val="hybridMultilevel"/>
    <w:tmpl w:val="DA88274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A6E2823"/>
    <w:multiLevelType w:val="hybridMultilevel"/>
    <w:tmpl w:val="07EAD94E"/>
    <w:lvl w:ilvl="0" w:tplc="14090001">
      <w:start w:val="1"/>
      <w:numFmt w:val="bullet"/>
      <w:lvlText w:val=""/>
      <w:lvlJc w:val="left"/>
      <w:pPr>
        <w:ind w:left="780" w:hanging="360"/>
      </w:pPr>
      <w:rPr>
        <w:rFonts w:ascii="Symbol" w:hAnsi="Symbol" w:hint="default"/>
      </w:rPr>
    </w:lvl>
    <w:lvl w:ilvl="1" w:tplc="14090003" w:tentative="1">
      <w:start w:val="1"/>
      <w:numFmt w:val="bullet"/>
      <w:lvlText w:val="o"/>
      <w:lvlJc w:val="left"/>
      <w:pPr>
        <w:ind w:left="1500" w:hanging="360"/>
      </w:pPr>
      <w:rPr>
        <w:rFonts w:ascii="Courier New" w:hAnsi="Courier New" w:cs="Courier New" w:hint="default"/>
      </w:rPr>
    </w:lvl>
    <w:lvl w:ilvl="2" w:tplc="14090005" w:tentative="1">
      <w:start w:val="1"/>
      <w:numFmt w:val="bullet"/>
      <w:lvlText w:val=""/>
      <w:lvlJc w:val="left"/>
      <w:pPr>
        <w:ind w:left="2220" w:hanging="360"/>
      </w:pPr>
      <w:rPr>
        <w:rFonts w:ascii="Wingdings" w:hAnsi="Wingdings" w:hint="default"/>
      </w:rPr>
    </w:lvl>
    <w:lvl w:ilvl="3" w:tplc="14090001" w:tentative="1">
      <w:start w:val="1"/>
      <w:numFmt w:val="bullet"/>
      <w:lvlText w:val=""/>
      <w:lvlJc w:val="left"/>
      <w:pPr>
        <w:ind w:left="2940" w:hanging="360"/>
      </w:pPr>
      <w:rPr>
        <w:rFonts w:ascii="Symbol" w:hAnsi="Symbol" w:hint="default"/>
      </w:rPr>
    </w:lvl>
    <w:lvl w:ilvl="4" w:tplc="14090003" w:tentative="1">
      <w:start w:val="1"/>
      <w:numFmt w:val="bullet"/>
      <w:lvlText w:val="o"/>
      <w:lvlJc w:val="left"/>
      <w:pPr>
        <w:ind w:left="3660" w:hanging="360"/>
      </w:pPr>
      <w:rPr>
        <w:rFonts w:ascii="Courier New" w:hAnsi="Courier New" w:cs="Courier New" w:hint="default"/>
      </w:rPr>
    </w:lvl>
    <w:lvl w:ilvl="5" w:tplc="14090005" w:tentative="1">
      <w:start w:val="1"/>
      <w:numFmt w:val="bullet"/>
      <w:lvlText w:val=""/>
      <w:lvlJc w:val="left"/>
      <w:pPr>
        <w:ind w:left="4380" w:hanging="360"/>
      </w:pPr>
      <w:rPr>
        <w:rFonts w:ascii="Wingdings" w:hAnsi="Wingdings" w:hint="default"/>
      </w:rPr>
    </w:lvl>
    <w:lvl w:ilvl="6" w:tplc="14090001" w:tentative="1">
      <w:start w:val="1"/>
      <w:numFmt w:val="bullet"/>
      <w:lvlText w:val=""/>
      <w:lvlJc w:val="left"/>
      <w:pPr>
        <w:ind w:left="5100" w:hanging="360"/>
      </w:pPr>
      <w:rPr>
        <w:rFonts w:ascii="Symbol" w:hAnsi="Symbol" w:hint="default"/>
      </w:rPr>
    </w:lvl>
    <w:lvl w:ilvl="7" w:tplc="14090003" w:tentative="1">
      <w:start w:val="1"/>
      <w:numFmt w:val="bullet"/>
      <w:lvlText w:val="o"/>
      <w:lvlJc w:val="left"/>
      <w:pPr>
        <w:ind w:left="5820" w:hanging="360"/>
      </w:pPr>
      <w:rPr>
        <w:rFonts w:ascii="Courier New" w:hAnsi="Courier New" w:cs="Courier New" w:hint="default"/>
      </w:rPr>
    </w:lvl>
    <w:lvl w:ilvl="8" w:tplc="14090005" w:tentative="1">
      <w:start w:val="1"/>
      <w:numFmt w:val="bullet"/>
      <w:lvlText w:val=""/>
      <w:lvlJc w:val="left"/>
      <w:pPr>
        <w:ind w:left="6540" w:hanging="360"/>
      </w:pPr>
      <w:rPr>
        <w:rFonts w:ascii="Wingdings" w:hAnsi="Wingdings" w:hint="default"/>
      </w:rPr>
    </w:lvl>
  </w:abstractNum>
  <w:abstractNum w:abstractNumId="13" w15:restartNumberingAfterBreak="0">
    <w:nsid w:val="1BEA13CE"/>
    <w:multiLevelType w:val="hybridMultilevel"/>
    <w:tmpl w:val="73C4A7AC"/>
    <w:lvl w:ilvl="0" w:tplc="FFFFFFFF">
      <w:start w:val="1"/>
      <w:numFmt w:val="decimal"/>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C7B4566"/>
    <w:multiLevelType w:val="hybridMultilevel"/>
    <w:tmpl w:val="ACD62890"/>
    <w:lvl w:ilvl="0" w:tplc="AD74CC88">
      <w:start w:val="1"/>
      <w:numFmt w:val="bullet"/>
      <w:pStyle w:val="List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5" w15:restartNumberingAfterBreak="0">
    <w:nsid w:val="1D672B67"/>
    <w:multiLevelType w:val="multilevel"/>
    <w:tmpl w:val="83EA19E4"/>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2563"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upperLetter"/>
      <w:pStyle w:val="Heading6"/>
      <w:suff w:val="space"/>
      <w:lvlText w:val="Appendix %6"/>
      <w:lvlJc w:val="left"/>
      <w:pPr>
        <w:ind w:left="2145" w:hanging="1152"/>
      </w:pPr>
      <w:rPr>
        <w:rFonts w:hint="default"/>
      </w:rPr>
    </w:lvl>
    <w:lvl w:ilvl="6">
      <w:start w:val="1"/>
      <w:numFmt w:val="decimal"/>
      <w:pStyle w:val="Heading7"/>
      <w:lvlText w:val="%6.%7"/>
      <w:lvlJc w:val="left"/>
      <w:pPr>
        <w:ind w:left="578" w:hanging="578"/>
      </w:pPr>
      <w:rPr>
        <w:rFonts w:hint="default"/>
      </w:rPr>
    </w:lvl>
    <w:lvl w:ilvl="7">
      <w:start w:val="1"/>
      <w:numFmt w:val="decimal"/>
      <w:pStyle w:val="Heading8"/>
      <w:lvlText w:val="%6.%7.%8"/>
      <w:lvlJc w:val="left"/>
      <w:pPr>
        <w:ind w:left="720" w:hanging="720"/>
      </w:pPr>
      <w:rPr>
        <w:rFonts w:hint="default"/>
      </w:rPr>
    </w:lvl>
    <w:lvl w:ilvl="8">
      <w:start w:val="1"/>
      <w:numFmt w:val="decimal"/>
      <w:pStyle w:val="Heading9"/>
      <w:lvlText w:val="%6.%7.%8.%9"/>
      <w:lvlJc w:val="left"/>
      <w:pPr>
        <w:ind w:left="862" w:hanging="862"/>
      </w:pPr>
      <w:rPr>
        <w:rFonts w:hint="default"/>
      </w:rPr>
    </w:lvl>
  </w:abstractNum>
  <w:abstractNum w:abstractNumId="16" w15:restartNumberingAfterBreak="0">
    <w:nsid w:val="212E20C0"/>
    <w:multiLevelType w:val="hybridMultilevel"/>
    <w:tmpl w:val="7FD20B3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242698C"/>
    <w:multiLevelType w:val="hybridMultilevel"/>
    <w:tmpl w:val="D1624B0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27261B76"/>
    <w:multiLevelType w:val="hybridMultilevel"/>
    <w:tmpl w:val="5F5CD07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284B79DA"/>
    <w:multiLevelType w:val="hybridMultilevel"/>
    <w:tmpl w:val="AE965B6E"/>
    <w:lvl w:ilvl="0" w:tplc="1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29CA6AE9"/>
    <w:multiLevelType w:val="hybridMultilevel"/>
    <w:tmpl w:val="57A01A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2BBF7603"/>
    <w:multiLevelType w:val="hybridMultilevel"/>
    <w:tmpl w:val="2298A502"/>
    <w:lvl w:ilvl="0" w:tplc="14090001">
      <w:start w:val="1"/>
      <w:numFmt w:val="bullet"/>
      <w:lvlText w:val=""/>
      <w:lvlJc w:val="left"/>
      <w:pPr>
        <w:ind w:left="773" w:hanging="360"/>
      </w:pPr>
      <w:rPr>
        <w:rFonts w:ascii="Symbol" w:hAnsi="Symbol" w:hint="default"/>
      </w:rPr>
    </w:lvl>
    <w:lvl w:ilvl="1" w:tplc="FFFFFFFF" w:tentative="1">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2" w15:restartNumberingAfterBreak="0">
    <w:nsid w:val="2C37760E"/>
    <w:multiLevelType w:val="hybridMultilevel"/>
    <w:tmpl w:val="417802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2EA1198C"/>
    <w:multiLevelType w:val="hybridMultilevel"/>
    <w:tmpl w:val="93D601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305B3FED"/>
    <w:multiLevelType w:val="hybridMultilevel"/>
    <w:tmpl w:val="5782674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31F132FD"/>
    <w:multiLevelType w:val="hybridMultilevel"/>
    <w:tmpl w:val="C4408566"/>
    <w:lvl w:ilvl="0" w:tplc="14090001">
      <w:start w:val="1"/>
      <w:numFmt w:val="bullet"/>
      <w:lvlText w:val=""/>
      <w:lvlJc w:val="left"/>
      <w:pPr>
        <w:ind w:left="1080" w:hanging="360"/>
      </w:pPr>
      <w:rPr>
        <w:rFonts w:ascii="Symbol" w:hAnsi="Symbol" w:hint="default"/>
      </w:rPr>
    </w:lvl>
    <w:lvl w:ilvl="1" w:tplc="14090003">
      <w:start w:val="1"/>
      <w:numFmt w:val="bullet"/>
      <w:lvlText w:val="o"/>
      <w:lvlJc w:val="left"/>
      <w:pPr>
        <w:ind w:left="1800" w:hanging="360"/>
      </w:pPr>
      <w:rPr>
        <w:rFonts w:ascii="Courier New" w:hAnsi="Courier New" w:cs="Courier New" w:hint="default"/>
      </w:rPr>
    </w:lvl>
    <w:lvl w:ilvl="2" w:tplc="14090005">
      <w:start w:val="1"/>
      <w:numFmt w:val="bullet"/>
      <w:lvlText w:val=""/>
      <w:lvlJc w:val="left"/>
      <w:pPr>
        <w:ind w:left="2520" w:hanging="360"/>
      </w:pPr>
      <w:rPr>
        <w:rFonts w:ascii="Wingdings" w:hAnsi="Wingdings" w:hint="default"/>
      </w:rPr>
    </w:lvl>
    <w:lvl w:ilvl="3" w:tplc="14090001">
      <w:start w:val="1"/>
      <w:numFmt w:val="bullet"/>
      <w:lvlText w:val=""/>
      <w:lvlJc w:val="left"/>
      <w:pPr>
        <w:ind w:left="3240" w:hanging="360"/>
      </w:pPr>
      <w:rPr>
        <w:rFonts w:ascii="Symbol" w:hAnsi="Symbol" w:hint="default"/>
      </w:rPr>
    </w:lvl>
    <w:lvl w:ilvl="4" w:tplc="14090003">
      <w:start w:val="1"/>
      <w:numFmt w:val="bullet"/>
      <w:lvlText w:val="o"/>
      <w:lvlJc w:val="left"/>
      <w:pPr>
        <w:ind w:left="3960" w:hanging="360"/>
      </w:pPr>
      <w:rPr>
        <w:rFonts w:ascii="Courier New" w:hAnsi="Courier New" w:cs="Courier New" w:hint="default"/>
      </w:rPr>
    </w:lvl>
    <w:lvl w:ilvl="5" w:tplc="14090005">
      <w:start w:val="1"/>
      <w:numFmt w:val="bullet"/>
      <w:lvlText w:val=""/>
      <w:lvlJc w:val="left"/>
      <w:pPr>
        <w:ind w:left="4680" w:hanging="360"/>
      </w:pPr>
      <w:rPr>
        <w:rFonts w:ascii="Wingdings" w:hAnsi="Wingdings" w:hint="default"/>
      </w:rPr>
    </w:lvl>
    <w:lvl w:ilvl="6" w:tplc="14090001">
      <w:start w:val="1"/>
      <w:numFmt w:val="bullet"/>
      <w:lvlText w:val=""/>
      <w:lvlJc w:val="left"/>
      <w:pPr>
        <w:ind w:left="5400" w:hanging="360"/>
      </w:pPr>
      <w:rPr>
        <w:rFonts w:ascii="Symbol" w:hAnsi="Symbol" w:hint="default"/>
      </w:rPr>
    </w:lvl>
    <w:lvl w:ilvl="7" w:tplc="14090003">
      <w:start w:val="1"/>
      <w:numFmt w:val="bullet"/>
      <w:lvlText w:val="o"/>
      <w:lvlJc w:val="left"/>
      <w:pPr>
        <w:ind w:left="6120" w:hanging="360"/>
      </w:pPr>
      <w:rPr>
        <w:rFonts w:ascii="Courier New" w:hAnsi="Courier New" w:cs="Courier New" w:hint="default"/>
      </w:rPr>
    </w:lvl>
    <w:lvl w:ilvl="8" w:tplc="14090005">
      <w:start w:val="1"/>
      <w:numFmt w:val="bullet"/>
      <w:lvlText w:val=""/>
      <w:lvlJc w:val="left"/>
      <w:pPr>
        <w:ind w:left="6840" w:hanging="360"/>
      </w:pPr>
      <w:rPr>
        <w:rFonts w:ascii="Wingdings" w:hAnsi="Wingdings" w:hint="default"/>
      </w:rPr>
    </w:lvl>
  </w:abstractNum>
  <w:abstractNum w:abstractNumId="26" w15:restartNumberingAfterBreak="0">
    <w:nsid w:val="324A6E5F"/>
    <w:multiLevelType w:val="hybridMultilevel"/>
    <w:tmpl w:val="E9D4F7E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331C6FDB"/>
    <w:multiLevelType w:val="hybridMultilevel"/>
    <w:tmpl w:val="EB78F92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33812098"/>
    <w:multiLevelType w:val="hybridMultilevel"/>
    <w:tmpl w:val="2A766B38"/>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9" w15:restartNumberingAfterBreak="0">
    <w:nsid w:val="339E050A"/>
    <w:multiLevelType w:val="hybridMultilevel"/>
    <w:tmpl w:val="E9F62CAC"/>
    <w:lvl w:ilvl="0" w:tplc="14090019">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0" w15:restartNumberingAfterBreak="0">
    <w:nsid w:val="34137E3C"/>
    <w:multiLevelType w:val="hybridMultilevel"/>
    <w:tmpl w:val="51D2608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370A3E0F"/>
    <w:multiLevelType w:val="hybridMultilevel"/>
    <w:tmpl w:val="6E2C0EBE"/>
    <w:lvl w:ilvl="0" w:tplc="1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45E937C4"/>
    <w:multiLevelType w:val="hybridMultilevel"/>
    <w:tmpl w:val="0DF825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3" w15:restartNumberingAfterBreak="0">
    <w:nsid w:val="46CB28BB"/>
    <w:multiLevelType w:val="hybridMultilevel"/>
    <w:tmpl w:val="74D6C97C"/>
    <w:lvl w:ilvl="0" w:tplc="14090001">
      <w:start w:val="1"/>
      <w:numFmt w:val="bullet"/>
      <w:lvlText w:val=""/>
      <w:lvlJc w:val="left"/>
      <w:pPr>
        <w:ind w:left="779" w:hanging="360"/>
      </w:pPr>
      <w:rPr>
        <w:rFonts w:ascii="Symbol" w:hAnsi="Symbol" w:hint="default"/>
      </w:rPr>
    </w:lvl>
    <w:lvl w:ilvl="1" w:tplc="14090003" w:tentative="1">
      <w:start w:val="1"/>
      <w:numFmt w:val="bullet"/>
      <w:lvlText w:val="o"/>
      <w:lvlJc w:val="left"/>
      <w:pPr>
        <w:ind w:left="1499" w:hanging="360"/>
      </w:pPr>
      <w:rPr>
        <w:rFonts w:ascii="Courier New" w:hAnsi="Courier New" w:cs="Courier New" w:hint="default"/>
      </w:rPr>
    </w:lvl>
    <w:lvl w:ilvl="2" w:tplc="14090005" w:tentative="1">
      <w:start w:val="1"/>
      <w:numFmt w:val="bullet"/>
      <w:lvlText w:val=""/>
      <w:lvlJc w:val="left"/>
      <w:pPr>
        <w:ind w:left="2219" w:hanging="360"/>
      </w:pPr>
      <w:rPr>
        <w:rFonts w:ascii="Wingdings" w:hAnsi="Wingdings" w:hint="default"/>
      </w:rPr>
    </w:lvl>
    <w:lvl w:ilvl="3" w:tplc="14090001" w:tentative="1">
      <w:start w:val="1"/>
      <w:numFmt w:val="bullet"/>
      <w:lvlText w:val=""/>
      <w:lvlJc w:val="left"/>
      <w:pPr>
        <w:ind w:left="2939" w:hanging="360"/>
      </w:pPr>
      <w:rPr>
        <w:rFonts w:ascii="Symbol" w:hAnsi="Symbol" w:hint="default"/>
      </w:rPr>
    </w:lvl>
    <w:lvl w:ilvl="4" w:tplc="14090003" w:tentative="1">
      <w:start w:val="1"/>
      <w:numFmt w:val="bullet"/>
      <w:lvlText w:val="o"/>
      <w:lvlJc w:val="left"/>
      <w:pPr>
        <w:ind w:left="3659" w:hanging="360"/>
      </w:pPr>
      <w:rPr>
        <w:rFonts w:ascii="Courier New" w:hAnsi="Courier New" w:cs="Courier New" w:hint="default"/>
      </w:rPr>
    </w:lvl>
    <w:lvl w:ilvl="5" w:tplc="14090005" w:tentative="1">
      <w:start w:val="1"/>
      <w:numFmt w:val="bullet"/>
      <w:lvlText w:val=""/>
      <w:lvlJc w:val="left"/>
      <w:pPr>
        <w:ind w:left="4379" w:hanging="360"/>
      </w:pPr>
      <w:rPr>
        <w:rFonts w:ascii="Wingdings" w:hAnsi="Wingdings" w:hint="default"/>
      </w:rPr>
    </w:lvl>
    <w:lvl w:ilvl="6" w:tplc="14090001" w:tentative="1">
      <w:start w:val="1"/>
      <w:numFmt w:val="bullet"/>
      <w:lvlText w:val=""/>
      <w:lvlJc w:val="left"/>
      <w:pPr>
        <w:ind w:left="5099" w:hanging="360"/>
      </w:pPr>
      <w:rPr>
        <w:rFonts w:ascii="Symbol" w:hAnsi="Symbol" w:hint="default"/>
      </w:rPr>
    </w:lvl>
    <w:lvl w:ilvl="7" w:tplc="14090003" w:tentative="1">
      <w:start w:val="1"/>
      <w:numFmt w:val="bullet"/>
      <w:lvlText w:val="o"/>
      <w:lvlJc w:val="left"/>
      <w:pPr>
        <w:ind w:left="5819" w:hanging="360"/>
      </w:pPr>
      <w:rPr>
        <w:rFonts w:ascii="Courier New" w:hAnsi="Courier New" w:cs="Courier New" w:hint="default"/>
      </w:rPr>
    </w:lvl>
    <w:lvl w:ilvl="8" w:tplc="14090005" w:tentative="1">
      <w:start w:val="1"/>
      <w:numFmt w:val="bullet"/>
      <w:lvlText w:val=""/>
      <w:lvlJc w:val="left"/>
      <w:pPr>
        <w:ind w:left="6539" w:hanging="360"/>
      </w:pPr>
      <w:rPr>
        <w:rFonts w:ascii="Wingdings" w:hAnsi="Wingdings" w:hint="default"/>
      </w:rPr>
    </w:lvl>
  </w:abstractNum>
  <w:abstractNum w:abstractNumId="34" w15:restartNumberingAfterBreak="0">
    <w:nsid w:val="48DE2FB2"/>
    <w:multiLevelType w:val="hybridMultilevel"/>
    <w:tmpl w:val="F8AC752E"/>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5470238B"/>
    <w:multiLevelType w:val="hybridMultilevel"/>
    <w:tmpl w:val="796CBA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6" w15:restartNumberingAfterBreak="0">
    <w:nsid w:val="5B785D4A"/>
    <w:multiLevelType w:val="hybridMultilevel"/>
    <w:tmpl w:val="49CC9D7E"/>
    <w:lvl w:ilvl="0" w:tplc="FFFFFFFF">
      <w:start w:val="1"/>
      <w:numFmt w:val="decimal"/>
      <w:lvlText w:val="%1)"/>
      <w:lvlJc w:val="left"/>
      <w:pPr>
        <w:ind w:left="720" w:hanging="360"/>
      </w:pPr>
      <w:rPr>
        <w:rFonts w:hint="default"/>
        <w:b w:val="0"/>
        <w:bCs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7" w15:restartNumberingAfterBreak="0">
    <w:nsid w:val="5C3C3A2D"/>
    <w:multiLevelType w:val="hybridMultilevel"/>
    <w:tmpl w:val="1A16457E"/>
    <w:lvl w:ilvl="0" w:tplc="14090001">
      <w:start w:val="1"/>
      <w:numFmt w:val="bullet"/>
      <w:lvlText w:val=""/>
      <w:lvlJc w:val="left"/>
      <w:pPr>
        <w:ind w:left="773" w:hanging="360"/>
      </w:pPr>
      <w:rPr>
        <w:rFonts w:ascii="Symbol" w:hAnsi="Symbol" w:hint="default"/>
      </w:rPr>
    </w:lvl>
    <w:lvl w:ilvl="1" w:tplc="14090003" w:tentative="1">
      <w:start w:val="1"/>
      <w:numFmt w:val="bullet"/>
      <w:lvlText w:val="o"/>
      <w:lvlJc w:val="left"/>
      <w:pPr>
        <w:ind w:left="1493" w:hanging="360"/>
      </w:pPr>
      <w:rPr>
        <w:rFonts w:ascii="Courier New" w:hAnsi="Courier New" w:cs="Courier New" w:hint="default"/>
      </w:rPr>
    </w:lvl>
    <w:lvl w:ilvl="2" w:tplc="14090005" w:tentative="1">
      <w:start w:val="1"/>
      <w:numFmt w:val="bullet"/>
      <w:lvlText w:val=""/>
      <w:lvlJc w:val="left"/>
      <w:pPr>
        <w:ind w:left="2213" w:hanging="360"/>
      </w:pPr>
      <w:rPr>
        <w:rFonts w:ascii="Wingdings" w:hAnsi="Wingdings" w:hint="default"/>
      </w:rPr>
    </w:lvl>
    <w:lvl w:ilvl="3" w:tplc="14090001" w:tentative="1">
      <w:start w:val="1"/>
      <w:numFmt w:val="bullet"/>
      <w:lvlText w:val=""/>
      <w:lvlJc w:val="left"/>
      <w:pPr>
        <w:ind w:left="2933" w:hanging="360"/>
      </w:pPr>
      <w:rPr>
        <w:rFonts w:ascii="Symbol" w:hAnsi="Symbol" w:hint="default"/>
      </w:rPr>
    </w:lvl>
    <w:lvl w:ilvl="4" w:tplc="14090003" w:tentative="1">
      <w:start w:val="1"/>
      <w:numFmt w:val="bullet"/>
      <w:lvlText w:val="o"/>
      <w:lvlJc w:val="left"/>
      <w:pPr>
        <w:ind w:left="3653" w:hanging="360"/>
      </w:pPr>
      <w:rPr>
        <w:rFonts w:ascii="Courier New" w:hAnsi="Courier New" w:cs="Courier New" w:hint="default"/>
      </w:rPr>
    </w:lvl>
    <w:lvl w:ilvl="5" w:tplc="14090005" w:tentative="1">
      <w:start w:val="1"/>
      <w:numFmt w:val="bullet"/>
      <w:lvlText w:val=""/>
      <w:lvlJc w:val="left"/>
      <w:pPr>
        <w:ind w:left="4373" w:hanging="360"/>
      </w:pPr>
      <w:rPr>
        <w:rFonts w:ascii="Wingdings" w:hAnsi="Wingdings" w:hint="default"/>
      </w:rPr>
    </w:lvl>
    <w:lvl w:ilvl="6" w:tplc="14090001" w:tentative="1">
      <w:start w:val="1"/>
      <w:numFmt w:val="bullet"/>
      <w:lvlText w:val=""/>
      <w:lvlJc w:val="left"/>
      <w:pPr>
        <w:ind w:left="5093" w:hanging="360"/>
      </w:pPr>
      <w:rPr>
        <w:rFonts w:ascii="Symbol" w:hAnsi="Symbol" w:hint="default"/>
      </w:rPr>
    </w:lvl>
    <w:lvl w:ilvl="7" w:tplc="14090003" w:tentative="1">
      <w:start w:val="1"/>
      <w:numFmt w:val="bullet"/>
      <w:lvlText w:val="o"/>
      <w:lvlJc w:val="left"/>
      <w:pPr>
        <w:ind w:left="5813" w:hanging="360"/>
      </w:pPr>
      <w:rPr>
        <w:rFonts w:ascii="Courier New" w:hAnsi="Courier New" w:cs="Courier New" w:hint="default"/>
      </w:rPr>
    </w:lvl>
    <w:lvl w:ilvl="8" w:tplc="14090005" w:tentative="1">
      <w:start w:val="1"/>
      <w:numFmt w:val="bullet"/>
      <w:lvlText w:val=""/>
      <w:lvlJc w:val="left"/>
      <w:pPr>
        <w:ind w:left="6533" w:hanging="360"/>
      </w:pPr>
      <w:rPr>
        <w:rFonts w:ascii="Wingdings" w:hAnsi="Wingdings" w:hint="default"/>
      </w:rPr>
    </w:lvl>
  </w:abstractNum>
  <w:abstractNum w:abstractNumId="38" w15:restartNumberingAfterBreak="0">
    <w:nsid w:val="65925EE0"/>
    <w:multiLevelType w:val="hybridMultilevel"/>
    <w:tmpl w:val="8490ED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15:restartNumberingAfterBreak="0">
    <w:nsid w:val="66284A92"/>
    <w:multiLevelType w:val="hybridMultilevel"/>
    <w:tmpl w:val="04EC2D2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0" w15:restartNumberingAfterBreak="0">
    <w:nsid w:val="672F4310"/>
    <w:multiLevelType w:val="hybridMultilevel"/>
    <w:tmpl w:val="9F8E806C"/>
    <w:lvl w:ilvl="0" w:tplc="14F69A56">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15:restartNumberingAfterBreak="0">
    <w:nsid w:val="682D515E"/>
    <w:multiLevelType w:val="hybridMultilevel"/>
    <w:tmpl w:val="9704E250"/>
    <w:lvl w:ilvl="0" w:tplc="9CDA01A6">
      <w:start w:val="1"/>
      <w:numFmt w:val="bullet"/>
      <w:lvlText w:val=""/>
      <w:lvlJc w:val="left"/>
      <w:pPr>
        <w:ind w:left="1080" w:hanging="360"/>
      </w:pPr>
      <w:rPr>
        <w:rFonts w:ascii="Symbol" w:hAnsi="Symbol"/>
      </w:rPr>
    </w:lvl>
    <w:lvl w:ilvl="1" w:tplc="7A94FEFC">
      <w:start w:val="1"/>
      <w:numFmt w:val="bullet"/>
      <w:lvlText w:val=""/>
      <w:lvlJc w:val="left"/>
      <w:pPr>
        <w:ind w:left="1080" w:hanging="360"/>
      </w:pPr>
      <w:rPr>
        <w:rFonts w:ascii="Symbol" w:hAnsi="Symbol"/>
      </w:rPr>
    </w:lvl>
    <w:lvl w:ilvl="2" w:tplc="CFD0FA42">
      <w:start w:val="1"/>
      <w:numFmt w:val="bullet"/>
      <w:lvlText w:val=""/>
      <w:lvlJc w:val="left"/>
      <w:pPr>
        <w:ind w:left="1080" w:hanging="360"/>
      </w:pPr>
      <w:rPr>
        <w:rFonts w:ascii="Symbol" w:hAnsi="Symbol"/>
      </w:rPr>
    </w:lvl>
    <w:lvl w:ilvl="3" w:tplc="61EC004E">
      <w:start w:val="1"/>
      <w:numFmt w:val="bullet"/>
      <w:lvlText w:val=""/>
      <w:lvlJc w:val="left"/>
      <w:pPr>
        <w:ind w:left="1080" w:hanging="360"/>
      </w:pPr>
      <w:rPr>
        <w:rFonts w:ascii="Symbol" w:hAnsi="Symbol"/>
      </w:rPr>
    </w:lvl>
    <w:lvl w:ilvl="4" w:tplc="208843AA">
      <w:start w:val="1"/>
      <w:numFmt w:val="bullet"/>
      <w:lvlText w:val=""/>
      <w:lvlJc w:val="left"/>
      <w:pPr>
        <w:ind w:left="1080" w:hanging="360"/>
      </w:pPr>
      <w:rPr>
        <w:rFonts w:ascii="Symbol" w:hAnsi="Symbol"/>
      </w:rPr>
    </w:lvl>
    <w:lvl w:ilvl="5" w:tplc="2A64BEEA">
      <w:start w:val="1"/>
      <w:numFmt w:val="bullet"/>
      <w:lvlText w:val=""/>
      <w:lvlJc w:val="left"/>
      <w:pPr>
        <w:ind w:left="1080" w:hanging="360"/>
      </w:pPr>
      <w:rPr>
        <w:rFonts w:ascii="Symbol" w:hAnsi="Symbol"/>
      </w:rPr>
    </w:lvl>
    <w:lvl w:ilvl="6" w:tplc="87F086EE">
      <w:start w:val="1"/>
      <w:numFmt w:val="bullet"/>
      <w:lvlText w:val=""/>
      <w:lvlJc w:val="left"/>
      <w:pPr>
        <w:ind w:left="1080" w:hanging="360"/>
      </w:pPr>
      <w:rPr>
        <w:rFonts w:ascii="Symbol" w:hAnsi="Symbol"/>
      </w:rPr>
    </w:lvl>
    <w:lvl w:ilvl="7" w:tplc="BC848A20">
      <w:start w:val="1"/>
      <w:numFmt w:val="bullet"/>
      <w:lvlText w:val=""/>
      <w:lvlJc w:val="left"/>
      <w:pPr>
        <w:ind w:left="1080" w:hanging="360"/>
      </w:pPr>
      <w:rPr>
        <w:rFonts w:ascii="Symbol" w:hAnsi="Symbol"/>
      </w:rPr>
    </w:lvl>
    <w:lvl w:ilvl="8" w:tplc="796C8DEC">
      <w:start w:val="1"/>
      <w:numFmt w:val="bullet"/>
      <w:lvlText w:val=""/>
      <w:lvlJc w:val="left"/>
      <w:pPr>
        <w:ind w:left="1080" w:hanging="360"/>
      </w:pPr>
      <w:rPr>
        <w:rFonts w:ascii="Symbol" w:hAnsi="Symbol"/>
      </w:rPr>
    </w:lvl>
  </w:abstractNum>
  <w:abstractNum w:abstractNumId="42" w15:restartNumberingAfterBreak="0">
    <w:nsid w:val="68DF0EDA"/>
    <w:multiLevelType w:val="hybridMultilevel"/>
    <w:tmpl w:val="FB6E4ECE"/>
    <w:lvl w:ilvl="0" w:tplc="1409000F">
      <w:start w:val="1"/>
      <w:numFmt w:val="decimal"/>
      <w:lvlText w:val="%1."/>
      <w:lvlJc w:val="left"/>
      <w:pPr>
        <w:ind w:left="773" w:hanging="360"/>
      </w:pPr>
      <w:rPr>
        <w:rFonts w:hint="default"/>
      </w:rPr>
    </w:lvl>
    <w:lvl w:ilvl="1" w:tplc="FFFFFFFF" w:tentative="1">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3" w15:restartNumberingAfterBreak="0">
    <w:nsid w:val="69FC45EC"/>
    <w:multiLevelType w:val="hybridMultilevel"/>
    <w:tmpl w:val="E96096C0"/>
    <w:lvl w:ilvl="0" w:tplc="1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0791FB4"/>
    <w:multiLevelType w:val="hybridMultilevel"/>
    <w:tmpl w:val="8C16A6B4"/>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start w:val="1"/>
      <w:numFmt w:val="decimal"/>
      <w:lvlText w:val="%4."/>
      <w:lvlJc w:val="left"/>
      <w:pPr>
        <w:ind w:left="2880" w:hanging="360"/>
      </w:pPr>
    </w:lvl>
    <w:lvl w:ilvl="4" w:tplc="14090019">
      <w:start w:val="1"/>
      <w:numFmt w:val="lowerLetter"/>
      <w:lvlText w:val="%5."/>
      <w:lvlJc w:val="left"/>
      <w:pPr>
        <w:ind w:left="3600" w:hanging="360"/>
      </w:pPr>
    </w:lvl>
    <w:lvl w:ilvl="5" w:tplc="1409001B">
      <w:start w:val="1"/>
      <w:numFmt w:val="lowerRoman"/>
      <w:lvlText w:val="%6."/>
      <w:lvlJc w:val="right"/>
      <w:pPr>
        <w:ind w:left="4320" w:hanging="180"/>
      </w:pPr>
    </w:lvl>
    <w:lvl w:ilvl="6" w:tplc="1409000F">
      <w:start w:val="1"/>
      <w:numFmt w:val="decimal"/>
      <w:lvlText w:val="%7."/>
      <w:lvlJc w:val="left"/>
      <w:pPr>
        <w:ind w:left="5040" w:hanging="360"/>
      </w:pPr>
    </w:lvl>
    <w:lvl w:ilvl="7" w:tplc="14090019">
      <w:start w:val="1"/>
      <w:numFmt w:val="lowerLetter"/>
      <w:lvlText w:val="%8."/>
      <w:lvlJc w:val="left"/>
      <w:pPr>
        <w:ind w:left="5760" w:hanging="360"/>
      </w:pPr>
    </w:lvl>
    <w:lvl w:ilvl="8" w:tplc="1409001B">
      <w:start w:val="1"/>
      <w:numFmt w:val="lowerRoman"/>
      <w:lvlText w:val="%9."/>
      <w:lvlJc w:val="right"/>
      <w:pPr>
        <w:ind w:left="6480" w:hanging="180"/>
      </w:pPr>
    </w:lvl>
  </w:abstractNum>
  <w:abstractNum w:abstractNumId="45" w15:restartNumberingAfterBreak="0">
    <w:nsid w:val="729A2202"/>
    <w:multiLevelType w:val="hybridMultilevel"/>
    <w:tmpl w:val="AF140E02"/>
    <w:lvl w:ilvl="0" w:tplc="BDF84CB6">
      <w:start w:val="1"/>
      <w:numFmt w:val="decimal"/>
      <w:lvlText w:val="%1."/>
      <w:lvlJc w:val="left"/>
      <w:pPr>
        <w:ind w:left="720" w:hanging="360"/>
      </w:pPr>
    </w:lvl>
    <w:lvl w:ilvl="1" w:tplc="3BAE0FA8">
      <w:start w:val="1"/>
      <w:numFmt w:val="lowerLetter"/>
      <w:lvlText w:val="%2."/>
      <w:lvlJc w:val="left"/>
      <w:pPr>
        <w:ind w:left="1440" w:hanging="360"/>
      </w:pPr>
    </w:lvl>
    <w:lvl w:ilvl="2" w:tplc="17BE3AC8">
      <w:start w:val="1"/>
      <w:numFmt w:val="lowerRoman"/>
      <w:lvlText w:val="%3."/>
      <w:lvlJc w:val="right"/>
      <w:pPr>
        <w:ind w:left="2160" w:hanging="180"/>
      </w:pPr>
    </w:lvl>
    <w:lvl w:ilvl="3" w:tplc="82B29046">
      <w:start w:val="1"/>
      <w:numFmt w:val="decimal"/>
      <w:lvlText w:val="%4."/>
      <w:lvlJc w:val="left"/>
      <w:pPr>
        <w:ind w:left="2880" w:hanging="360"/>
      </w:pPr>
    </w:lvl>
    <w:lvl w:ilvl="4" w:tplc="32A2C0D8">
      <w:start w:val="1"/>
      <w:numFmt w:val="lowerLetter"/>
      <w:lvlText w:val="%5."/>
      <w:lvlJc w:val="left"/>
      <w:pPr>
        <w:ind w:left="3600" w:hanging="360"/>
      </w:pPr>
    </w:lvl>
    <w:lvl w:ilvl="5" w:tplc="8E76B382">
      <w:start w:val="1"/>
      <w:numFmt w:val="lowerRoman"/>
      <w:lvlText w:val="%6."/>
      <w:lvlJc w:val="right"/>
      <w:pPr>
        <w:ind w:left="4320" w:hanging="180"/>
      </w:pPr>
    </w:lvl>
    <w:lvl w:ilvl="6" w:tplc="15968088">
      <w:start w:val="1"/>
      <w:numFmt w:val="decimal"/>
      <w:lvlText w:val="%7."/>
      <w:lvlJc w:val="left"/>
      <w:pPr>
        <w:ind w:left="5040" w:hanging="360"/>
      </w:pPr>
    </w:lvl>
    <w:lvl w:ilvl="7" w:tplc="459A8E86">
      <w:start w:val="1"/>
      <w:numFmt w:val="lowerLetter"/>
      <w:lvlText w:val="%8."/>
      <w:lvlJc w:val="left"/>
      <w:pPr>
        <w:ind w:left="5760" w:hanging="360"/>
      </w:pPr>
    </w:lvl>
    <w:lvl w:ilvl="8" w:tplc="33D271BC">
      <w:start w:val="1"/>
      <w:numFmt w:val="lowerRoman"/>
      <w:lvlText w:val="%9."/>
      <w:lvlJc w:val="right"/>
      <w:pPr>
        <w:ind w:left="6480" w:hanging="180"/>
      </w:pPr>
    </w:lvl>
  </w:abstractNum>
  <w:abstractNum w:abstractNumId="46" w15:restartNumberingAfterBreak="0">
    <w:nsid w:val="73F679A1"/>
    <w:multiLevelType w:val="hybridMultilevel"/>
    <w:tmpl w:val="BC1E434C"/>
    <w:lvl w:ilvl="0" w:tplc="14090001">
      <w:start w:val="1"/>
      <w:numFmt w:val="bullet"/>
      <w:lvlText w:val=""/>
      <w:lvlJc w:val="left"/>
      <w:pPr>
        <w:ind w:left="720" w:hanging="360"/>
      </w:pPr>
      <w:rPr>
        <w:rFonts w:ascii="Symbol" w:hAnsi="Symbol" w:hint="default"/>
        <w:b/>
        <w:bCs/>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758D726E"/>
    <w:multiLevelType w:val="hybridMultilevel"/>
    <w:tmpl w:val="8AB2306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8" w15:restartNumberingAfterBreak="0">
    <w:nsid w:val="797D79BD"/>
    <w:multiLevelType w:val="hybridMultilevel"/>
    <w:tmpl w:val="378E9F28"/>
    <w:lvl w:ilvl="0" w:tplc="451EF1A2">
      <w:start w:val="1"/>
      <w:numFmt w:val="decimal"/>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7A2E116C"/>
    <w:multiLevelType w:val="hybridMultilevel"/>
    <w:tmpl w:val="109804AC"/>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7DB86026"/>
    <w:multiLevelType w:val="hybridMultilevel"/>
    <w:tmpl w:val="73C4A7AC"/>
    <w:lvl w:ilvl="0" w:tplc="FFFFFFFF">
      <w:start w:val="1"/>
      <w:numFmt w:val="decimal"/>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7E8C281A"/>
    <w:multiLevelType w:val="hybridMultilevel"/>
    <w:tmpl w:val="69BCBD5C"/>
    <w:lvl w:ilvl="0" w:tplc="14090001">
      <w:start w:val="1"/>
      <w:numFmt w:val="bullet"/>
      <w:lvlText w:val=""/>
      <w:lvlJc w:val="left"/>
      <w:pPr>
        <w:ind w:left="783" w:hanging="360"/>
      </w:pPr>
      <w:rPr>
        <w:rFonts w:ascii="Symbol" w:hAnsi="Symbol" w:hint="default"/>
      </w:rPr>
    </w:lvl>
    <w:lvl w:ilvl="1" w:tplc="14090003" w:tentative="1">
      <w:start w:val="1"/>
      <w:numFmt w:val="bullet"/>
      <w:lvlText w:val="o"/>
      <w:lvlJc w:val="left"/>
      <w:pPr>
        <w:ind w:left="1503" w:hanging="360"/>
      </w:pPr>
      <w:rPr>
        <w:rFonts w:ascii="Courier New" w:hAnsi="Courier New" w:cs="Courier New" w:hint="default"/>
      </w:rPr>
    </w:lvl>
    <w:lvl w:ilvl="2" w:tplc="14090005" w:tentative="1">
      <w:start w:val="1"/>
      <w:numFmt w:val="bullet"/>
      <w:lvlText w:val=""/>
      <w:lvlJc w:val="left"/>
      <w:pPr>
        <w:ind w:left="2223" w:hanging="360"/>
      </w:pPr>
      <w:rPr>
        <w:rFonts w:ascii="Wingdings" w:hAnsi="Wingdings" w:hint="default"/>
      </w:rPr>
    </w:lvl>
    <w:lvl w:ilvl="3" w:tplc="14090001" w:tentative="1">
      <w:start w:val="1"/>
      <w:numFmt w:val="bullet"/>
      <w:lvlText w:val=""/>
      <w:lvlJc w:val="left"/>
      <w:pPr>
        <w:ind w:left="2943" w:hanging="360"/>
      </w:pPr>
      <w:rPr>
        <w:rFonts w:ascii="Symbol" w:hAnsi="Symbol" w:hint="default"/>
      </w:rPr>
    </w:lvl>
    <w:lvl w:ilvl="4" w:tplc="14090003" w:tentative="1">
      <w:start w:val="1"/>
      <w:numFmt w:val="bullet"/>
      <w:lvlText w:val="o"/>
      <w:lvlJc w:val="left"/>
      <w:pPr>
        <w:ind w:left="3663" w:hanging="360"/>
      </w:pPr>
      <w:rPr>
        <w:rFonts w:ascii="Courier New" w:hAnsi="Courier New" w:cs="Courier New" w:hint="default"/>
      </w:rPr>
    </w:lvl>
    <w:lvl w:ilvl="5" w:tplc="14090005" w:tentative="1">
      <w:start w:val="1"/>
      <w:numFmt w:val="bullet"/>
      <w:lvlText w:val=""/>
      <w:lvlJc w:val="left"/>
      <w:pPr>
        <w:ind w:left="4383" w:hanging="360"/>
      </w:pPr>
      <w:rPr>
        <w:rFonts w:ascii="Wingdings" w:hAnsi="Wingdings" w:hint="default"/>
      </w:rPr>
    </w:lvl>
    <w:lvl w:ilvl="6" w:tplc="14090001" w:tentative="1">
      <w:start w:val="1"/>
      <w:numFmt w:val="bullet"/>
      <w:lvlText w:val=""/>
      <w:lvlJc w:val="left"/>
      <w:pPr>
        <w:ind w:left="5103" w:hanging="360"/>
      </w:pPr>
      <w:rPr>
        <w:rFonts w:ascii="Symbol" w:hAnsi="Symbol" w:hint="default"/>
      </w:rPr>
    </w:lvl>
    <w:lvl w:ilvl="7" w:tplc="14090003" w:tentative="1">
      <w:start w:val="1"/>
      <w:numFmt w:val="bullet"/>
      <w:lvlText w:val="o"/>
      <w:lvlJc w:val="left"/>
      <w:pPr>
        <w:ind w:left="5823" w:hanging="360"/>
      </w:pPr>
      <w:rPr>
        <w:rFonts w:ascii="Courier New" w:hAnsi="Courier New" w:cs="Courier New" w:hint="default"/>
      </w:rPr>
    </w:lvl>
    <w:lvl w:ilvl="8" w:tplc="14090005" w:tentative="1">
      <w:start w:val="1"/>
      <w:numFmt w:val="bullet"/>
      <w:lvlText w:val=""/>
      <w:lvlJc w:val="left"/>
      <w:pPr>
        <w:ind w:left="6543" w:hanging="360"/>
      </w:pPr>
      <w:rPr>
        <w:rFonts w:ascii="Wingdings" w:hAnsi="Wingdings" w:hint="default"/>
      </w:rPr>
    </w:lvl>
  </w:abstractNum>
  <w:abstractNum w:abstractNumId="52" w15:restartNumberingAfterBreak="0">
    <w:nsid w:val="7EEF58A6"/>
    <w:multiLevelType w:val="hybridMultilevel"/>
    <w:tmpl w:val="2D7081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738474390">
    <w:abstractNumId w:val="15"/>
  </w:num>
  <w:num w:numId="2" w16cid:durableId="529225332">
    <w:abstractNumId w:val="14"/>
  </w:num>
  <w:num w:numId="3" w16cid:durableId="1581284973">
    <w:abstractNumId w:val="0"/>
  </w:num>
  <w:num w:numId="4" w16cid:durableId="1597441220">
    <w:abstractNumId w:val="6"/>
  </w:num>
  <w:num w:numId="5" w16cid:durableId="1197891661">
    <w:abstractNumId w:val="28"/>
  </w:num>
  <w:num w:numId="6" w16cid:durableId="2024895495">
    <w:abstractNumId w:val="9"/>
  </w:num>
  <w:num w:numId="7" w16cid:durableId="300811319">
    <w:abstractNumId w:val="38"/>
  </w:num>
  <w:num w:numId="8" w16cid:durableId="677997494">
    <w:abstractNumId w:val="8"/>
  </w:num>
  <w:num w:numId="9" w16cid:durableId="445078163">
    <w:abstractNumId w:val="49"/>
  </w:num>
  <w:num w:numId="10" w16cid:durableId="1428112685">
    <w:abstractNumId w:val="46"/>
  </w:num>
  <w:num w:numId="11" w16cid:durableId="314457218">
    <w:abstractNumId w:val="51"/>
  </w:num>
  <w:num w:numId="12" w16cid:durableId="1108887730">
    <w:abstractNumId w:val="11"/>
  </w:num>
  <w:num w:numId="13" w16cid:durableId="1677535999">
    <w:abstractNumId w:val="33"/>
  </w:num>
  <w:num w:numId="14" w16cid:durableId="607351369">
    <w:abstractNumId w:val="29"/>
  </w:num>
  <w:num w:numId="15" w16cid:durableId="96077148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29188215">
    <w:abstractNumId w:val="25"/>
  </w:num>
  <w:num w:numId="17" w16cid:durableId="1086003749">
    <w:abstractNumId w:val="22"/>
  </w:num>
  <w:num w:numId="18" w16cid:durableId="1073967721">
    <w:abstractNumId w:val="4"/>
  </w:num>
  <w:num w:numId="19" w16cid:durableId="1348754283">
    <w:abstractNumId w:val="40"/>
  </w:num>
  <w:num w:numId="20" w16cid:durableId="526990417">
    <w:abstractNumId w:val="24"/>
  </w:num>
  <w:num w:numId="21" w16cid:durableId="1739396763">
    <w:abstractNumId w:val="37"/>
  </w:num>
  <w:num w:numId="22" w16cid:durableId="1867867459">
    <w:abstractNumId w:val="42"/>
  </w:num>
  <w:num w:numId="23" w16cid:durableId="41953581">
    <w:abstractNumId w:val="39"/>
  </w:num>
  <w:num w:numId="24" w16cid:durableId="1740708209">
    <w:abstractNumId w:val="19"/>
  </w:num>
  <w:num w:numId="25" w16cid:durableId="741215326">
    <w:abstractNumId w:val="12"/>
  </w:num>
  <w:num w:numId="26" w16cid:durableId="723873362">
    <w:abstractNumId w:val="52"/>
  </w:num>
  <w:num w:numId="27" w16cid:durableId="356934541">
    <w:abstractNumId w:val="16"/>
  </w:num>
  <w:num w:numId="28" w16cid:durableId="703750740">
    <w:abstractNumId w:val="48"/>
  </w:num>
  <w:num w:numId="29" w16cid:durableId="1278684687">
    <w:abstractNumId w:val="50"/>
  </w:num>
  <w:num w:numId="30" w16cid:durableId="2002468733">
    <w:abstractNumId w:val="36"/>
  </w:num>
  <w:num w:numId="31" w16cid:durableId="1969503148">
    <w:abstractNumId w:val="3"/>
  </w:num>
  <w:num w:numId="32" w16cid:durableId="159850262">
    <w:abstractNumId w:val="13"/>
  </w:num>
  <w:num w:numId="33" w16cid:durableId="138963007">
    <w:abstractNumId w:val="47"/>
  </w:num>
  <w:num w:numId="34" w16cid:durableId="958493560">
    <w:abstractNumId w:val="10"/>
  </w:num>
  <w:num w:numId="35" w16cid:durableId="1701979659">
    <w:abstractNumId w:val="30"/>
  </w:num>
  <w:num w:numId="36" w16cid:durableId="1497915164">
    <w:abstractNumId w:val="2"/>
  </w:num>
  <w:num w:numId="37" w16cid:durableId="1045837781">
    <w:abstractNumId w:val="27"/>
  </w:num>
  <w:num w:numId="38" w16cid:durableId="1234657404">
    <w:abstractNumId w:val="23"/>
  </w:num>
  <w:num w:numId="39" w16cid:durableId="1978486443">
    <w:abstractNumId w:val="32"/>
  </w:num>
  <w:num w:numId="40" w16cid:durableId="1064989253">
    <w:abstractNumId w:val="7"/>
  </w:num>
  <w:num w:numId="41" w16cid:durableId="220603022">
    <w:abstractNumId w:val="41"/>
  </w:num>
  <w:num w:numId="42" w16cid:durableId="2044672448">
    <w:abstractNumId w:val="34"/>
  </w:num>
  <w:num w:numId="43" w16cid:durableId="292368831">
    <w:abstractNumId w:val="31"/>
  </w:num>
  <w:num w:numId="44" w16cid:durableId="1564676375">
    <w:abstractNumId w:val="15"/>
  </w:num>
  <w:num w:numId="45" w16cid:durableId="394737818">
    <w:abstractNumId w:val="18"/>
  </w:num>
  <w:num w:numId="46" w16cid:durableId="832602046">
    <w:abstractNumId w:val="43"/>
  </w:num>
  <w:num w:numId="47" w16cid:durableId="650141388">
    <w:abstractNumId w:val="21"/>
  </w:num>
  <w:num w:numId="48" w16cid:durableId="1908686400">
    <w:abstractNumId w:val="35"/>
  </w:num>
  <w:num w:numId="49" w16cid:durableId="103502424">
    <w:abstractNumId w:val="15"/>
  </w:num>
  <w:num w:numId="50" w16cid:durableId="1885679716">
    <w:abstractNumId w:val="15"/>
  </w:num>
  <w:num w:numId="51" w16cid:durableId="1015034952">
    <w:abstractNumId w:val="15"/>
  </w:num>
  <w:num w:numId="52" w16cid:durableId="1441337609">
    <w:abstractNumId w:val="15"/>
  </w:num>
  <w:num w:numId="53" w16cid:durableId="511262774">
    <w:abstractNumId w:val="17"/>
  </w:num>
  <w:num w:numId="54" w16cid:durableId="256988653">
    <w:abstractNumId w:val="20"/>
  </w:num>
  <w:num w:numId="55" w16cid:durableId="653871061">
    <w:abstractNumId w:val="5"/>
  </w:num>
  <w:num w:numId="56" w16cid:durableId="611060042">
    <w:abstractNumId w:val="1"/>
  </w:num>
  <w:num w:numId="57" w16cid:durableId="1005209053">
    <w:abstractNumId w:val="15"/>
  </w:num>
  <w:num w:numId="58" w16cid:durableId="213784630">
    <w:abstractNumId w:val="15"/>
  </w:num>
  <w:num w:numId="59" w16cid:durableId="1203859052">
    <w:abstractNumId w:val="15"/>
  </w:num>
  <w:num w:numId="60" w16cid:durableId="753405323">
    <w:abstractNumId w:val="26"/>
  </w:num>
  <w:num w:numId="61" w16cid:durableId="360714069">
    <w:abstractNumId w:val="15"/>
  </w:num>
  <w:num w:numId="62" w16cid:durableId="140270508">
    <w:abstractNumId w:val="15"/>
  </w:num>
  <w:num w:numId="63" w16cid:durableId="803668129">
    <w:abstractNumId w:val="15"/>
  </w:num>
  <w:num w:numId="64" w16cid:durableId="1658267809">
    <w:abstractNumId w:val="15"/>
  </w:num>
  <w:num w:numId="65" w16cid:durableId="1187334579">
    <w:abstractNumId w:val="4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linkStyles/>
  <w:stylePaneSortMethod w:val="0000"/>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32"/>
    <w:rsid w:val="000001A9"/>
    <w:rsid w:val="000002DA"/>
    <w:rsid w:val="000003F4"/>
    <w:rsid w:val="000006C5"/>
    <w:rsid w:val="00000FF3"/>
    <w:rsid w:val="00001352"/>
    <w:rsid w:val="00001559"/>
    <w:rsid w:val="00001B82"/>
    <w:rsid w:val="00001C7F"/>
    <w:rsid w:val="00002E50"/>
    <w:rsid w:val="0000338C"/>
    <w:rsid w:val="00003486"/>
    <w:rsid w:val="00003C48"/>
    <w:rsid w:val="00004C2D"/>
    <w:rsid w:val="0000557D"/>
    <w:rsid w:val="000056CF"/>
    <w:rsid w:val="00006237"/>
    <w:rsid w:val="000062C2"/>
    <w:rsid w:val="000072D6"/>
    <w:rsid w:val="00007BB8"/>
    <w:rsid w:val="00007BC8"/>
    <w:rsid w:val="00007F32"/>
    <w:rsid w:val="00010CD7"/>
    <w:rsid w:val="00010FCF"/>
    <w:rsid w:val="000112E9"/>
    <w:rsid w:val="0001165B"/>
    <w:rsid w:val="00011A22"/>
    <w:rsid w:val="00011A91"/>
    <w:rsid w:val="00011B55"/>
    <w:rsid w:val="00011BCB"/>
    <w:rsid w:val="0001238C"/>
    <w:rsid w:val="00012CE6"/>
    <w:rsid w:val="00012DAD"/>
    <w:rsid w:val="000131A0"/>
    <w:rsid w:val="0001334A"/>
    <w:rsid w:val="0001375B"/>
    <w:rsid w:val="00013AA5"/>
    <w:rsid w:val="000143F1"/>
    <w:rsid w:val="00014728"/>
    <w:rsid w:val="00014BAC"/>
    <w:rsid w:val="000155C1"/>
    <w:rsid w:val="000158EB"/>
    <w:rsid w:val="00015BDD"/>
    <w:rsid w:val="00015F49"/>
    <w:rsid w:val="00016004"/>
    <w:rsid w:val="000165E6"/>
    <w:rsid w:val="00016791"/>
    <w:rsid w:val="00016E93"/>
    <w:rsid w:val="000170C5"/>
    <w:rsid w:val="0001717B"/>
    <w:rsid w:val="00020238"/>
    <w:rsid w:val="00020B47"/>
    <w:rsid w:val="00020D41"/>
    <w:rsid w:val="00020DBD"/>
    <w:rsid w:val="000210F0"/>
    <w:rsid w:val="00021928"/>
    <w:rsid w:val="00022061"/>
    <w:rsid w:val="0002249C"/>
    <w:rsid w:val="00023422"/>
    <w:rsid w:val="000234D0"/>
    <w:rsid w:val="00023901"/>
    <w:rsid w:val="00024097"/>
    <w:rsid w:val="00025093"/>
    <w:rsid w:val="000253AE"/>
    <w:rsid w:val="00025756"/>
    <w:rsid w:val="00027AF5"/>
    <w:rsid w:val="00027BE3"/>
    <w:rsid w:val="0003076D"/>
    <w:rsid w:val="0003105E"/>
    <w:rsid w:val="00031075"/>
    <w:rsid w:val="0003138B"/>
    <w:rsid w:val="00031FC5"/>
    <w:rsid w:val="00032023"/>
    <w:rsid w:val="000321AC"/>
    <w:rsid w:val="00032766"/>
    <w:rsid w:val="000328BD"/>
    <w:rsid w:val="00032953"/>
    <w:rsid w:val="000329CB"/>
    <w:rsid w:val="00032B2F"/>
    <w:rsid w:val="0003467B"/>
    <w:rsid w:val="00034C16"/>
    <w:rsid w:val="00034C26"/>
    <w:rsid w:val="00034E79"/>
    <w:rsid w:val="00035829"/>
    <w:rsid w:val="00035F13"/>
    <w:rsid w:val="00036056"/>
    <w:rsid w:val="000369F7"/>
    <w:rsid w:val="00036A4D"/>
    <w:rsid w:val="0003793F"/>
    <w:rsid w:val="000403A1"/>
    <w:rsid w:val="00040415"/>
    <w:rsid w:val="000407BF"/>
    <w:rsid w:val="00041832"/>
    <w:rsid w:val="000419E2"/>
    <w:rsid w:val="00041A27"/>
    <w:rsid w:val="00041A6C"/>
    <w:rsid w:val="0004207F"/>
    <w:rsid w:val="0004209C"/>
    <w:rsid w:val="00042965"/>
    <w:rsid w:val="00043281"/>
    <w:rsid w:val="0004355E"/>
    <w:rsid w:val="00043614"/>
    <w:rsid w:val="00044403"/>
    <w:rsid w:val="00044D90"/>
    <w:rsid w:val="00044FF7"/>
    <w:rsid w:val="000451CB"/>
    <w:rsid w:val="00045208"/>
    <w:rsid w:val="000452FE"/>
    <w:rsid w:val="00045569"/>
    <w:rsid w:val="00045DC2"/>
    <w:rsid w:val="00046127"/>
    <w:rsid w:val="00046850"/>
    <w:rsid w:val="000468E1"/>
    <w:rsid w:val="00046D18"/>
    <w:rsid w:val="0005030F"/>
    <w:rsid w:val="000507C3"/>
    <w:rsid w:val="00050DDA"/>
    <w:rsid w:val="00050E64"/>
    <w:rsid w:val="00050F1C"/>
    <w:rsid w:val="00050FD1"/>
    <w:rsid w:val="0005128A"/>
    <w:rsid w:val="0005165A"/>
    <w:rsid w:val="0005192B"/>
    <w:rsid w:val="00051B30"/>
    <w:rsid w:val="00052173"/>
    <w:rsid w:val="000527E1"/>
    <w:rsid w:val="000528B5"/>
    <w:rsid w:val="00052F1B"/>
    <w:rsid w:val="00053194"/>
    <w:rsid w:val="000535C2"/>
    <w:rsid w:val="00053A00"/>
    <w:rsid w:val="00053A1E"/>
    <w:rsid w:val="00054031"/>
    <w:rsid w:val="0005409B"/>
    <w:rsid w:val="00054A7E"/>
    <w:rsid w:val="00054E4D"/>
    <w:rsid w:val="00054E8F"/>
    <w:rsid w:val="0005546E"/>
    <w:rsid w:val="00055E67"/>
    <w:rsid w:val="00056031"/>
    <w:rsid w:val="000560D4"/>
    <w:rsid w:val="00056A9C"/>
    <w:rsid w:val="00056D76"/>
    <w:rsid w:val="00057358"/>
    <w:rsid w:val="00057D9C"/>
    <w:rsid w:val="00057E8D"/>
    <w:rsid w:val="00060163"/>
    <w:rsid w:val="00060701"/>
    <w:rsid w:val="00061527"/>
    <w:rsid w:val="00061681"/>
    <w:rsid w:val="000619BA"/>
    <w:rsid w:val="00061E94"/>
    <w:rsid w:val="000623A3"/>
    <w:rsid w:val="00062C1B"/>
    <w:rsid w:val="00063A62"/>
    <w:rsid w:val="00064053"/>
    <w:rsid w:val="00064538"/>
    <w:rsid w:val="00064C1F"/>
    <w:rsid w:val="0006569B"/>
    <w:rsid w:val="00065913"/>
    <w:rsid w:val="0006601B"/>
    <w:rsid w:val="00066A06"/>
    <w:rsid w:val="00066DC6"/>
    <w:rsid w:val="00067302"/>
    <w:rsid w:val="0006742E"/>
    <w:rsid w:val="0006791D"/>
    <w:rsid w:val="00070A1A"/>
    <w:rsid w:val="00070C54"/>
    <w:rsid w:val="00070CB4"/>
    <w:rsid w:val="0007104C"/>
    <w:rsid w:val="00071D24"/>
    <w:rsid w:val="00071EBA"/>
    <w:rsid w:val="00072445"/>
    <w:rsid w:val="0007293C"/>
    <w:rsid w:val="00072D21"/>
    <w:rsid w:val="00072DEF"/>
    <w:rsid w:val="0007312D"/>
    <w:rsid w:val="0007368E"/>
    <w:rsid w:val="00073972"/>
    <w:rsid w:val="00073D1D"/>
    <w:rsid w:val="000742D9"/>
    <w:rsid w:val="0007457E"/>
    <w:rsid w:val="00074627"/>
    <w:rsid w:val="000748F9"/>
    <w:rsid w:val="000753CE"/>
    <w:rsid w:val="0007573E"/>
    <w:rsid w:val="000759B3"/>
    <w:rsid w:val="00075C12"/>
    <w:rsid w:val="00075EFB"/>
    <w:rsid w:val="000763D5"/>
    <w:rsid w:val="000764D5"/>
    <w:rsid w:val="00076B1F"/>
    <w:rsid w:val="00076D62"/>
    <w:rsid w:val="0007750E"/>
    <w:rsid w:val="00077DAB"/>
    <w:rsid w:val="000802EB"/>
    <w:rsid w:val="00080D20"/>
    <w:rsid w:val="00081389"/>
    <w:rsid w:val="00081530"/>
    <w:rsid w:val="0008183D"/>
    <w:rsid w:val="00081D20"/>
    <w:rsid w:val="0008268D"/>
    <w:rsid w:val="000826B8"/>
    <w:rsid w:val="00082BA0"/>
    <w:rsid w:val="00082F87"/>
    <w:rsid w:val="000832F2"/>
    <w:rsid w:val="00083D86"/>
    <w:rsid w:val="00084A40"/>
    <w:rsid w:val="00085059"/>
    <w:rsid w:val="000856B2"/>
    <w:rsid w:val="00085C81"/>
    <w:rsid w:val="00085E51"/>
    <w:rsid w:val="00086BF4"/>
    <w:rsid w:val="00086C32"/>
    <w:rsid w:val="00087046"/>
    <w:rsid w:val="000875CE"/>
    <w:rsid w:val="00087E3B"/>
    <w:rsid w:val="00090754"/>
    <w:rsid w:val="000908D1"/>
    <w:rsid w:val="00091910"/>
    <w:rsid w:val="00092AF9"/>
    <w:rsid w:val="00093300"/>
    <w:rsid w:val="000934E6"/>
    <w:rsid w:val="00094902"/>
    <w:rsid w:val="00094E64"/>
    <w:rsid w:val="00096AB4"/>
    <w:rsid w:val="0009700B"/>
    <w:rsid w:val="0009701C"/>
    <w:rsid w:val="000974EC"/>
    <w:rsid w:val="000979C7"/>
    <w:rsid w:val="00097E73"/>
    <w:rsid w:val="000A007D"/>
    <w:rsid w:val="000A0358"/>
    <w:rsid w:val="000A114D"/>
    <w:rsid w:val="000A128D"/>
    <w:rsid w:val="000A2290"/>
    <w:rsid w:val="000A22F2"/>
    <w:rsid w:val="000A2349"/>
    <w:rsid w:val="000A2392"/>
    <w:rsid w:val="000A28FA"/>
    <w:rsid w:val="000A328B"/>
    <w:rsid w:val="000A339B"/>
    <w:rsid w:val="000A3B5B"/>
    <w:rsid w:val="000A4CF0"/>
    <w:rsid w:val="000A5263"/>
    <w:rsid w:val="000A59FF"/>
    <w:rsid w:val="000A5CF2"/>
    <w:rsid w:val="000A6330"/>
    <w:rsid w:val="000A6608"/>
    <w:rsid w:val="000A6FE0"/>
    <w:rsid w:val="000A7143"/>
    <w:rsid w:val="000A732E"/>
    <w:rsid w:val="000A7BC0"/>
    <w:rsid w:val="000A7FAE"/>
    <w:rsid w:val="000B02DD"/>
    <w:rsid w:val="000B0FDE"/>
    <w:rsid w:val="000B0FEA"/>
    <w:rsid w:val="000B1A02"/>
    <w:rsid w:val="000B28AA"/>
    <w:rsid w:val="000B2C31"/>
    <w:rsid w:val="000B2CB0"/>
    <w:rsid w:val="000B3907"/>
    <w:rsid w:val="000B41D0"/>
    <w:rsid w:val="000B4E25"/>
    <w:rsid w:val="000B6A07"/>
    <w:rsid w:val="000B7A42"/>
    <w:rsid w:val="000B7B7F"/>
    <w:rsid w:val="000C02D0"/>
    <w:rsid w:val="000C07B0"/>
    <w:rsid w:val="000C1617"/>
    <w:rsid w:val="000C1DB2"/>
    <w:rsid w:val="000C21C8"/>
    <w:rsid w:val="000C2673"/>
    <w:rsid w:val="000C267D"/>
    <w:rsid w:val="000C2B68"/>
    <w:rsid w:val="000C3734"/>
    <w:rsid w:val="000C3970"/>
    <w:rsid w:val="000C448C"/>
    <w:rsid w:val="000C45B0"/>
    <w:rsid w:val="000C5EAF"/>
    <w:rsid w:val="000C61F1"/>
    <w:rsid w:val="000C63E6"/>
    <w:rsid w:val="000C65C0"/>
    <w:rsid w:val="000C6CF5"/>
    <w:rsid w:val="000D0567"/>
    <w:rsid w:val="000D11A6"/>
    <w:rsid w:val="000D1D1F"/>
    <w:rsid w:val="000D2362"/>
    <w:rsid w:val="000D2961"/>
    <w:rsid w:val="000D2AAE"/>
    <w:rsid w:val="000D2B89"/>
    <w:rsid w:val="000D3B02"/>
    <w:rsid w:val="000D3D23"/>
    <w:rsid w:val="000D43D0"/>
    <w:rsid w:val="000D48EB"/>
    <w:rsid w:val="000D4CC1"/>
    <w:rsid w:val="000D4EFB"/>
    <w:rsid w:val="000D5447"/>
    <w:rsid w:val="000D5DE0"/>
    <w:rsid w:val="000D64B6"/>
    <w:rsid w:val="000D6DB2"/>
    <w:rsid w:val="000D6F86"/>
    <w:rsid w:val="000D706B"/>
    <w:rsid w:val="000D7A69"/>
    <w:rsid w:val="000E07DC"/>
    <w:rsid w:val="000E28F8"/>
    <w:rsid w:val="000E3745"/>
    <w:rsid w:val="000E379C"/>
    <w:rsid w:val="000E44A8"/>
    <w:rsid w:val="000E485A"/>
    <w:rsid w:val="000E4D67"/>
    <w:rsid w:val="000E4F39"/>
    <w:rsid w:val="000E4F99"/>
    <w:rsid w:val="000E50E5"/>
    <w:rsid w:val="000E5462"/>
    <w:rsid w:val="000E608B"/>
    <w:rsid w:val="000E6944"/>
    <w:rsid w:val="000E6AAA"/>
    <w:rsid w:val="000E6EA9"/>
    <w:rsid w:val="000E6F01"/>
    <w:rsid w:val="000E742E"/>
    <w:rsid w:val="000E7813"/>
    <w:rsid w:val="000F0214"/>
    <w:rsid w:val="000F0215"/>
    <w:rsid w:val="000F070B"/>
    <w:rsid w:val="000F13FB"/>
    <w:rsid w:val="000F1548"/>
    <w:rsid w:val="000F169B"/>
    <w:rsid w:val="000F19FE"/>
    <w:rsid w:val="000F1A00"/>
    <w:rsid w:val="000F23AD"/>
    <w:rsid w:val="000F3470"/>
    <w:rsid w:val="000F36F9"/>
    <w:rsid w:val="000F3A03"/>
    <w:rsid w:val="000F3FAD"/>
    <w:rsid w:val="000F4760"/>
    <w:rsid w:val="000F4B28"/>
    <w:rsid w:val="000F529D"/>
    <w:rsid w:val="000F5E4C"/>
    <w:rsid w:val="000F676C"/>
    <w:rsid w:val="000F6BA7"/>
    <w:rsid w:val="000F6EE8"/>
    <w:rsid w:val="000F7A19"/>
    <w:rsid w:val="0010051D"/>
    <w:rsid w:val="00100872"/>
    <w:rsid w:val="00100D4B"/>
    <w:rsid w:val="00100D65"/>
    <w:rsid w:val="0010122C"/>
    <w:rsid w:val="00101549"/>
    <w:rsid w:val="00102EA2"/>
    <w:rsid w:val="00102EE7"/>
    <w:rsid w:val="00103093"/>
    <w:rsid w:val="00103216"/>
    <w:rsid w:val="0010342F"/>
    <w:rsid w:val="0010355F"/>
    <w:rsid w:val="00103F69"/>
    <w:rsid w:val="00103FE2"/>
    <w:rsid w:val="001041D9"/>
    <w:rsid w:val="0010431E"/>
    <w:rsid w:val="001043E3"/>
    <w:rsid w:val="0010478B"/>
    <w:rsid w:val="0010482C"/>
    <w:rsid w:val="00104EB9"/>
    <w:rsid w:val="0010573B"/>
    <w:rsid w:val="00105B1C"/>
    <w:rsid w:val="00107CFB"/>
    <w:rsid w:val="00107E10"/>
    <w:rsid w:val="001103C2"/>
    <w:rsid w:val="0011046F"/>
    <w:rsid w:val="00110E97"/>
    <w:rsid w:val="00111071"/>
    <w:rsid w:val="001110AC"/>
    <w:rsid w:val="001110E9"/>
    <w:rsid w:val="0011199C"/>
    <w:rsid w:val="001119F6"/>
    <w:rsid w:val="00111E85"/>
    <w:rsid w:val="00111F30"/>
    <w:rsid w:val="001122C6"/>
    <w:rsid w:val="001127BC"/>
    <w:rsid w:val="00112841"/>
    <w:rsid w:val="00112EEB"/>
    <w:rsid w:val="0011330A"/>
    <w:rsid w:val="0011340A"/>
    <w:rsid w:val="001134F1"/>
    <w:rsid w:val="0011359D"/>
    <w:rsid w:val="001135F4"/>
    <w:rsid w:val="00113677"/>
    <w:rsid w:val="0011370B"/>
    <w:rsid w:val="00113819"/>
    <w:rsid w:val="001139F8"/>
    <w:rsid w:val="00113D11"/>
    <w:rsid w:val="00113E9C"/>
    <w:rsid w:val="00113EF2"/>
    <w:rsid w:val="00114219"/>
    <w:rsid w:val="0011448D"/>
    <w:rsid w:val="001145C8"/>
    <w:rsid w:val="001154A9"/>
    <w:rsid w:val="00115848"/>
    <w:rsid w:val="001159CE"/>
    <w:rsid w:val="0011632B"/>
    <w:rsid w:val="001163DD"/>
    <w:rsid w:val="00116DB3"/>
    <w:rsid w:val="00117499"/>
    <w:rsid w:val="0011760D"/>
    <w:rsid w:val="00117A5D"/>
    <w:rsid w:val="00117AB6"/>
    <w:rsid w:val="00117D2B"/>
    <w:rsid w:val="00120DA4"/>
    <w:rsid w:val="001216EF"/>
    <w:rsid w:val="00121779"/>
    <w:rsid w:val="00121C96"/>
    <w:rsid w:val="001223B5"/>
    <w:rsid w:val="00122664"/>
    <w:rsid w:val="001228A9"/>
    <w:rsid w:val="00122AA8"/>
    <w:rsid w:val="00122CCA"/>
    <w:rsid w:val="00122EA8"/>
    <w:rsid w:val="0012436F"/>
    <w:rsid w:val="001248F9"/>
    <w:rsid w:val="00124B86"/>
    <w:rsid w:val="00125234"/>
    <w:rsid w:val="00126228"/>
    <w:rsid w:val="00126301"/>
    <w:rsid w:val="001266CC"/>
    <w:rsid w:val="00126DA6"/>
    <w:rsid w:val="001278C8"/>
    <w:rsid w:val="0013127E"/>
    <w:rsid w:val="00131412"/>
    <w:rsid w:val="00131576"/>
    <w:rsid w:val="00131CC5"/>
    <w:rsid w:val="001326C8"/>
    <w:rsid w:val="00132700"/>
    <w:rsid w:val="00133238"/>
    <w:rsid w:val="00133384"/>
    <w:rsid w:val="00133D4B"/>
    <w:rsid w:val="00133EDD"/>
    <w:rsid w:val="0013411E"/>
    <w:rsid w:val="0013419E"/>
    <w:rsid w:val="001342CF"/>
    <w:rsid w:val="0013440A"/>
    <w:rsid w:val="00134613"/>
    <w:rsid w:val="0013533A"/>
    <w:rsid w:val="001355B1"/>
    <w:rsid w:val="00136B48"/>
    <w:rsid w:val="00137223"/>
    <w:rsid w:val="001373D8"/>
    <w:rsid w:val="00137B5B"/>
    <w:rsid w:val="0013BC4E"/>
    <w:rsid w:val="001401FE"/>
    <w:rsid w:val="001402DE"/>
    <w:rsid w:val="00140361"/>
    <w:rsid w:val="00140BD1"/>
    <w:rsid w:val="001411D6"/>
    <w:rsid w:val="0014154E"/>
    <w:rsid w:val="001418E1"/>
    <w:rsid w:val="00141AFF"/>
    <w:rsid w:val="001422C6"/>
    <w:rsid w:val="00142A50"/>
    <w:rsid w:val="00142F10"/>
    <w:rsid w:val="00143981"/>
    <w:rsid w:val="00143990"/>
    <w:rsid w:val="00143D5E"/>
    <w:rsid w:val="001441D9"/>
    <w:rsid w:val="00144A5D"/>
    <w:rsid w:val="00145102"/>
    <w:rsid w:val="0014698A"/>
    <w:rsid w:val="00146F37"/>
    <w:rsid w:val="00147AA5"/>
    <w:rsid w:val="0015108F"/>
    <w:rsid w:val="00151146"/>
    <w:rsid w:val="001515AD"/>
    <w:rsid w:val="0015194C"/>
    <w:rsid w:val="001520C4"/>
    <w:rsid w:val="00152122"/>
    <w:rsid w:val="00152989"/>
    <w:rsid w:val="001533D8"/>
    <w:rsid w:val="0015368A"/>
    <w:rsid w:val="001539FD"/>
    <w:rsid w:val="00153E0A"/>
    <w:rsid w:val="00153F8D"/>
    <w:rsid w:val="001540E3"/>
    <w:rsid w:val="001540F9"/>
    <w:rsid w:val="00154441"/>
    <w:rsid w:val="00154A06"/>
    <w:rsid w:val="00154B1F"/>
    <w:rsid w:val="00154F98"/>
    <w:rsid w:val="00155240"/>
    <w:rsid w:val="001553DC"/>
    <w:rsid w:val="00155793"/>
    <w:rsid w:val="0015590F"/>
    <w:rsid w:val="00155AC1"/>
    <w:rsid w:val="00155EC5"/>
    <w:rsid w:val="00156193"/>
    <w:rsid w:val="0015625D"/>
    <w:rsid w:val="001564CA"/>
    <w:rsid w:val="001564CF"/>
    <w:rsid w:val="00157021"/>
    <w:rsid w:val="00157605"/>
    <w:rsid w:val="001578EC"/>
    <w:rsid w:val="0016087C"/>
    <w:rsid w:val="00160D68"/>
    <w:rsid w:val="00160DC3"/>
    <w:rsid w:val="0016118E"/>
    <w:rsid w:val="0016142F"/>
    <w:rsid w:val="001617E6"/>
    <w:rsid w:val="00161990"/>
    <w:rsid w:val="00161DA9"/>
    <w:rsid w:val="001629A5"/>
    <w:rsid w:val="00162D4C"/>
    <w:rsid w:val="00163230"/>
    <w:rsid w:val="001638F9"/>
    <w:rsid w:val="00163B79"/>
    <w:rsid w:val="00164866"/>
    <w:rsid w:val="00164FD3"/>
    <w:rsid w:val="00165262"/>
    <w:rsid w:val="00165A22"/>
    <w:rsid w:val="00165B47"/>
    <w:rsid w:val="00165D61"/>
    <w:rsid w:val="001667BE"/>
    <w:rsid w:val="001668B0"/>
    <w:rsid w:val="00166B16"/>
    <w:rsid w:val="001677E0"/>
    <w:rsid w:val="00167CB3"/>
    <w:rsid w:val="00170237"/>
    <w:rsid w:val="00170AC2"/>
    <w:rsid w:val="0017100D"/>
    <w:rsid w:val="001712AF"/>
    <w:rsid w:val="001719B6"/>
    <w:rsid w:val="00171E00"/>
    <w:rsid w:val="001724EE"/>
    <w:rsid w:val="0017270C"/>
    <w:rsid w:val="001731E1"/>
    <w:rsid w:val="001739AB"/>
    <w:rsid w:val="00174167"/>
    <w:rsid w:val="00174C69"/>
    <w:rsid w:val="00174E48"/>
    <w:rsid w:val="00175395"/>
    <w:rsid w:val="0017648B"/>
    <w:rsid w:val="00176875"/>
    <w:rsid w:val="00176CF9"/>
    <w:rsid w:val="00177B85"/>
    <w:rsid w:val="00180016"/>
    <w:rsid w:val="001801DF"/>
    <w:rsid w:val="001801EB"/>
    <w:rsid w:val="00180617"/>
    <w:rsid w:val="00182528"/>
    <w:rsid w:val="00182554"/>
    <w:rsid w:val="0018283A"/>
    <w:rsid w:val="001836F2"/>
    <w:rsid w:val="00184738"/>
    <w:rsid w:val="00184DE5"/>
    <w:rsid w:val="00185FA7"/>
    <w:rsid w:val="001860DA"/>
    <w:rsid w:val="00186106"/>
    <w:rsid w:val="00186D2C"/>
    <w:rsid w:val="00186D4B"/>
    <w:rsid w:val="001870B7"/>
    <w:rsid w:val="001874E0"/>
    <w:rsid w:val="00187FF7"/>
    <w:rsid w:val="0019175E"/>
    <w:rsid w:val="00191DAF"/>
    <w:rsid w:val="001922CC"/>
    <w:rsid w:val="001924D9"/>
    <w:rsid w:val="00192A74"/>
    <w:rsid w:val="00193A9C"/>
    <w:rsid w:val="00193AB1"/>
    <w:rsid w:val="00193F05"/>
    <w:rsid w:val="00194F6A"/>
    <w:rsid w:val="0019521D"/>
    <w:rsid w:val="00195597"/>
    <w:rsid w:val="001958C8"/>
    <w:rsid w:val="0019593B"/>
    <w:rsid w:val="00195AAF"/>
    <w:rsid w:val="00195C2C"/>
    <w:rsid w:val="00195C35"/>
    <w:rsid w:val="00195E0B"/>
    <w:rsid w:val="001965BC"/>
    <w:rsid w:val="00196D07"/>
    <w:rsid w:val="001973A9"/>
    <w:rsid w:val="001973D5"/>
    <w:rsid w:val="001A0A68"/>
    <w:rsid w:val="001A11E6"/>
    <w:rsid w:val="001A1BE8"/>
    <w:rsid w:val="001A22FD"/>
    <w:rsid w:val="001A2FC2"/>
    <w:rsid w:val="001A3569"/>
    <w:rsid w:val="001A3751"/>
    <w:rsid w:val="001A409F"/>
    <w:rsid w:val="001A48CB"/>
    <w:rsid w:val="001A5A1C"/>
    <w:rsid w:val="001A5BE5"/>
    <w:rsid w:val="001A6B9E"/>
    <w:rsid w:val="001A70FA"/>
    <w:rsid w:val="001A715D"/>
    <w:rsid w:val="001A799C"/>
    <w:rsid w:val="001B0619"/>
    <w:rsid w:val="001B0628"/>
    <w:rsid w:val="001B0A39"/>
    <w:rsid w:val="001B13EE"/>
    <w:rsid w:val="001B27DE"/>
    <w:rsid w:val="001B3071"/>
    <w:rsid w:val="001B365D"/>
    <w:rsid w:val="001B3C0A"/>
    <w:rsid w:val="001B4DEC"/>
    <w:rsid w:val="001B51AE"/>
    <w:rsid w:val="001B5612"/>
    <w:rsid w:val="001B5C34"/>
    <w:rsid w:val="001B77CC"/>
    <w:rsid w:val="001C0030"/>
    <w:rsid w:val="001C03ED"/>
    <w:rsid w:val="001C0C83"/>
    <w:rsid w:val="001C0D28"/>
    <w:rsid w:val="001C0FC4"/>
    <w:rsid w:val="001C1A4B"/>
    <w:rsid w:val="001C28C7"/>
    <w:rsid w:val="001C2C9B"/>
    <w:rsid w:val="001C3015"/>
    <w:rsid w:val="001C3259"/>
    <w:rsid w:val="001C3679"/>
    <w:rsid w:val="001C3E9A"/>
    <w:rsid w:val="001C4784"/>
    <w:rsid w:val="001C47EB"/>
    <w:rsid w:val="001C4DEC"/>
    <w:rsid w:val="001C51B1"/>
    <w:rsid w:val="001C53E1"/>
    <w:rsid w:val="001C5546"/>
    <w:rsid w:val="001C5B2D"/>
    <w:rsid w:val="001C61A1"/>
    <w:rsid w:val="001C6209"/>
    <w:rsid w:val="001C6F90"/>
    <w:rsid w:val="001C7120"/>
    <w:rsid w:val="001C7962"/>
    <w:rsid w:val="001C7C68"/>
    <w:rsid w:val="001C7DA2"/>
    <w:rsid w:val="001D028E"/>
    <w:rsid w:val="001D1667"/>
    <w:rsid w:val="001D248D"/>
    <w:rsid w:val="001D25D8"/>
    <w:rsid w:val="001D2C82"/>
    <w:rsid w:val="001D2D83"/>
    <w:rsid w:val="001D3A1C"/>
    <w:rsid w:val="001D3F02"/>
    <w:rsid w:val="001D4005"/>
    <w:rsid w:val="001D4826"/>
    <w:rsid w:val="001D543F"/>
    <w:rsid w:val="001D631B"/>
    <w:rsid w:val="001D63B8"/>
    <w:rsid w:val="001D6F36"/>
    <w:rsid w:val="001D6F4E"/>
    <w:rsid w:val="001D7A9F"/>
    <w:rsid w:val="001D7DC1"/>
    <w:rsid w:val="001E0D36"/>
    <w:rsid w:val="001E0F76"/>
    <w:rsid w:val="001E0FDD"/>
    <w:rsid w:val="001E1A2A"/>
    <w:rsid w:val="001E1AAC"/>
    <w:rsid w:val="001E1C55"/>
    <w:rsid w:val="001E23A5"/>
    <w:rsid w:val="001E2FB1"/>
    <w:rsid w:val="001E2FBE"/>
    <w:rsid w:val="001E2FFD"/>
    <w:rsid w:val="001E3155"/>
    <w:rsid w:val="001E334B"/>
    <w:rsid w:val="001E3BA2"/>
    <w:rsid w:val="001E3F18"/>
    <w:rsid w:val="001E45A6"/>
    <w:rsid w:val="001E4A34"/>
    <w:rsid w:val="001E4A7C"/>
    <w:rsid w:val="001E4B69"/>
    <w:rsid w:val="001E4C02"/>
    <w:rsid w:val="001E4FB9"/>
    <w:rsid w:val="001E51DD"/>
    <w:rsid w:val="001E528C"/>
    <w:rsid w:val="001E53E5"/>
    <w:rsid w:val="001E55C3"/>
    <w:rsid w:val="001E5795"/>
    <w:rsid w:val="001E57FD"/>
    <w:rsid w:val="001E589E"/>
    <w:rsid w:val="001E618A"/>
    <w:rsid w:val="001E6EE5"/>
    <w:rsid w:val="001E769F"/>
    <w:rsid w:val="001F1513"/>
    <w:rsid w:val="001F1AE0"/>
    <w:rsid w:val="001F1B0B"/>
    <w:rsid w:val="001F1CB5"/>
    <w:rsid w:val="001F1FE7"/>
    <w:rsid w:val="001F22AF"/>
    <w:rsid w:val="001F28DA"/>
    <w:rsid w:val="001F2E15"/>
    <w:rsid w:val="001F32AB"/>
    <w:rsid w:val="001F343A"/>
    <w:rsid w:val="001F364B"/>
    <w:rsid w:val="001F3873"/>
    <w:rsid w:val="001F3AC4"/>
    <w:rsid w:val="001F3BCD"/>
    <w:rsid w:val="001F3CC9"/>
    <w:rsid w:val="001F3D89"/>
    <w:rsid w:val="001F4549"/>
    <w:rsid w:val="001F4CD0"/>
    <w:rsid w:val="001F5CA9"/>
    <w:rsid w:val="001F5DA8"/>
    <w:rsid w:val="001F5E65"/>
    <w:rsid w:val="001F5E7C"/>
    <w:rsid w:val="001F5F5F"/>
    <w:rsid w:val="001F5FCE"/>
    <w:rsid w:val="001F60D3"/>
    <w:rsid w:val="001F638A"/>
    <w:rsid w:val="001F6C97"/>
    <w:rsid w:val="001F6DF6"/>
    <w:rsid w:val="001F6E83"/>
    <w:rsid w:val="001F7ACA"/>
    <w:rsid w:val="00200323"/>
    <w:rsid w:val="00200D07"/>
    <w:rsid w:val="00200FB7"/>
    <w:rsid w:val="002020A1"/>
    <w:rsid w:val="00202325"/>
    <w:rsid w:val="00202C50"/>
    <w:rsid w:val="00203013"/>
    <w:rsid w:val="002033EC"/>
    <w:rsid w:val="002036D0"/>
    <w:rsid w:val="00203B91"/>
    <w:rsid w:val="00203F5D"/>
    <w:rsid w:val="0020499A"/>
    <w:rsid w:val="00205575"/>
    <w:rsid w:val="002055A8"/>
    <w:rsid w:val="0020567A"/>
    <w:rsid w:val="00205682"/>
    <w:rsid w:val="00205A04"/>
    <w:rsid w:val="00205B56"/>
    <w:rsid w:val="0020689F"/>
    <w:rsid w:val="002075F2"/>
    <w:rsid w:val="00207AB3"/>
    <w:rsid w:val="00207D0D"/>
    <w:rsid w:val="002108E1"/>
    <w:rsid w:val="00210E73"/>
    <w:rsid w:val="002111FF"/>
    <w:rsid w:val="00211660"/>
    <w:rsid w:val="002119C7"/>
    <w:rsid w:val="00211D94"/>
    <w:rsid w:val="00211F2A"/>
    <w:rsid w:val="002123BC"/>
    <w:rsid w:val="00212B41"/>
    <w:rsid w:val="00212F27"/>
    <w:rsid w:val="00212F5E"/>
    <w:rsid w:val="00213B2E"/>
    <w:rsid w:val="0021400E"/>
    <w:rsid w:val="00215626"/>
    <w:rsid w:val="002158FA"/>
    <w:rsid w:val="0021595C"/>
    <w:rsid w:val="002159F2"/>
    <w:rsid w:val="00215C40"/>
    <w:rsid w:val="00216218"/>
    <w:rsid w:val="0021627B"/>
    <w:rsid w:val="0022027D"/>
    <w:rsid w:val="002205F0"/>
    <w:rsid w:val="00220D34"/>
    <w:rsid w:val="002210E2"/>
    <w:rsid w:val="0022136A"/>
    <w:rsid w:val="00221902"/>
    <w:rsid w:val="00221C1F"/>
    <w:rsid w:val="0022214C"/>
    <w:rsid w:val="0022237C"/>
    <w:rsid w:val="00222EDA"/>
    <w:rsid w:val="00222FD0"/>
    <w:rsid w:val="00223077"/>
    <w:rsid w:val="00223185"/>
    <w:rsid w:val="002236B1"/>
    <w:rsid w:val="0022396D"/>
    <w:rsid w:val="00223E98"/>
    <w:rsid w:val="00223F72"/>
    <w:rsid w:val="0022403D"/>
    <w:rsid w:val="0022453E"/>
    <w:rsid w:val="00224A82"/>
    <w:rsid w:val="00224E62"/>
    <w:rsid w:val="00225E1B"/>
    <w:rsid w:val="0022647A"/>
    <w:rsid w:val="002266C6"/>
    <w:rsid w:val="00226A67"/>
    <w:rsid w:val="00226EBE"/>
    <w:rsid w:val="00230A7E"/>
    <w:rsid w:val="00231048"/>
    <w:rsid w:val="0023165E"/>
    <w:rsid w:val="00231E2F"/>
    <w:rsid w:val="00231EAE"/>
    <w:rsid w:val="00231F19"/>
    <w:rsid w:val="002326A5"/>
    <w:rsid w:val="002328B4"/>
    <w:rsid w:val="00232CEC"/>
    <w:rsid w:val="00232E72"/>
    <w:rsid w:val="00233599"/>
    <w:rsid w:val="0023414A"/>
    <w:rsid w:val="00234CF3"/>
    <w:rsid w:val="00234EAD"/>
    <w:rsid w:val="00235760"/>
    <w:rsid w:val="00235B64"/>
    <w:rsid w:val="00236093"/>
    <w:rsid w:val="0023632E"/>
    <w:rsid w:val="002364A0"/>
    <w:rsid w:val="0023673F"/>
    <w:rsid w:val="002367B7"/>
    <w:rsid w:val="0023735B"/>
    <w:rsid w:val="002374AD"/>
    <w:rsid w:val="002378BD"/>
    <w:rsid w:val="0023790A"/>
    <w:rsid w:val="00237963"/>
    <w:rsid w:val="0024136C"/>
    <w:rsid w:val="0024190B"/>
    <w:rsid w:val="00241E32"/>
    <w:rsid w:val="00242D54"/>
    <w:rsid w:val="00242EF0"/>
    <w:rsid w:val="00243125"/>
    <w:rsid w:val="00243158"/>
    <w:rsid w:val="00243163"/>
    <w:rsid w:val="002436B3"/>
    <w:rsid w:val="00243749"/>
    <w:rsid w:val="00243A85"/>
    <w:rsid w:val="002440C5"/>
    <w:rsid w:val="00244CDD"/>
    <w:rsid w:val="00244F78"/>
    <w:rsid w:val="0024566E"/>
    <w:rsid w:val="00245EAF"/>
    <w:rsid w:val="002463B6"/>
    <w:rsid w:val="00246AC5"/>
    <w:rsid w:val="00247563"/>
    <w:rsid w:val="0024759C"/>
    <w:rsid w:val="0024762E"/>
    <w:rsid w:val="002505F3"/>
    <w:rsid w:val="002506EB"/>
    <w:rsid w:val="0025077B"/>
    <w:rsid w:val="00250E0A"/>
    <w:rsid w:val="00251036"/>
    <w:rsid w:val="0025129C"/>
    <w:rsid w:val="00251D16"/>
    <w:rsid w:val="00252190"/>
    <w:rsid w:val="002525C9"/>
    <w:rsid w:val="00252C71"/>
    <w:rsid w:val="00253049"/>
    <w:rsid w:val="00253101"/>
    <w:rsid w:val="00253160"/>
    <w:rsid w:val="0025328A"/>
    <w:rsid w:val="00253348"/>
    <w:rsid w:val="00253812"/>
    <w:rsid w:val="00253A1F"/>
    <w:rsid w:val="00253BF1"/>
    <w:rsid w:val="002546D6"/>
    <w:rsid w:val="00254AF6"/>
    <w:rsid w:val="00254FA2"/>
    <w:rsid w:val="00255A65"/>
    <w:rsid w:val="002560CE"/>
    <w:rsid w:val="0025683B"/>
    <w:rsid w:val="00256C4D"/>
    <w:rsid w:val="00256CF3"/>
    <w:rsid w:val="00257005"/>
    <w:rsid w:val="0025728B"/>
    <w:rsid w:val="002575FD"/>
    <w:rsid w:val="00257C7A"/>
    <w:rsid w:val="00257CF4"/>
    <w:rsid w:val="00260085"/>
    <w:rsid w:val="00260431"/>
    <w:rsid w:val="002605F5"/>
    <w:rsid w:val="0026089F"/>
    <w:rsid w:val="00261897"/>
    <w:rsid w:val="002619CA"/>
    <w:rsid w:val="002625E4"/>
    <w:rsid w:val="002626A0"/>
    <w:rsid w:val="002629F6"/>
    <w:rsid w:val="00262DA3"/>
    <w:rsid w:val="002631F0"/>
    <w:rsid w:val="0026338D"/>
    <w:rsid w:val="00263477"/>
    <w:rsid w:val="00263A82"/>
    <w:rsid w:val="00263C66"/>
    <w:rsid w:val="00263F72"/>
    <w:rsid w:val="00264207"/>
    <w:rsid w:val="00264772"/>
    <w:rsid w:val="0026495C"/>
    <w:rsid w:val="00264F09"/>
    <w:rsid w:val="00266646"/>
    <w:rsid w:val="00267288"/>
    <w:rsid w:val="002674E7"/>
    <w:rsid w:val="002675AA"/>
    <w:rsid w:val="00270A52"/>
    <w:rsid w:val="00270CB5"/>
    <w:rsid w:val="00271364"/>
    <w:rsid w:val="0027148F"/>
    <w:rsid w:val="002720EC"/>
    <w:rsid w:val="002727F4"/>
    <w:rsid w:val="00272E5F"/>
    <w:rsid w:val="00273166"/>
    <w:rsid w:val="00273236"/>
    <w:rsid w:val="0027391E"/>
    <w:rsid w:val="00273948"/>
    <w:rsid w:val="00273E4C"/>
    <w:rsid w:val="00274123"/>
    <w:rsid w:val="002749C2"/>
    <w:rsid w:val="00274E6D"/>
    <w:rsid w:val="002750F5"/>
    <w:rsid w:val="0027530F"/>
    <w:rsid w:val="00275741"/>
    <w:rsid w:val="00275BAD"/>
    <w:rsid w:val="00275E19"/>
    <w:rsid w:val="00276046"/>
    <w:rsid w:val="00276BE0"/>
    <w:rsid w:val="00276FEA"/>
    <w:rsid w:val="002778B1"/>
    <w:rsid w:val="00280C29"/>
    <w:rsid w:val="00281173"/>
    <w:rsid w:val="00281830"/>
    <w:rsid w:val="00281A44"/>
    <w:rsid w:val="00282532"/>
    <w:rsid w:val="00282B09"/>
    <w:rsid w:val="00282E73"/>
    <w:rsid w:val="00283720"/>
    <w:rsid w:val="00284CD8"/>
    <w:rsid w:val="00284F35"/>
    <w:rsid w:val="0028591E"/>
    <w:rsid w:val="0028602B"/>
    <w:rsid w:val="00286CAB"/>
    <w:rsid w:val="00287817"/>
    <w:rsid w:val="00287A6C"/>
    <w:rsid w:val="0029063C"/>
    <w:rsid w:val="00290830"/>
    <w:rsid w:val="00290BF4"/>
    <w:rsid w:val="00290DCA"/>
    <w:rsid w:val="00291405"/>
    <w:rsid w:val="00291C78"/>
    <w:rsid w:val="00292917"/>
    <w:rsid w:val="00292C16"/>
    <w:rsid w:val="00293B99"/>
    <w:rsid w:val="00293F6F"/>
    <w:rsid w:val="00294471"/>
    <w:rsid w:val="00294706"/>
    <w:rsid w:val="0029491D"/>
    <w:rsid w:val="00294A1B"/>
    <w:rsid w:val="00294EBD"/>
    <w:rsid w:val="0029595E"/>
    <w:rsid w:val="00295C55"/>
    <w:rsid w:val="00295D20"/>
    <w:rsid w:val="0029613E"/>
    <w:rsid w:val="00297A38"/>
    <w:rsid w:val="002A014E"/>
    <w:rsid w:val="002A10D0"/>
    <w:rsid w:val="002A11BE"/>
    <w:rsid w:val="002A12AB"/>
    <w:rsid w:val="002A1305"/>
    <w:rsid w:val="002A15CD"/>
    <w:rsid w:val="002A1B45"/>
    <w:rsid w:val="002A289C"/>
    <w:rsid w:val="002A28F7"/>
    <w:rsid w:val="002A2D34"/>
    <w:rsid w:val="002A2D67"/>
    <w:rsid w:val="002A3E7C"/>
    <w:rsid w:val="002A40B3"/>
    <w:rsid w:val="002A41DE"/>
    <w:rsid w:val="002A652F"/>
    <w:rsid w:val="002A6843"/>
    <w:rsid w:val="002A6A89"/>
    <w:rsid w:val="002A7469"/>
    <w:rsid w:val="002A7797"/>
    <w:rsid w:val="002A7D0C"/>
    <w:rsid w:val="002B07BE"/>
    <w:rsid w:val="002B0AEC"/>
    <w:rsid w:val="002B10F5"/>
    <w:rsid w:val="002B145F"/>
    <w:rsid w:val="002B191A"/>
    <w:rsid w:val="002B1945"/>
    <w:rsid w:val="002B3395"/>
    <w:rsid w:val="002B37DC"/>
    <w:rsid w:val="002B3B43"/>
    <w:rsid w:val="002B4D0A"/>
    <w:rsid w:val="002B55B2"/>
    <w:rsid w:val="002B5E7E"/>
    <w:rsid w:val="002B6337"/>
    <w:rsid w:val="002B6474"/>
    <w:rsid w:val="002B6798"/>
    <w:rsid w:val="002B6FFC"/>
    <w:rsid w:val="002B71BA"/>
    <w:rsid w:val="002B7480"/>
    <w:rsid w:val="002B7814"/>
    <w:rsid w:val="002B7AEA"/>
    <w:rsid w:val="002C027B"/>
    <w:rsid w:val="002C03C2"/>
    <w:rsid w:val="002C208E"/>
    <w:rsid w:val="002C22A1"/>
    <w:rsid w:val="002C249C"/>
    <w:rsid w:val="002C2699"/>
    <w:rsid w:val="002C2897"/>
    <w:rsid w:val="002C2E88"/>
    <w:rsid w:val="002C3010"/>
    <w:rsid w:val="002C30F1"/>
    <w:rsid w:val="002C3434"/>
    <w:rsid w:val="002C371E"/>
    <w:rsid w:val="002C431E"/>
    <w:rsid w:val="002C457E"/>
    <w:rsid w:val="002C464E"/>
    <w:rsid w:val="002C50BD"/>
    <w:rsid w:val="002C5612"/>
    <w:rsid w:val="002C5AC2"/>
    <w:rsid w:val="002C61C4"/>
    <w:rsid w:val="002C631B"/>
    <w:rsid w:val="002C6859"/>
    <w:rsid w:val="002C6C76"/>
    <w:rsid w:val="002C6DA9"/>
    <w:rsid w:val="002C6FCE"/>
    <w:rsid w:val="002C7283"/>
    <w:rsid w:val="002C7387"/>
    <w:rsid w:val="002D07FD"/>
    <w:rsid w:val="002D125C"/>
    <w:rsid w:val="002D1477"/>
    <w:rsid w:val="002D26E2"/>
    <w:rsid w:val="002D2E32"/>
    <w:rsid w:val="002D3343"/>
    <w:rsid w:val="002D351E"/>
    <w:rsid w:val="002D3CCC"/>
    <w:rsid w:val="002D40BD"/>
    <w:rsid w:val="002D420D"/>
    <w:rsid w:val="002D486A"/>
    <w:rsid w:val="002D4BE2"/>
    <w:rsid w:val="002D5165"/>
    <w:rsid w:val="002D5A67"/>
    <w:rsid w:val="002D5C27"/>
    <w:rsid w:val="002D5F9D"/>
    <w:rsid w:val="002D6577"/>
    <w:rsid w:val="002D6852"/>
    <w:rsid w:val="002D6EEC"/>
    <w:rsid w:val="002D7A1F"/>
    <w:rsid w:val="002E02B5"/>
    <w:rsid w:val="002E02FC"/>
    <w:rsid w:val="002E030B"/>
    <w:rsid w:val="002E0B9E"/>
    <w:rsid w:val="002E1919"/>
    <w:rsid w:val="002E1BFE"/>
    <w:rsid w:val="002E2926"/>
    <w:rsid w:val="002E2A7B"/>
    <w:rsid w:val="002E3B6A"/>
    <w:rsid w:val="002E492F"/>
    <w:rsid w:val="002E4B6C"/>
    <w:rsid w:val="002E4CB8"/>
    <w:rsid w:val="002E5C22"/>
    <w:rsid w:val="002E5D2B"/>
    <w:rsid w:val="002E5D4A"/>
    <w:rsid w:val="002E5F03"/>
    <w:rsid w:val="002E5FEE"/>
    <w:rsid w:val="002E62E6"/>
    <w:rsid w:val="002E6325"/>
    <w:rsid w:val="002E6A23"/>
    <w:rsid w:val="002F0250"/>
    <w:rsid w:val="002F1770"/>
    <w:rsid w:val="002F1BB6"/>
    <w:rsid w:val="002F1C56"/>
    <w:rsid w:val="002F273F"/>
    <w:rsid w:val="002F2B5C"/>
    <w:rsid w:val="002F3562"/>
    <w:rsid w:val="002F3C79"/>
    <w:rsid w:val="002F4574"/>
    <w:rsid w:val="002F4905"/>
    <w:rsid w:val="002F5AB3"/>
    <w:rsid w:val="002F615B"/>
    <w:rsid w:val="002F6530"/>
    <w:rsid w:val="002F6C1E"/>
    <w:rsid w:val="002F6E38"/>
    <w:rsid w:val="002F7BBD"/>
    <w:rsid w:val="00300847"/>
    <w:rsid w:val="00300E3D"/>
    <w:rsid w:val="00301B60"/>
    <w:rsid w:val="00301E66"/>
    <w:rsid w:val="0030255B"/>
    <w:rsid w:val="00302F00"/>
    <w:rsid w:val="00302F8F"/>
    <w:rsid w:val="00303272"/>
    <w:rsid w:val="00303A0A"/>
    <w:rsid w:val="00303B59"/>
    <w:rsid w:val="00303E5B"/>
    <w:rsid w:val="00303FD2"/>
    <w:rsid w:val="00304814"/>
    <w:rsid w:val="003048BC"/>
    <w:rsid w:val="00304ACA"/>
    <w:rsid w:val="00304DCF"/>
    <w:rsid w:val="00304F4A"/>
    <w:rsid w:val="00304F8E"/>
    <w:rsid w:val="00305277"/>
    <w:rsid w:val="00305737"/>
    <w:rsid w:val="00305E8C"/>
    <w:rsid w:val="003063E1"/>
    <w:rsid w:val="00307B83"/>
    <w:rsid w:val="00307EFD"/>
    <w:rsid w:val="0031021F"/>
    <w:rsid w:val="00310247"/>
    <w:rsid w:val="003102D9"/>
    <w:rsid w:val="00310B62"/>
    <w:rsid w:val="00310EA7"/>
    <w:rsid w:val="00310FD1"/>
    <w:rsid w:val="00311A77"/>
    <w:rsid w:val="003123CA"/>
    <w:rsid w:val="00312AA4"/>
    <w:rsid w:val="00312FD7"/>
    <w:rsid w:val="00313872"/>
    <w:rsid w:val="00313A81"/>
    <w:rsid w:val="00313BF8"/>
    <w:rsid w:val="00313DD6"/>
    <w:rsid w:val="00314449"/>
    <w:rsid w:val="00315284"/>
    <w:rsid w:val="003154D5"/>
    <w:rsid w:val="00315C58"/>
    <w:rsid w:val="00315E72"/>
    <w:rsid w:val="003169AC"/>
    <w:rsid w:val="00317107"/>
    <w:rsid w:val="00317539"/>
    <w:rsid w:val="00317B01"/>
    <w:rsid w:val="003205E9"/>
    <w:rsid w:val="00320E63"/>
    <w:rsid w:val="00321CCD"/>
    <w:rsid w:val="003225A6"/>
    <w:rsid w:val="003230F1"/>
    <w:rsid w:val="0032384C"/>
    <w:rsid w:val="0032390D"/>
    <w:rsid w:val="00323ED1"/>
    <w:rsid w:val="003240C9"/>
    <w:rsid w:val="00324C49"/>
    <w:rsid w:val="00324C9E"/>
    <w:rsid w:val="003258BB"/>
    <w:rsid w:val="00326064"/>
    <w:rsid w:val="0032692E"/>
    <w:rsid w:val="00326A93"/>
    <w:rsid w:val="0032704B"/>
    <w:rsid w:val="00327A3B"/>
    <w:rsid w:val="00327D6A"/>
    <w:rsid w:val="00327F6E"/>
    <w:rsid w:val="00331469"/>
    <w:rsid w:val="00331C4B"/>
    <w:rsid w:val="00332137"/>
    <w:rsid w:val="003328ED"/>
    <w:rsid w:val="003329B5"/>
    <w:rsid w:val="00332F93"/>
    <w:rsid w:val="00334186"/>
    <w:rsid w:val="00334A5E"/>
    <w:rsid w:val="003355E2"/>
    <w:rsid w:val="0033575B"/>
    <w:rsid w:val="00335F58"/>
    <w:rsid w:val="003362F2"/>
    <w:rsid w:val="00336546"/>
    <w:rsid w:val="00336CAC"/>
    <w:rsid w:val="00337619"/>
    <w:rsid w:val="00340065"/>
    <w:rsid w:val="00340330"/>
    <w:rsid w:val="00341452"/>
    <w:rsid w:val="0034207B"/>
    <w:rsid w:val="003420D2"/>
    <w:rsid w:val="00342426"/>
    <w:rsid w:val="00342792"/>
    <w:rsid w:val="00342A20"/>
    <w:rsid w:val="00342C8A"/>
    <w:rsid w:val="00343448"/>
    <w:rsid w:val="003434EB"/>
    <w:rsid w:val="00343658"/>
    <w:rsid w:val="00343C1F"/>
    <w:rsid w:val="00344396"/>
    <w:rsid w:val="0034439E"/>
    <w:rsid w:val="00344BDA"/>
    <w:rsid w:val="00345211"/>
    <w:rsid w:val="00345A06"/>
    <w:rsid w:val="00345B39"/>
    <w:rsid w:val="0034629E"/>
    <w:rsid w:val="00346D08"/>
    <w:rsid w:val="003502DC"/>
    <w:rsid w:val="003507D7"/>
    <w:rsid w:val="003508EF"/>
    <w:rsid w:val="003509F5"/>
    <w:rsid w:val="003513C6"/>
    <w:rsid w:val="00351B7A"/>
    <w:rsid w:val="00352424"/>
    <w:rsid w:val="00352633"/>
    <w:rsid w:val="0035281C"/>
    <w:rsid w:val="00352869"/>
    <w:rsid w:val="003537BB"/>
    <w:rsid w:val="003549BB"/>
    <w:rsid w:val="00354A60"/>
    <w:rsid w:val="00354FF8"/>
    <w:rsid w:val="0035540F"/>
    <w:rsid w:val="0035548B"/>
    <w:rsid w:val="0035578E"/>
    <w:rsid w:val="00355F2D"/>
    <w:rsid w:val="0035643F"/>
    <w:rsid w:val="003578E0"/>
    <w:rsid w:val="00357CC2"/>
    <w:rsid w:val="003602FE"/>
    <w:rsid w:val="0036099D"/>
    <w:rsid w:val="00360B43"/>
    <w:rsid w:val="00361310"/>
    <w:rsid w:val="003617AA"/>
    <w:rsid w:val="003619A7"/>
    <w:rsid w:val="00361D6E"/>
    <w:rsid w:val="00362BDB"/>
    <w:rsid w:val="003631BB"/>
    <w:rsid w:val="003631F4"/>
    <w:rsid w:val="0036322E"/>
    <w:rsid w:val="0036345C"/>
    <w:rsid w:val="003636E8"/>
    <w:rsid w:val="003638FC"/>
    <w:rsid w:val="00364526"/>
    <w:rsid w:val="00364CAE"/>
    <w:rsid w:val="003656B6"/>
    <w:rsid w:val="0036591A"/>
    <w:rsid w:val="00365DCD"/>
    <w:rsid w:val="0036662A"/>
    <w:rsid w:val="00366A55"/>
    <w:rsid w:val="0036716A"/>
    <w:rsid w:val="0037001D"/>
    <w:rsid w:val="00370294"/>
    <w:rsid w:val="003703A5"/>
    <w:rsid w:val="0037063D"/>
    <w:rsid w:val="00370892"/>
    <w:rsid w:val="00371467"/>
    <w:rsid w:val="00371D9F"/>
    <w:rsid w:val="00372154"/>
    <w:rsid w:val="00372885"/>
    <w:rsid w:val="00372C20"/>
    <w:rsid w:val="0037314E"/>
    <w:rsid w:val="0037361A"/>
    <w:rsid w:val="00374113"/>
    <w:rsid w:val="00374420"/>
    <w:rsid w:val="003746AD"/>
    <w:rsid w:val="00375A00"/>
    <w:rsid w:val="00376990"/>
    <w:rsid w:val="00377442"/>
    <w:rsid w:val="00377981"/>
    <w:rsid w:val="00377B22"/>
    <w:rsid w:val="00380235"/>
    <w:rsid w:val="00380301"/>
    <w:rsid w:val="00380861"/>
    <w:rsid w:val="00380C2D"/>
    <w:rsid w:val="00380E64"/>
    <w:rsid w:val="003810E7"/>
    <w:rsid w:val="00382072"/>
    <w:rsid w:val="003825E7"/>
    <w:rsid w:val="00383AE3"/>
    <w:rsid w:val="00384A0D"/>
    <w:rsid w:val="00384CCB"/>
    <w:rsid w:val="00384FEA"/>
    <w:rsid w:val="0038581D"/>
    <w:rsid w:val="003860D9"/>
    <w:rsid w:val="00386978"/>
    <w:rsid w:val="00387570"/>
    <w:rsid w:val="003878ED"/>
    <w:rsid w:val="003900F5"/>
    <w:rsid w:val="003903E8"/>
    <w:rsid w:val="00390A57"/>
    <w:rsid w:val="00390FAB"/>
    <w:rsid w:val="003916AE"/>
    <w:rsid w:val="00391DD9"/>
    <w:rsid w:val="0039209E"/>
    <w:rsid w:val="00392933"/>
    <w:rsid w:val="00392BCC"/>
    <w:rsid w:val="0039388A"/>
    <w:rsid w:val="00393A1B"/>
    <w:rsid w:val="00393D27"/>
    <w:rsid w:val="003946D5"/>
    <w:rsid w:val="00394DCE"/>
    <w:rsid w:val="00396710"/>
    <w:rsid w:val="00396851"/>
    <w:rsid w:val="00396B22"/>
    <w:rsid w:val="00396C95"/>
    <w:rsid w:val="00396D45"/>
    <w:rsid w:val="00397B49"/>
    <w:rsid w:val="00397F58"/>
    <w:rsid w:val="003A0144"/>
    <w:rsid w:val="003A015A"/>
    <w:rsid w:val="003A023F"/>
    <w:rsid w:val="003A047D"/>
    <w:rsid w:val="003A0815"/>
    <w:rsid w:val="003A1BB8"/>
    <w:rsid w:val="003A1EEC"/>
    <w:rsid w:val="003A1F12"/>
    <w:rsid w:val="003A2198"/>
    <w:rsid w:val="003A25C4"/>
    <w:rsid w:val="003A27B0"/>
    <w:rsid w:val="003A27E6"/>
    <w:rsid w:val="003A2D6D"/>
    <w:rsid w:val="003A4137"/>
    <w:rsid w:val="003A4329"/>
    <w:rsid w:val="003A4379"/>
    <w:rsid w:val="003A4687"/>
    <w:rsid w:val="003A47BE"/>
    <w:rsid w:val="003A4A2A"/>
    <w:rsid w:val="003A58D4"/>
    <w:rsid w:val="003A5A89"/>
    <w:rsid w:val="003A7265"/>
    <w:rsid w:val="003A7C63"/>
    <w:rsid w:val="003A7DED"/>
    <w:rsid w:val="003B1787"/>
    <w:rsid w:val="003B2267"/>
    <w:rsid w:val="003B226D"/>
    <w:rsid w:val="003B23A5"/>
    <w:rsid w:val="003B26A6"/>
    <w:rsid w:val="003B29FE"/>
    <w:rsid w:val="003B2E58"/>
    <w:rsid w:val="003B3386"/>
    <w:rsid w:val="003B3B65"/>
    <w:rsid w:val="003B3B6E"/>
    <w:rsid w:val="003B3DB2"/>
    <w:rsid w:val="003B4447"/>
    <w:rsid w:val="003B466E"/>
    <w:rsid w:val="003B4889"/>
    <w:rsid w:val="003B4F16"/>
    <w:rsid w:val="003B5428"/>
    <w:rsid w:val="003B54C2"/>
    <w:rsid w:val="003B54D8"/>
    <w:rsid w:val="003B5F3E"/>
    <w:rsid w:val="003B6480"/>
    <w:rsid w:val="003B67F5"/>
    <w:rsid w:val="003B6A14"/>
    <w:rsid w:val="003B6E85"/>
    <w:rsid w:val="003B6FE3"/>
    <w:rsid w:val="003B737D"/>
    <w:rsid w:val="003C083A"/>
    <w:rsid w:val="003C0998"/>
    <w:rsid w:val="003C13DE"/>
    <w:rsid w:val="003C1599"/>
    <w:rsid w:val="003C1BFE"/>
    <w:rsid w:val="003C24C9"/>
    <w:rsid w:val="003C24D1"/>
    <w:rsid w:val="003C2DA9"/>
    <w:rsid w:val="003C361C"/>
    <w:rsid w:val="003C391A"/>
    <w:rsid w:val="003C3BEA"/>
    <w:rsid w:val="003C3CC6"/>
    <w:rsid w:val="003C41A4"/>
    <w:rsid w:val="003C41C1"/>
    <w:rsid w:val="003C4AA0"/>
    <w:rsid w:val="003C6EA8"/>
    <w:rsid w:val="003C71E8"/>
    <w:rsid w:val="003C7A0B"/>
    <w:rsid w:val="003C7C29"/>
    <w:rsid w:val="003C7EA4"/>
    <w:rsid w:val="003D0629"/>
    <w:rsid w:val="003D282D"/>
    <w:rsid w:val="003D301D"/>
    <w:rsid w:val="003D3430"/>
    <w:rsid w:val="003D4026"/>
    <w:rsid w:val="003D4282"/>
    <w:rsid w:val="003D4CFB"/>
    <w:rsid w:val="003D5580"/>
    <w:rsid w:val="003D6036"/>
    <w:rsid w:val="003D630A"/>
    <w:rsid w:val="003D6BE2"/>
    <w:rsid w:val="003D6CD8"/>
    <w:rsid w:val="003D7314"/>
    <w:rsid w:val="003D7459"/>
    <w:rsid w:val="003D7798"/>
    <w:rsid w:val="003D7D00"/>
    <w:rsid w:val="003E0096"/>
    <w:rsid w:val="003E0F43"/>
    <w:rsid w:val="003E10D9"/>
    <w:rsid w:val="003E136C"/>
    <w:rsid w:val="003E2210"/>
    <w:rsid w:val="003E2355"/>
    <w:rsid w:val="003E28E1"/>
    <w:rsid w:val="003E3679"/>
    <w:rsid w:val="003E3A24"/>
    <w:rsid w:val="003E4335"/>
    <w:rsid w:val="003E4642"/>
    <w:rsid w:val="003E4B07"/>
    <w:rsid w:val="003E4BD2"/>
    <w:rsid w:val="003E4C32"/>
    <w:rsid w:val="003E5A52"/>
    <w:rsid w:val="003E696A"/>
    <w:rsid w:val="003E6FFB"/>
    <w:rsid w:val="003E7878"/>
    <w:rsid w:val="003E79C0"/>
    <w:rsid w:val="003F0287"/>
    <w:rsid w:val="003F044F"/>
    <w:rsid w:val="003F0E1F"/>
    <w:rsid w:val="003F0EC8"/>
    <w:rsid w:val="003F12DA"/>
    <w:rsid w:val="003F15F8"/>
    <w:rsid w:val="003F17E6"/>
    <w:rsid w:val="003F18FE"/>
    <w:rsid w:val="003F1CB5"/>
    <w:rsid w:val="003F1F92"/>
    <w:rsid w:val="003F2023"/>
    <w:rsid w:val="003F27FC"/>
    <w:rsid w:val="003F2A52"/>
    <w:rsid w:val="003F35DE"/>
    <w:rsid w:val="003F42BD"/>
    <w:rsid w:val="003F51EE"/>
    <w:rsid w:val="003F573F"/>
    <w:rsid w:val="003F5744"/>
    <w:rsid w:val="003F59CE"/>
    <w:rsid w:val="003F5C96"/>
    <w:rsid w:val="003F60C5"/>
    <w:rsid w:val="003F63B9"/>
    <w:rsid w:val="003F6AA4"/>
    <w:rsid w:val="003F6D5E"/>
    <w:rsid w:val="003F6EAF"/>
    <w:rsid w:val="003F736E"/>
    <w:rsid w:val="003F74FA"/>
    <w:rsid w:val="003F7D54"/>
    <w:rsid w:val="00400B22"/>
    <w:rsid w:val="00400B94"/>
    <w:rsid w:val="0040119C"/>
    <w:rsid w:val="00401687"/>
    <w:rsid w:val="00401CEB"/>
    <w:rsid w:val="00402024"/>
    <w:rsid w:val="004023D1"/>
    <w:rsid w:val="00402462"/>
    <w:rsid w:val="004026D7"/>
    <w:rsid w:val="0040288E"/>
    <w:rsid w:val="00402F73"/>
    <w:rsid w:val="0040368B"/>
    <w:rsid w:val="004037DA"/>
    <w:rsid w:val="00403C2A"/>
    <w:rsid w:val="004048C0"/>
    <w:rsid w:val="004059A6"/>
    <w:rsid w:val="00405F84"/>
    <w:rsid w:val="00406CFD"/>
    <w:rsid w:val="00407963"/>
    <w:rsid w:val="00407F81"/>
    <w:rsid w:val="00407F8F"/>
    <w:rsid w:val="004100D8"/>
    <w:rsid w:val="0041028B"/>
    <w:rsid w:val="00410312"/>
    <w:rsid w:val="0041033F"/>
    <w:rsid w:val="004103C4"/>
    <w:rsid w:val="00410498"/>
    <w:rsid w:val="00410816"/>
    <w:rsid w:val="00411505"/>
    <w:rsid w:val="00411B83"/>
    <w:rsid w:val="00412126"/>
    <w:rsid w:val="00413465"/>
    <w:rsid w:val="00414288"/>
    <w:rsid w:val="004143A8"/>
    <w:rsid w:val="00415211"/>
    <w:rsid w:val="00415435"/>
    <w:rsid w:val="0041601F"/>
    <w:rsid w:val="0041696C"/>
    <w:rsid w:val="00416E28"/>
    <w:rsid w:val="0041704B"/>
    <w:rsid w:val="00417210"/>
    <w:rsid w:val="004173B1"/>
    <w:rsid w:val="00417A33"/>
    <w:rsid w:val="0041F27F"/>
    <w:rsid w:val="004204E6"/>
    <w:rsid w:val="00420612"/>
    <w:rsid w:val="00420644"/>
    <w:rsid w:val="00420732"/>
    <w:rsid w:val="00421A4C"/>
    <w:rsid w:val="00421D0B"/>
    <w:rsid w:val="00422245"/>
    <w:rsid w:val="004228E7"/>
    <w:rsid w:val="00422942"/>
    <w:rsid w:val="00423525"/>
    <w:rsid w:val="00423AF3"/>
    <w:rsid w:val="00423B36"/>
    <w:rsid w:val="0042446D"/>
    <w:rsid w:val="00424862"/>
    <w:rsid w:val="00424E89"/>
    <w:rsid w:val="00425120"/>
    <w:rsid w:val="00425D06"/>
    <w:rsid w:val="00425D5F"/>
    <w:rsid w:val="00425DC9"/>
    <w:rsid w:val="00425E7A"/>
    <w:rsid w:val="0042640B"/>
    <w:rsid w:val="004269DF"/>
    <w:rsid w:val="004269E4"/>
    <w:rsid w:val="00426A0E"/>
    <w:rsid w:val="00427341"/>
    <w:rsid w:val="0042766A"/>
    <w:rsid w:val="004278A7"/>
    <w:rsid w:val="00427E05"/>
    <w:rsid w:val="00427FB4"/>
    <w:rsid w:val="00430C24"/>
    <w:rsid w:val="00430CC3"/>
    <w:rsid w:val="00430D8D"/>
    <w:rsid w:val="004313BC"/>
    <w:rsid w:val="00431703"/>
    <w:rsid w:val="00431D75"/>
    <w:rsid w:val="00431E76"/>
    <w:rsid w:val="00432737"/>
    <w:rsid w:val="00433178"/>
    <w:rsid w:val="00433547"/>
    <w:rsid w:val="0043378B"/>
    <w:rsid w:val="00433C06"/>
    <w:rsid w:val="00433FF4"/>
    <w:rsid w:val="004340F3"/>
    <w:rsid w:val="00434DB1"/>
    <w:rsid w:val="0043536A"/>
    <w:rsid w:val="00435966"/>
    <w:rsid w:val="00435BEE"/>
    <w:rsid w:val="00435E18"/>
    <w:rsid w:val="004360B5"/>
    <w:rsid w:val="004363D7"/>
    <w:rsid w:val="004370C7"/>
    <w:rsid w:val="004374D2"/>
    <w:rsid w:val="00437A72"/>
    <w:rsid w:val="00440584"/>
    <w:rsid w:val="00440DFC"/>
    <w:rsid w:val="00440EA6"/>
    <w:rsid w:val="00441257"/>
    <w:rsid w:val="004417DE"/>
    <w:rsid w:val="00441B3A"/>
    <w:rsid w:val="0044260D"/>
    <w:rsid w:val="00442CE8"/>
    <w:rsid w:val="00442F98"/>
    <w:rsid w:val="00443E54"/>
    <w:rsid w:val="00444E8A"/>
    <w:rsid w:val="00445392"/>
    <w:rsid w:val="00445458"/>
    <w:rsid w:val="00445524"/>
    <w:rsid w:val="004455F9"/>
    <w:rsid w:val="00445A8B"/>
    <w:rsid w:val="00445B28"/>
    <w:rsid w:val="00445BEC"/>
    <w:rsid w:val="004460FF"/>
    <w:rsid w:val="004462E9"/>
    <w:rsid w:val="00446A52"/>
    <w:rsid w:val="00446BC7"/>
    <w:rsid w:val="00446DF9"/>
    <w:rsid w:val="00446F6C"/>
    <w:rsid w:val="00447AA8"/>
    <w:rsid w:val="004501E3"/>
    <w:rsid w:val="004503A4"/>
    <w:rsid w:val="004508BF"/>
    <w:rsid w:val="00450AA8"/>
    <w:rsid w:val="00450BCD"/>
    <w:rsid w:val="0045173D"/>
    <w:rsid w:val="0045175F"/>
    <w:rsid w:val="004517F8"/>
    <w:rsid w:val="00452796"/>
    <w:rsid w:val="00453301"/>
    <w:rsid w:val="00453647"/>
    <w:rsid w:val="004539A2"/>
    <w:rsid w:val="00454165"/>
    <w:rsid w:val="00454243"/>
    <w:rsid w:val="00454C90"/>
    <w:rsid w:val="00454CCE"/>
    <w:rsid w:val="00454D1E"/>
    <w:rsid w:val="00455108"/>
    <w:rsid w:val="00455215"/>
    <w:rsid w:val="004557EC"/>
    <w:rsid w:val="00455AA6"/>
    <w:rsid w:val="00455B26"/>
    <w:rsid w:val="00455E9B"/>
    <w:rsid w:val="00455F70"/>
    <w:rsid w:val="00456211"/>
    <w:rsid w:val="004565BF"/>
    <w:rsid w:val="004569E3"/>
    <w:rsid w:val="004579F7"/>
    <w:rsid w:val="00457BFF"/>
    <w:rsid w:val="00460A90"/>
    <w:rsid w:val="004612A5"/>
    <w:rsid w:val="00461BBB"/>
    <w:rsid w:val="0046272D"/>
    <w:rsid w:val="004628A2"/>
    <w:rsid w:val="00462A0B"/>
    <w:rsid w:val="00462D41"/>
    <w:rsid w:val="00463441"/>
    <w:rsid w:val="00464000"/>
    <w:rsid w:val="004643E8"/>
    <w:rsid w:val="0046536D"/>
    <w:rsid w:val="00465792"/>
    <w:rsid w:val="004658B4"/>
    <w:rsid w:val="00466AD7"/>
    <w:rsid w:val="00466B53"/>
    <w:rsid w:val="00467B64"/>
    <w:rsid w:val="00467C17"/>
    <w:rsid w:val="00467C71"/>
    <w:rsid w:val="00467EC8"/>
    <w:rsid w:val="004701BC"/>
    <w:rsid w:val="00470336"/>
    <w:rsid w:val="00470855"/>
    <w:rsid w:val="00470CDC"/>
    <w:rsid w:val="0047157B"/>
    <w:rsid w:val="004715D5"/>
    <w:rsid w:val="00472574"/>
    <w:rsid w:val="00472B23"/>
    <w:rsid w:val="00472BDD"/>
    <w:rsid w:val="00472EC7"/>
    <w:rsid w:val="00473450"/>
    <w:rsid w:val="00473F7D"/>
    <w:rsid w:val="0047461C"/>
    <w:rsid w:val="004748BA"/>
    <w:rsid w:val="00474D61"/>
    <w:rsid w:val="00475FC4"/>
    <w:rsid w:val="00476298"/>
    <w:rsid w:val="004764A9"/>
    <w:rsid w:val="004766B6"/>
    <w:rsid w:val="00477480"/>
    <w:rsid w:val="004775DF"/>
    <w:rsid w:val="00477756"/>
    <w:rsid w:val="00480434"/>
    <w:rsid w:val="00480A0E"/>
    <w:rsid w:val="00480DA2"/>
    <w:rsid w:val="00480DE4"/>
    <w:rsid w:val="0048100F"/>
    <w:rsid w:val="0048162D"/>
    <w:rsid w:val="00482833"/>
    <w:rsid w:val="00482AF3"/>
    <w:rsid w:val="00482BB6"/>
    <w:rsid w:val="00482D78"/>
    <w:rsid w:val="0048342A"/>
    <w:rsid w:val="00483526"/>
    <w:rsid w:val="00483859"/>
    <w:rsid w:val="00484578"/>
    <w:rsid w:val="00484899"/>
    <w:rsid w:val="004848A2"/>
    <w:rsid w:val="00485052"/>
    <w:rsid w:val="004851A1"/>
    <w:rsid w:val="004854CA"/>
    <w:rsid w:val="004857FA"/>
    <w:rsid w:val="004860B7"/>
    <w:rsid w:val="00486D49"/>
    <w:rsid w:val="00487CD5"/>
    <w:rsid w:val="00487D39"/>
    <w:rsid w:val="00490183"/>
    <w:rsid w:val="0049042C"/>
    <w:rsid w:val="00490642"/>
    <w:rsid w:val="004915D6"/>
    <w:rsid w:val="004917CC"/>
    <w:rsid w:val="00491C18"/>
    <w:rsid w:val="00492445"/>
    <w:rsid w:val="00492500"/>
    <w:rsid w:val="004927C7"/>
    <w:rsid w:val="00492A50"/>
    <w:rsid w:val="00492D87"/>
    <w:rsid w:val="00492FDB"/>
    <w:rsid w:val="00493315"/>
    <w:rsid w:val="0049387B"/>
    <w:rsid w:val="00493AEB"/>
    <w:rsid w:val="00493B06"/>
    <w:rsid w:val="00493BB7"/>
    <w:rsid w:val="0049416F"/>
    <w:rsid w:val="00494278"/>
    <w:rsid w:val="004957DC"/>
    <w:rsid w:val="00495800"/>
    <w:rsid w:val="00495FA5"/>
    <w:rsid w:val="004962EE"/>
    <w:rsid w:val="004965D2"/>
    <w:rsid w:val="00496977"/>
    <w:rsid w:val="00496B89"/>
    <w:rsid w:val="00496C6D"/>
    <w:rsid w:val="00497379"/>
    <w:rsid w:val="004A0458"/>
    <w:rsid w:val="004A05AC"/>
    <w:rsid w:val="004A10C3"/>
    <w:rsid w:val="004A16CC"/>
    <w:rsid w:val="004A1E69"/>
    <w:rsid w:val="004A1E74"/>
    <w:rsid w:val="004A20DD"/>
    <w:rsid w:val="004A2385"/>
    <w:rsid w:val="004A26F8"/>
    <w:rsid w:val="004A32D3"/>
    <w:rsid w:val="004A3473"/>
    <w:rsid w:val="004A35DC"/>
    <w:rsid w:val="004A389D"/>
    <w:rsid w:val="004A3B91"/>
    <w:rsid w:val="004A4513"/>
    <w:rsid w:val="004A4608"/>
    <w:rsid w:val="004A559E"/>
    <w:rsid w:val="004A56DD"/>
    <w:rsid w:val="004A5A4A"/>
    <w:rsid w:val="004A64D1"/>
    <w:rsid w:val="004A64F4"/>
    <w:rsid w:val="004A66CA"/>
    <w:rsid w:val="004A68D0"/>
    <w:rsid w:val="004A6956"/>
    <w:rsid w:val="004A7892"/>
    <w:rsid w:val="004A7E91"/>
    <w:rsid w:val="004A9C3A"/>
    <w:rsid w:val="004B00F6"/>
    <w:rsid w:val="004B0425"/>
    <w:rsid w:val="004B0939"/>
    <w:rsid w:val="004B0A0A"/>
    <w:rsid w:val="004B0C03"/>
    <w:rsid w:val="004B0FC0"/>
    <w:rsid w:val="004B18DB"/>
    <w:rsid w:val="004B1AF0"/>
    <w:rsid w:val="004B1FAF"/>
    <w:rsid w:val="004B2040"/>
    <w:rsid w:val="004B243C"/>
    <w:rsid w:val="004B247A"/>
    <w:rsid w:val="004B2DFF"/>
    <w:rsid w:val="004B2F3C"/>
    <w:rsid w:val="004B35FE"/>
    <w:rsid w:val="004B3A76"/>
    <w:rsid w:val="004B3F4E"/>
    <w:rsid w:val="004B4116"/>
    <w:rsid w:val="004B4A7F"/>
    <w:rsid w:val="004B60E6"/>
    <w:rsid w:val="004B6657"/>
    <w:rsid w:val="004B6988"/>
    <w:rsid w:val="004B698C"/>
    <w:rsid w:val="004B6A5F"/>
    <w:rsid w:val="004B79B8"/>
    <w:rsid w:val="004B7B62"/>
    <w:rsid w:val="004B7C4A"/>
    <w:rsid w:val="004B7D0F"/>
    <w:rsid w:val="004C02EF"/>
    <w:rsid w:val="004C031C"/>
    <w:rsid w:val="004C03AC"/>
    <w:rsid w:val="004C081A"/>
    <w:rsid w:val="004C1491"/>
    <w:rsid w:val="004C22F2"/>
    <w:rsid w:val="004C36DF"/>
    <w:rsid w:val="004C3869"/>
    <w:rsid w:val="004C3F49"/>
    <w:rsid w:val="004C4A19"/>
    <w:rsid w:val="004C4B97"/>
    <w:rsid w:val="004C5218"/>
    <w:rsid w:val="004C5547"/>
    <w:rsid w:val="004C558E"/>
    <w:rsid w:val="004C66EB"/>
    <w:rsid w:val="004C6B30"/>
    <w:rsid w:val="004C7030"/>
    <w:rsid w:val="004C7ABE"/>
    <w:rsid w:val="004D0B74"/>
    <w:rsid w:val="004D0BCD"/>
    <w:rsid w:val="004D0C82"/>
    <w:rsid w:val="004D0FBD"/>
    <w:rsid w:val="004D105D"/>
    <w:rsid w:val="004D1D78"/>
    <w:rsid w:val="004D23B2"/>
    <w:rsid w:val="004D2604"/>
    <w:rsid w:val="004D26DE"/>
    <w:rsid w:val="004D2BB0"/>
    <w:rsid w:val="004D2D8A"/>
    <w:rsid w:val="004D2F79"/>
    <w:rsid w:val="004D3133"/>
    <w:rsid w:val="004D342B"/>
    <w:rsid w:val="004D35CF"/>
    <w:rsid w:val="004D3AA7"/>
    <w:rsid w:val="004D3C80"/>
    <w:rsid w:val="004D4A82"/>
    <w:rsid w:val="004D4C5E"/>
    <w:rsid w:val="004D4CC8"/>
    <w:rsid w:val="004D4E15"/>
    <w:rsid w:val="004D4E23"/>
    <w:rsid w:val="004D4FD2"/>
    <w:rsid w:val="004D51FE"/>
    <w:rsid w:val="004D52DF"/>
    <w:rsid w:val="004D5B98"/>
    <w:rsid w:val="004D5E9D"/>
    <w:rsid w:val="004D655B"/>
    <w:rsid w:val="004D781E"/>
    <w:rsid w:val="004E061D"/>
    <w:rsid w:val="004E0D75"/>
    <w:rsid w:val="004E1628"/>
    <w:rsid w:val="004E16C4"/>
    <w:rsid w:val="004E18B0"/>
    <w:rsid w:val="004E21AB"/>
    <w:rsid w:val="004E236B"/>
    <w:rsid w:val="004E2A73"/>
    <w:rsid w:val="004E3825"/>
    <w:rsid w:val="004E3F05"/>
    <w:rsid w:val="004E3F22"/>
    <w:rsid w:val="004E3F70"/>
    <w:rsid w:val="004E4824"/>
    <w:rsid w:val="004E522C"/>
    <w:rsid w:val="004E5879"/>
    <w:rsid w:val="004E596C"/>
    <w:rsid w:val="004E5A1B"/>
    <w:rsid w:val="004E66A8"/>
    <w:rsid w:val="004E6CF9"/>
    <w:rsid w:val="004E6DD0"/>
    <w:rsid w:val="004E6DD9"/>
    <w:rsid w:val="004E70BC"/>
    <w:rsid w:val="004E74BC"/>
    <w:rsid w:val="004E77A9"/>
    <w:rsid w:val="004E7B39"/>
    <w:rsid w:val="004E7D6B"/>
    <w:rsid w:val="004F0139"/>
    <w:rsid w:val="004F036B"/>
    <w:rsid w:val="004F088A"/>
    <w:rsid w:val="004F08D7"/>
    <w:rsid w:val="004F11EF"/>
    <w:rsid w:val="004F312C"/>
    <w:rsid w:val="004F4B71"/>
    <w:rsid w:val="004F5241"/>
    <w:rsid w:val="004F59BF"/>
    <w:rsid w:val="004F6103"/>
    <w:rsid w:val="004F623B"/>
    <w:rsid w:val="004F6428"/>
    <w:rsid w:val="004F6A07"/>
    <w:rsid w:val="004F6D38"/>
    <w:rsid w:val="004F701E"/>
    <w:rsid w:val="004F729D"/>
    <w:rsid w:val="004F759E"/>
    <w:rsid w:val="004F78CF"/>
    <w:rsid w:val="004F7CE0"/>
    <w:rsid w:val="00500059"/>
    <w:rsid w:val="005001B3"/>
    <w:rsid w:val="005001F6"/>
    <w:rsid w:val="00501766"/>
    <w:rsid w:val="00501918"/>
    <w:rsid w:val="00501B1F"/>
    <w:rsid w:val="0050249E"/>
    <w:rsid w:val="00502726"/>
    <w:rsid w:val="005029B0"/>
    <w:rsid w:val="00502D69"/>
    <w:rsid w:val="005035FE"/>
    <w:rsid w:val="00503BCE"/>
    <w:rsid w:val="00503C97"/>
    <w:rsid w:val="00504514"/>
    <w:rsid w:val="00504F0A"/>
    <w:rsid w:val="00504FD4"/>
    <w:rsid w:val="005056AE"/>
    <w:rsid w:val="005057F7"/>
    <w:rsid w:val="00505FEE"/>
    <w:rsid w:val="00506252"/>
    <w:rsid w:val="005063A5"/>
    <w:rsid w:val="0050699C"/>
    <w:rsid w:val="00507570"/>
    <w:rsid w:val="005075E1"/>
    <w:rsid w:val="0050793C"/>
    <w:rsid w:val="00507A6D"/>
    <w:rsid w:val="00510318"/>
    <w:rsid w:val="00510951"/>
    <w:rsid w:val="00510B98"/>
    <w:rsid w:val="00510F13"/>
    <w:rsid w:val="005114F6"/>
    <w:rsid w:val="005115F6"/>
    <w:rsid w:val="00511641"/>
    <w:rsid w:val="00511794"/>
    <w:rsid w:val="00511844"/>
    <w:rsid w:val="00511CEE"/>
    <w:rsid w:val="0051205E"/>
    <w:rsid w:val="005124A8"/>
    <w:rsid w:val="0051250E"/>
    <w:rsid w:val="0051286E"/>
    <w:rsid w:val="00512E77"/>
    <w:rsid w:val="00512F0B"/>
    <w:rsid w:val="0051358B"/>
    <w:rsid w:val="00513B8A"/>
    <w:rsid w:val="005146DA"/>
    <w:rsid w:val="00514A9C"/>
    <w:rsid w:val="00514D45"/>
    <w:rsid w:val="005159AC"/>
    <w:rsid w:val="00515D23"/>
    <w:rsid w:val="00515E6B"/>
    <w:rsid w:val="005168EC"/>
    <w:rsid w:val="005174EE"/>
    <w:rsid w:val="00517DA9"/>
    <w:rsid w:val="0052150E"/>
    <w:rsid w:val="00521ADB"/>
    <w:rsid w:val="00522CC8"/>
    <w:rsid w:val="005234D1"/>
    <w:rsid w:val="00523505"/>
    <w:rsid w:val="00524113"/>
    <w:rsid w:val="00524D3E"/>
    <w:rsid w:val="00524E14"/>
    <w:rsid w:val="00524F07"/>
    <w:rsid w:val="00525130"/>
    <w:rsid w:val="0052584D"/>
    <w:rsid w:val="00525DD5"/>
    <w:rsid w:val="0052688D"/>
    <w:rsid w:val="00526AC1"/>
    <w:rsid w:val="00526FAC"/>
    <w:rsid w:val="0052729E"/>
    <w:rsid w:val="00527435"/>
    <w:rsid w:val="0052766C"/>
    <w:rsid w:val="005277A4"/>
    <w:rsid w:val="005301FC"/>
    <w:rsid w:val="00530969"/>
    <w:rsid w:val="005309FB"/>
    <w:rsid w:val="005312E8"/>
    <w:rsid w:val="00531900"/>
    <w:rsid w:val="0053192E"/>
    <w:rsid w:val="00531AD2"/>
    <w:rsid w:val="00531F33"/>
    <w:rsid w:val="005324C0"/>
    <w:rsid w:val="00532D66"/>
    <w:rsid w:val="00532F64"/>
    <w:rsid w:val="005332A1"/>
    <w:rsid w:val="00534C3A"/>
    <w:rsid w:val="00534C89"/>
    <w:rsid w:val="00534CF3"/>
    <w:rsid w:val="00534D2E"/>
    <w:rsid w:val="00535120"/>
    <w:rsid w:val="00535152"/>
    <w:rsid w:val="00535635"/>
    <w:rsid w:val="00535824"/>
    <w:rsid w:val="00535C6D"/>
    <w:rsid w:val="00535EC1"/>
    <w:rsid w:val="0053688C"/>
    <w:rsid w:val="00536B41"/>
    <w:rsid w:val="00537188"/>
    <w:rsid w:val="00537212"/>
    <w:rsid w:val="00537DE1"/>
    <w:rsid w:val="00537E64"/>
    <w:rsid w:val="0054045D"/>
    <w:rsid w:val="0054049A"/>
    <w:rsid w:val="0054120A"/>
    <w:rsid w:val="00541465"/>
    <w:rsid w:val="005416DC"/>
    <w:rsid w:val="00541815"/>
    <w:rsid w:val="00541BA8"/>
    <w:rsid w:val="00541D79"/>
    <w:rsid w:val="00542972"/>
    <w:rsid w:val="00542ED0"/>
    <w:rsid w:val="00542EDE"/>
    <w:rsid w:val="005436E9"/>
    <w:rsid w:val="0054384A"/>
    <w:rsid w:val="00543E20"/>
    <w:rsid w:val="0054432A"/>
    <w:rsid w:val="00545270"/>
    <w:rsid w:val="00545ECF"/>
    <w:rsid w:val="005460A5"/>
    <w:rsid w:val="00546416"/>
    <w:rsid w:val="00546AEC"/>
    <w:rsid w:val="00546C11"/>
    <w:rsid w:val="00546EC3"/>
    <w:rsid w:val="00547B64"/>
    <w:rsid w:val="00547E46"/>
    <w:rsid w:val="00550418"/>
    <w:rsid w:val="005505AB"/>
    <w:rsid w:val="0055097B"/>
    <w:rsid w:val="00550CA9"/>
    <w:rsid w:val="00550E38"/>
    <w:rsid w:val="00551169"/>
    <w:rsid w:val="00551381"/>
    <w:rsid w:val="00551A33"/>
    <w:rsid w:val="00551C4C"/>
    <w:rsid w:val="00553215"/>
    <w:rsid w:val="0055331F"/>
    <w:rsid w:val="0055385F"/>
    <w:rsid w:val="00553B5C"/>
    <w:rsid w:val="00553F28"/>
    <w:rsid w:val="005542A0"/>
    <w:rsid w:val="00554860"/>
    <w:rsid w:val="00554EAE"/>
    <w:rsid w:val="00555030"/>
    <w:rsid w:val="00555388"/>
    <w:rsid w:val="0055547C"/>
    <w:rsid w:val="00555626"/>
    <w:rsid w:val="0055577C"/>
    <w:rsid w:val="005559BD"/>
    <w:rsid w:val="0055666D"/>
    <w:rsid w:val="005567B3"/>
    <w:rsid w:val="005569EE"/>
    <w:rsid w:val="005570A9"/>
    <w:rsid w:val="00557354"/>
    <w:rsid w:val="00557729"/>
    <w:rsid w:val="0056031A"/>
    <w:rsid w:val="005606A2"/>
    <w:rsid w:val="00560868"/>
    <w:rsid w:val="00560F52"/>
    <w:rsid w:val="0056134D"/>
    <w:rsid w:val="00561396"/>
    <w:rsid w:val="0056139A"/>
    <w:rsid w:val="00561E18"/>
    <w:rsid w:val="0056283B"/>
    <w:rsid w:val="00563E94"/>
    <w:rsid w:val="00563F2E"/>
    <w:rsid w:val="0056415B"/>
    <w:rsid w:val="00564A00"/>
    <w:rsid w:val="00564FB2"/>
    <w:rsid w:val="00565373"/>
    <w:rsid w:val="00565A42"/>
    <w:rsid w:val="00565D35"/>
    <w:rsid w:val="00565E43"/>
    <w:rsid w:val="005665F8"/>
    <w:rsid w:val="00567673"/>
    <w:rsid w:val="0057030A"/>
    <w:rsid w:val="00570B49"/>
    <w:rsid w:val="00570EC2"/>
    <w:rsid w:val="005714BA"/>
    <w:rsid w:val="00571D6C"/>
    <w:rsid w:val="005720F1"/>
    <w:rsid w:val="00573F40"/>
    <w:rsid w:val="00574468"/>
    <w:rsid w:val="00574554"/>
    <w:rsid w:val="005746F6"/>
    <w:rsid w:val="00574BF9"/>
    <w:rsid w:val="00574D22"/>
    <w:rsid w:val="00574FD0"/>
    <w:rsid w:val="005755F5"/>
    <w:rsid w:val="00575623"/>
    <w:rsid w:val="0057575F"/>
    <w:rsid w:val="00575E0D"/>
    <w:rsid w:val="005762E0"/>
    <w:rsid w:val="00576994"/>
    <w:rsid w:val="00576A5D"/>
    <w:rsid w:val="00576D60"/>
    <w:rsid w:val="00577799"/>
    <w:rsid w:val="005777F0"/>
    <w:rsid w:val="005778F1"/>
    <w:rsid w:val="00577A6C"/>
    <w:rsid w:val="00577EB1"/>
    <w:rsid w:val="00580603"/>
    <w:rsid w:val="00580ABD"/>
    <w:rsid w:val="00580C11"/>
    <w:rsid w:val="00580CD9"/>
    <w:rsid w:val="00580DD4"/>
    <w:rsid w:val="005816CE"/>
    <w:rsid w:val="00581846"/>
    <w:rsid w:val="005818AE"/>
    <w:rsid w:val="00582297"/>
    <w:rsid w:val="00582D03"/>
    <w:rsid w:val="00582DCB"/>
    <w:rsid w:val="00582F11"/>
    <w:rsid w:val="00583134"/>
    <w:rsid w:val="0058355A"/>
    <w:rsid w:val="00584628"/>
    <w:rsid w:val="00584AAF"/>
    <w:rsid w:val="00584D14"/>
    <w:rsid w:val="00585173"/>
    <w:rsid w:val="0058564A"/>
    <w:rsid w:val="0058576B"/>
    <w:rsid w:val="00585FD2"/>
    <w:rsid w:val="00586032"/>
    <w:rsid w:val="005860AB"/>
    <w:rsid w:val="0058690D"/>
    <w:rsid w:val="00586FB7"/>
    <w:rsid w:val="0058715B"/>
    <w:rsid w:val="00587AE3"/>
    <w:rsid w:val="00591109"/>
    <w:rsid w:val="00591878"/>
    <w:rsid w:val="00591A63"/>
    <w:rsid w:val="00591E4B"/>
    <w:rsid w:val="005920B0"/>
    <w:rsid w:val="00592132"/>
    <w:rsid w:val="005921B3"/>
    <w:rsid w:val="00592FE5"/>
    <w:rsid w:val="005933FA"/>
    <w:rsid w:val="00593AFA"/>
    <w:rsid w:val="00594100"/>
    <w:rsid w:val="005942DD"/>
    <w:rsid w:val="0059435B"/>
    <w:rsid w:val="00594444"/>
    <w:rsid w:val="00594745"/>
    <w:rsid w:val="00594746"/>
    <w:rsid w:val="0059492A"/>
    <w:rsid w:val="00594C2B"/>
    <w:rsid w:val="00594C80"/>
    <w:rsid w:val="00595047"/>
    <w:rsid w:val="00595213"/>
    <w:rsid w:val="005955C1"/>
    <w:rsid w:val="00595671"/>
    <w:rsid w:val="00595977"/>
    <w:rsid w:val="00595990"/>
    <w:rsid w:val="0059647E"/>
    <w:rsid w:val="00596A99"/>
    <w:rsid w:val="00596B8D"/>
    <w:rsid w:val="00596E75"/>
    <w:rsid w:val="00596F2B"/>
    <w:rsid w:val="005A0129"/>
    <w:rsid w:val="005A0276"/>
    <w:rsid w:val="005A09C3"/>
    <w:rsid w:val="005A0AAE"/>
    <w:rsid w:val="005A0ED4"/>
    <w:rsid w:val="005A1714"/>
    <w:rsid w:val="005A32ED"/>
    <w:rsid w:val="005A3BE5"/>
    <w:rsid w:val="005A3D3A"/>
    <w:rsid w:val="005A41EE"/>
    <w:rsid w:val="005A5071"/>
    <w:rsid w:val="005A5575"/>
    <w:rsid w:val="005A600E"/>
    <w:rsid w:val="005A62D1"/>
    <w:rsid w:val="005A683C"/>
    <w:rsid w:val="005A6A24"/>
    <w:rsid w:val="005A7843"/>
    <w:rsid w:val="005A78E4"/>
    <w:rsid w:val="005A7CC0"/>
    <w:rsid w:val="005B03A7"/>
    <w:rsid w:val="005B0437"/>
    <w:rsid w:val="005B0B3E"/>
    <w:rsid w:val="005B0B85"/>
    <w:rsid w:val="005B0CBE"/>
    <w:rsid w:val="005B152C"/>
    <w:rsid w:val="005B1F4D"/>
    <w:rsid w:val="005B225B"/>
    <w:rsid w:val="005B2310"/>
    <w:rsid w:val="005B53A2"/>
    <w:rsid w:val="005B5597"/>
    <w:rsid w:val="005B55E0"/>
    <w:rsid w:val="005B58F6"/>
    <w:rsid w:val="005B5D87"/>
    <w:rsid w:val="005B5DD7"/>
    <w:rsid w:val="005B5EC8"/>
    <w:rsid w:val="005B67A0"/>
    <w:rsid w:val="005B6E84"/>
    <w:rsid w:val="005B6F27"/>
    <w:rsid w:val="005C0583"/>
    <w:rsid w:val="005C0810"/>
    <w:rsid w:val="005C0CA4"/>
    <w:rsid w:val="005C1008"/>
    <w:rsid w:val="005C1265"/>
    <w:rsid w:val="005C151C"/>
    <w:rsid w:val="005C1853"/>
    <w:rsid w:val="005C1FDA"/>
    <w:rsid w:val="005C32D6"/>
    <w:rsid w:val="005C35D0"/>
    <w:rsid w:val="005C3791"/>
    <w:rsid w:val="005C3C51"/>
    <w:rsid w:val="005C46D7"/>
    <w:rsid w:val="005C4E21"/>
    <w:rsid w:val="005C500A"/>
    <w:rsid w:val="005C50CD"/>
    <w:rsid w:val="005C5453"/>
    <w:rsid w:val="005C5B13"/>
    <w:rsid w:val="005C5C32"/>
    <w:rsid w:val="005C6E63"/>
    <w:rsid w:val="005C7665"/>
    <w:rsid w:val="005C7685"/>
    <w:rsid w:val="005C7C53"/>
    <w:rsid w:val="005C7EED"/>
    <w:rsid w:val="005D0771"/>
    <w:rsid w:val="005D0A28"/>
    <w:rsid w:val="005D148F"/>
    <w:rsid w:val="005D1A65"/>
    <w:rsid w:val="005D1AAE"/>
    <w:rsid w:val="005D1B9D"/>
    <w:rsid w:val="005D1BF7"/>
    <w:rsid w:val="005D1F61"/>
    <w:rsid w:val="005D28D2"/>
    <w:rsid w:val="005D2E07"/>
    <w:rsid w:val="005D3412"/>
    <w:rsid w:val="005D386B"/>
    <w:rsid w:val="005D3AFE"/>
    <w:rsid w:val="005D413C"/>
    <w:rsid w:val="005D4417"/>
    <w:rsid w:val="005D44F3"/>
    <w:rsid w:val="005D4522"/>
    <w:rsid w:val="005D50C5"/>
    <w:rsid w:val="005D519B"/>
    <w:rsid w:val="005D5884"/>
    <w:rsid w:val="005D63EF"/>
    <w:rsid w:val="005D64D6"/>
    <w:rsid w:val="005D6A8E"/>
    <w:rsid w:val="005D705E"/>
    <w:rsid w:val="005D7125"/>
    <w:rsid w:val="005D7A2C"/>
    <w:rsid w:val="005D7F72"/>
    <w:rsid w:val="005E160B"/>
    <w:rsid w:val="005E1C2E"/>
    <w:rsid w:val="005E1EE1"/>
    <w:rsid w:val="005E250A"/>
    <w:rsid w:val="005E2DBA"/>
    <w:rsid w:val="005E2E96"/>
    <w:rsid w:val="005E2EDD"/>
    <w:rsid w:val="005E33FD"/>
    <w:rsid w:val="005E3D1F"/>
    <w:rsid w:val="005E61DA"/>
    <w:rsid w:val="005E671D"/>
    <w:rsid w:val="005E6C6B"/>
    <w:rsid w:val="005E6D20"/>
    <w:rsid w:val="005E6F57"/>
    <w:rsid w:val="005EE18E"/>
    <w:rsid w:val="005F0D37"/>
    <w:rsid w:val="005F0D9A"/>
    <w:rsid w:val="005F145C"/>
    <w:rsid w:val="005F16AA"/>
    <w:rsid w:val="005F199F"/>
    <w:rsid w:val="005F285D"/>
    <w:rsid w:val="005F2931"/>
    <w:rsid w:val="005F2E4E"/>
    <w:rsid w:val="005F3A87"/>
    <w:rsid w:val="005F3FAE"/>
    <w:rsid w:val="005F4245"/>
    <w:rsid w:val="005F4EC7"/>
    <w:rsid w:val="005F5259"/>
    <w:rsid w:val="005F5266"/>
    <w:rsid w:val="005F549B"/>
    <w:rsid w:val="005F55E0"/>
    <w:rsid w:val="005F5A18"/>
    <w:rsid w:val="005F60DB"/>
    <w:rsid w:val="005F60DE"/>
    <w:rsid w:val="005F6213"/>
    <w:rsid w:val="005F6BDA"/>
    <w:rsid w:val="00600C90"/>
    <w:rsid w:val="00600E53"/>
    <w:rsid w:val="00601217"/>
    <w:rsid w:val="0060175F"/>
    <w:rsid w:val="00601BC9"/>
    <w:rsid w:val="0060249F"/>
    <w:rsid w:val="00602DD5"/>
    <w:rsid w:val="00603EFC"/>
    <w:rsid w:val="00603F1D"/>
    <w:rsid w:val="00604437"/>
    <w:rsid w:val="00604ECC"/>
    <w:rsid w:val="00605347"/>
    <w:rsid w:val="0060564C"/>
    <w:rsid w:val="00605C7A"/>
    <w:rsid w:val="00605D52"/>
    <w:rsid w:val="00605F98"/>
    <w:rsid w:val="00606643"/>
    <w:rsid w:val="00606868"/>
    <w:rsid w:val="00606916"/>
    <w:rsid w:val="006069C4"/>
    <w:rsid w:val="00606B57"/>
    <w:rsid w:val="00606E0E"/>
    <w:rsid w:val="00606F96"/>
    <w:rsid w:val="00607036"/>
    <w:rsid w:val="0060722E"/>
    <w:rsid w:val="006074A6"/>
    <w:rsid w:val="00607CA1"/>
    <w:rsid w:val="00607DBD"/>
    <w:rsid w:val="006105C5"/>
    <w:rsid w:val="0061101D"/>
    <w:rsid w:val="00611D2D"/>
    <w:rsid w:val="00611EB2"/>
    <w:rsid w:val="00612215"/>
    <w:rsid w:val="00613149"/>
    <w:rsid w:val="006131D2"/>
    <w:rsid w:val="006139A8"/>
    <w:rsid w:val="00613F70"/>
    <w:rsid w:val="006145E4"/>
    <w:rsid w:val="00614965"/>
    <w:rsid w:val="00614BD7"/>
    <w:rsid w:val="006151F9"/>
    <w:rsid w:val="00615494"/>
    <w:rsid w:val="0061553D"/>
    <w:rsid w:val="00615585"/>
    <w:rsid w:val="0061656C"/>
    <w:rsid w:val="00616B75"/>
    <w:rsid w:val="00616ED3"/>
    <w:rsid w:val="00617145"/>
    <w:rsid w:val="00617486"/>
    <w:rsid w:val="00617C14"/>
    <w:rsid w:val="00620D5A"/>
    <w:rsid w:val="006217BA"/>
    <w:rsid w:val="00621E32"/>
    <w:rsid w:val="006221B3"/>
    <w:rsid w:val="006225B3"/>
    <w:rsid w:val="006229AB"/>
    <w:rsid w:val="00622FD7"/>
    <w:rsid w:val="006238B6"/>
    <w:rsid w:val="00623E4C"/>
    <w:rsid w:val="006244AB"/>
    <w:rsid w:val="006249C7"/>
    <w:rsid w:val="006249F3"/>
    <w:rsid w:val="00624F70"/>
    <w:rsid w:val="00624FE1"/>
    <w:rsid w:val="006258E0"/>
    <w:rsid w:val="00625DE7"/>
    <w:rsid w:val="00625E60"/>
    <w:rsid w:val="00625EC4"/>
    <w:rsid w:val="006260B9"/>
    <w:rsid w:val="006262E4"/>
    <w:rsid w:val="00626E34"/>
    <w:rsid w:val="00626E74"/>
    <w:rsid w:val="006274BE"/>
    <w:rsid w:val="006274EA"/>
    <w:rsid w:val="00627B07"/>
    <w:rsid w:val="00627CBA"/>
    <w:rsid w:val="006302B3"/>
    <w:rsid w:val="006303DD"/>
    <w:rsid w:val="006306CB"/>
    <w:rsid w:val="006313DE"/>
    <w:rsid w:val="0063211C"/>
    <w:rsid w:val="006324CF"/>
    <w:rsid w:val="00632854"/>
    <w:rsid w:val="0063291E"/>
    <w:rsid w:val="00633057"/>
    <w:rsid w:val="00633C75"/>
    <w:rsid w:val="00634D46"/>
    <w:rsid w:val="00636C1B"/>
    <w:rsid w:val="00636C54"/>
    <w:rsid w:val="00637672"/>
    <w:rsid w:val="00637C4E"/>
    <w:rsid w:val="00640368"/>
    <w:rsid w:val="00640EFB"/>
    <w:rsid w:val="006410F0"/>
    <w:rsid w:val="006410F7"/>
    <w:rsid w:val="00641443"/>
    <w:rsid w:val="00641957"/>
    <w:rsid w:val="006423A7"/>
    <w:rsid w:val="00642EFA"/>
    <w:rsid w:val="0064328B"/>
    <w:rsid w:val="006439CE"/>
    <w:rsid w:val="00643FEE"/>
    <w:rsid w:val="00645159"/>
    <w:rsid w:val="00646348"/>
    <w:rsid w:val="006466AA"/>
    <w:rsid w:val="00646A05"/>
    <w:rsid w:val="00647204"/>
    <w:rsid w:val="0065030F"/>
    <w:rsid w:val="00650DE9"/>
    <w:rsid w:val="006513AD"/>
    <w:rsid w:val="006513E5"/>
    <w:rsid w:val="00651596"/>
    <w:rsid w:val="006517D5"/>
    <w:rsid w:val="00651EE2"/>
    <w:rsid w:val="00652504"/>
    <w:rsid w:val="00653732"/>
    <w:rsid w:val="00653EA0"/>
    <w:rsid w:val="00654379"/>
    <w:rsid w:val="00654980"/>
    <w:rsid w:val="00654D61"/>
    <w:rsid w:val="00654FB5"/>
    <w:rsid w:val="0065546E"/>
    <w:rsid w:val="00656873"/>
    <w:rsid w:val="00656ED2"/>
    <w:rsid w:val="0065768D"/>
    <w:rsid w:val="0065770C"/>
    <w:rsid w:val="00657E98"/>
    <w:rsid w:val="00660A74"/>
    <w:rsid w:val="00660DC0"/>
    <w:rsid w:val="00660E15"/>
    <w:rsid w:val="00661275"/>
    <w:rsid w:val="00661435"/>
    <w:rsid w:val="00662308"/>
    <w:rsid w:val="006629E9"/>
    <w:rsid w:val="00662D08"/>
    <w:rsid w:val="00662FBC"/>
    <w:rsid w:val="00663BCB"/>
    <w:rsid w:val="00664596"/>
    <w:rsid w:val="0066460F"/>
    <w:rsid w:val="00664C9B"/>
    <w:rsid w:val="006653E5"/>
    <w:rsid w:val="0066540F"/>
    <w:rsid w:val="006659A4"/>
    <w:rsid w:val="00665F2B"/>
    <w:rsid w:val="00666052"/>
    <w:rsid w:val="00666133"/>
    <w:rsid w:val="00666775"/>
    <w:rsid w:val="00666AEC"/>
    <w:rsid w:val="00666E12"/>
    <w:rsid w:val="00666FF9"/>
    <w:rsid w:val="00667113"/>
    <w:rsid w:val="0066759E"/>
    <w:rsid w:val="00667A61"/>
    <w:rsid w:val="00667C4E"/>
    <w:rsid w:val="006704C9"/>
    <w:rsid w:val="006706B1"/>
    <w:rsid w:val="00670893"/>
    <w:rsid w:val="00670FE1"/>
    <w:rsid w:val="00671769"/>
    <w:rsid w:val="0067190F"/>
    <w:rsid w:val="00671CC4"/>
    <w:rsid w:val="00672758"/>
    <w:rsid w:val="00672FC2"/>
    <w:rsid w:val="006731D3"/>
    <w:rsid w:val="006731F4"/>
    <w:rsid w:val="0067326A"/>
    <w:rsid w:val="00673C5C"/>
    <w:rsid w:val="00674132"/>
    <w:rsid w:val="006742E4"/>
    <w:rsid w:val="00674A86"/>
    <w:rsid w:val="0067539F"/>
    <w:rsid w:val="00675B47"/>
    <w:rsid w:val="00676EA6"/>
    <w:rsid w:val="00676F53"/>
    <w:rsid w:val="00677920"/>
    <w:rsid w:val="0068026B"/>
    <w:rsid w:val="00680F4B"/>
    <w:rsid w:val="00681020"/>
    <w:rsid w:val="006816DA"/>
    <w:rsid w:val="00681918"/>
    <w:rsid w:val="00682006"/>
    <w:rsid w:val="0068222C"/>
    <w:rsid w:val="006827D2"/>
    <w:rsid w:val="00682854"/>
    <w:rsid w:val="0068306C"/>
    <w:rsid w:val="00683197"/>
    <w:rsid w:val="00683420"/>
    <w:rsid w:val="00683D0D"/>
    <w:rsid w:val="00684161"/>
    <w:rsid w:val="00684594"/>
    <w:rsid w:val="00684615"/>
    <w:rsid w:val="00684D33"/>
    <w:rsid w:val="0068539B"/>
    <w:rsid w:val="00685645"/>
    <w:rsid w:val="00685B7A"/>
    <w:rsid w:val="00685BAC"/>
    <w:rsid w:val="006862F5"/>
    <w:rsid w:val="0068648F"/>
    <w:rsid w:val="00687FBB"/>
    <w:rsid w:val="006902FA"/>
    <w:rsid w:val="00690353"/>
    <w:rsid w:val="00690D18"/>
    <w:rsid w:val="0069108E"/>
    <w:rsid w:val="00691543"/>
    <w:rsid w:val="0069262C"/>
    <w:rsid w:val="00692A08"/>
    <w:rsid w:val="00692A0E"/>
    <w:rsid w:val="00692A46"/>
    <w:rsid w:val="00693A76"/>
    <w:rsid w:val="00693ABB"/>
    <w:rsid w:val="00693B47"/>
    <w:rsid w:val="00693BEF"/>
    <w:rsid w:val="00693D74"/>
    <w:rsid w:val="00693EDB"/>
    <w:rsid w:val="00694216"/>
    <w:rsid w:val="00695A5C"/>
    <w:rsid w:val="00696BC3"/>
    <w:rsid w:val="006975E8"/>
    <w:rsid w:val="006978EC"/>
    <w:rsid w:val="006979EF"/>
    <w:rsid w:val="00697B46"/>
    <w:rsid w:val="006A0136"/>
    <w:rsid w:val="006A01DF"/>
    <w:rsid w:val="006A060C"/>
    <w:rsid w:val="006A12F7"/>
    <w:rsid w:val="006A13CD"/>
    <w:rsid w:val="006A13E1"/>
    <w:rsid w:val="006A1666"/>
    <w:rsid w:val="006A16BF"/>
    <w:rsid w:val="006A1862"/>
    <w:rsid w:val="006A214B"/>
    <w:rsid w:val="006A27FF"/>
    <w:rsid w:val="006A2BE3"/>
    <w:rsid w:val="006A2F58"/>
    <w:rsid w:val="006A3068"/>
    <w:rsid w:val="006A3A26"/>
    <w:rsid w:val="006A4574"/>
    <w:rsid w:val="006A45D6"/>
    <w:rsid w:val="006A4AE5"/>
    <w:rsid w:val="006A4FA7"/>
    <w:rsid w:val="006A63C1"/>
    <w:rsid w:val="006A68A1"/>
    <w:rsid w:val="006A6B97"/>
    <w:rsid w:val="006A6BDE"/>
    <w:rsid w:val="006A6CCD"/>
    <w:rsid w:val="006A797F"/>
    <w:rsid w:val="006B010D"/>
    <w:rsid w:val="006B02A8"/>
    <w:rsid w:val="006B1354"/>
    <w:rsid w:val="006B1520"/>
    <w:rsid w:val="006B15D1"/>
    <w:rsid w:val="006B2179"/>
    <w:rsid w:val="006B2489"/>
    <w:rsid w:val="006B257E"/>
    <w:rsid w:val="006B2DBD"/>
    <w:rsid w:val="006B3C14"/>
    <w:rsid w:val="006B440B"/>
    <w:rsid w:val="006B45A5"/>
    <w:rsid w:val="006B483A"/>
    <w:rsid w:val="006B5281"/>
    <w:rsid w:val="006B5414"/>
    <w:rsid w:val="006B554A"/>
    <w:rsid w:val="006B6081"/>
    <w:rsid w:val="006B6236"/>
    <w:rsid w:val="006B65ED"/>
    <w:rsid w:val="006B67D4"/>
    <w:rsid w:val="006B77BE"/>
    <w:rsid w:val="006C00D7"/>
    <w:rsid w:val="006C03A7"/>
    <w:rsid w:val="006C0ACA"/>
    <w:rsid w:val="006C0F88"/>
    <w:rsid w:val="006C143F"/>
    <w:rsid w:val="006C17D6"/>
    <w:rsid w:val="006C1C2F"/>
    <w:rsid w:val="006C2B39"/>
    <w:rsid w:val="006C30CA"/>
    <w:rsid w:val="006C385C"/>
    <w:rsid w:val="006C3A65"/>
    <w:rsid w:val="006C3C0B"/>
    <w:rsid w:val="006C3CF8"/>
    <w:rsid w:val="006C3E94"/>
    <w:rsid w:val="006C4916"/>
    <w:rsid w:val="006C4B73"/>
    <w:rsid w:val="006C4F5B"/>
    <w:rsid w:val="006C5DF4"/>
    <w:rsid w:val="006C6510"/>
    <w:rsid w:val="006C6A04"/>
    <w:rsid w:val="006C6E8A"/>
    <w:rsid w:val="006CCC2A"/>
    <w:rsid w:val="006D0070"/>
    <w:rsid w:val="006D0C20"/>
    <w:rsid w:val="006D1D2C"/>
    <w:rsid w:val="006D21B4"/>
    <w:rsid w:val="006D24EB"/>
    <w:rsid w:val="006D2858"/>
    <w:rsid w:val="006D2989"/>
    <w:rsid w:val="006D3384"/>
    <w:rsid w:val="006D354D"/>
    <w:rsid w:val="006D44C6"/>
    <w:rsid w:val="006D47EB"/>
    <w:rsid w:val="006D517E"/>
    <w:rsid w:val="006D562E"/>
    <w:rsid w:val="006D5D50"/>
    <w:rsid w:val="006D65BF"/>
    <w:rsid w:val="006D6A71"/>
    <w:rsid w:val="006D7972"/>
    <w:rsid w:val="006E08AB"/>
    <w:rsid w:val="006E0B22"/>
    <w:rsid w:val="006E0EB3"/>
    <w:rsid w:val="006E0F94"/>
    <w:rsid w:val="006E178D"/>
    <w:rsid w:val="006E195E"/>
    <w:rsid w:val="006E1C78"/>
    <w:rsid w:val="006E1D7D"/>
    <w:rsid w:val="006E2510"/>
    <w:rsid w:val="006E2A09"/>
    <w:rsid w:val="006E2EFC"/>
    <w:rsid w:val="006E3B1E"/>
    <w:rsid w:val="006E3BE3"/>
    <w:rsid w:val="006E3C17"/>
    <w:rsid w:val="006E413D"/>
    <w:rsid w:val="006E43A9"/>
    <w:rsid w:val="006E524D"/>
    <w:rsid w:val="006E5715"/>
    <w:rsid w:val="006E58D4"/>
    <w:rsid w:val="006E657C"/>
    <w:rsid w:val="006E6838"/>
    <w:rsid w:val="006E6C4C"/>
    <w:rsid w:val="006E6D3C"/>
    <w:rsid w:val="006E706B"/>
    <w:rsid w:val="006E7165"/>
    <w:rsid w:val="006E722F"/>
    <w:rsid w:val="006E7952"/>
    <w:rsid w:val="006E7CB2"/>
    <w:rsid w:val="006EB86F"/>
    <w:rsid w:val="006F03EF"/>
    <w:rsid w:val="006F0581"/>
    <w:rsid w:val="006F1EAE"/>
    <w:rsid w:val="006F2217"/>
    <w:rsid w:val="006F2963"/>
    <w:rsid w:val="006F296D"/>
    <w:rsid w:val="006F2A1C"/>
    <w:rsid w:val="006F2F48"/>
    <w:rsid w:val="006F322A"/>
    <w:rsid w:val="006F3A34"/>
    <w:rsid w:val="006F3A88"/>
    <w:rsid w:val="006F3CCD"/>
    <w:rsid w:val="006F40C3"/>
    <w:rsid w:val="006F4A24"/>
    <w:rsid w:val="006F4A9D"/>
    <w:rsid w:val="006F4FA7"/>
    <w:rsid w:val="006F5FA5"/>
    <w:rsid w:val="006F60B4"/>
    <w:rsid w:val="006F6B0A"/>
    <w:rsid w:val="006F7105"/>
    <w:rsid w:val="006F7A37"/>
    <w:rsid w:val="0070028B"/>
    <w:rsid w:val="00700326"/>
    <w:rsid w:val="0070067B"/>
    <w:rsid w:val="007011B3"/>
    <w:rsid w:val="00703230"/>
    <w:rsid w:val="00703314"/>
    <w:rsid w:val="00703443"/>
    <w:rsid w:val="00703651"/>
    <w:rsid w:val="00704493"/>
    <w:rsid w:val="00704BD7"/>
    <w:rsid w:val="00704CEE"/>
    <w:rsid w:val="007055FD"/>
    <w:rsid w:val="0070563B"/>
    <w:rsid w:val="00705915"/>
    <w:rsid w:val="00705E04"/>
    <w:rsid w:val="0070690C"/>
    <w:rsid w:val="00707C6C"/>
    <w:rsid w:val="00707E54"/>
    <w:rsid w:val="00707EDF"/>
    <w:rsid w:val="00710A06"/>
    <w:rsid w:val="00710C8C"/>
    <w:rsid w:val="0071138C"/>
    <w:rsid w:val="007116F1"/>
    <w:rsid w:val="00711770"/>
    <w:rsid w:val="00711868"/>
    <w:rsid w:val="00711A40"/>
    <w:rsid w:val="00711B8C"/>
    <w:rsid w:val="00711C52"/>
    <w:rsid w:val="0071208A"/>
    <w:rsid w:val="0071245B"/>
    <w:rsid w:val="00713815"/>
    <w:rsid w:val="00713BB0"/>
    <w:rsid w:val="0071500D"/>
    <w:rsid w:val="0071518F"/>
    <w:rsid w:val="00715A02"/>
    <w:rsid w:val="00715A57"/>
    <w:rsid w:val="00715C16"/>
    <w:rsid w:val="00715C5F"/>
    <w:rsid w:val="00715DC2"/>
    <w:rsid w:val="007166AD"/>
    <w:rsid w:val="00717025"/>
    <w:rsid w:val="0071735C"/>
    <w:rsid w:val="00717D57"/>
    <w:rsid w:val="0072048A"/>
    <w:rsid w:val="00721BBE"/>
    <w:rsid w:val="00721DB9"/>
    <w:rsid w:val="007222BB"/>
    <w:rsid w:val="00723E05"/>
    <w:rsid w:val="00724902"/>
    <w:rsid w:val="00724A09"/>
    <w:rsid w:val="007252B4"/>
    <w:rsid w:val="00725649"/>
    <w:rsid w:val="007258CF"/>
    <w:rsid w:val="007264DB"/>
    <w:rsid w:val="007272FD"/>
    <w:rsid w:val="00730119"/>
    <w:rsid w:val="007311BC"/>
    <w:rsid w:val="00731D7B"/>
    <w:rsid w:val="007323D2"/>
    <w:rsid w:val="00732C83"/>
    <w:rsid w:val="007341CA"/>
    <w:rsid w:val="0073448F"/>
    <w:rsid w:val="00734526"/>
    <w:rsid w:val="00734E30"/>
    <w:rsid w:val="007358BF"/>
    <w:rsid w:val="007359EC"/>
    <w:rsid w:val="00737748"/>
    <w:rsid w:val="0073778E"/>
    <w:rsid w:val="007404CD"/>
    <w:rsid w:val="00740520"/>
    <w:rsid w:val="007405EB"/>
    <w:rsid w:val="00740E8E"/>
    <w:rsid w:val="007424BF"/>
    <w:rsid w:val="00742E7E"/>
    <w:rsid w:val="00743875"/>
    <w:rsid w:val="00743E65"/>
    <w:rsid w:val="0074469F"/>
    <w:rsid w:val="007447C3"/>
    <w:rsid w:val="007456EF"/>
    <w:rsid w:val="0074581D"/>
    <w:rsid w:val="0074587D"/>
    <w:rsid w:val="00745CF1"/>
    <w:rsid w:val="00746494"/>
    <w:rsid w:val="007467ED"/>
    <w:rsid w:val="00747B1E"/>
    <w:rsid w:val="00747E00"/>
    <w:rsid w:val="00747F31"/>
    <w:rsid w:val="007500B3"/>
    <w:rsid w:val="007501D7"/>
    <w:rsid w:val="0075036F"/>
    <w:rsid w:val="00750693"/>
    <w:rsid w:val="00750922"/>
    <w:rsid w:val="00750981"/>
    <w:rsid w:val="00750A4E"/>
    <w:rsid w:val="00750D63"/>
    <w:rsid w:val="00751199"/>
    <w:rsid w:val="007517D0"/>
    <w:rsid w:val="00751965"/>
    <w:rsid w:val="007519BB"/>
    <w:rsid w:val="00751F50"/>
    <w:rsid w:val="00751FC5"/>
    <w:rsid w:val="007520B1"/>
    <w:rsid w:val="007522B8"/>
    <w:rsid w:val="007522F1"/>
    <w:rsid w:val="007523D6"/>
    <w:rsid w:val="0075266E"/>
    <w:rsid w:val="00752E89"/>
    <w:rsid w:val="0075389D"/>
    <w:rsid w:val="007540EC"/>
    <w:rsid w:val="00754377"/>
    <w:rsid w:val="0075456E"/>
    <w:rsid w:val="00754B76"/>
    <w:rsid w:val="00754C8A"/>
    <w:rsid w:val="00755160"/>
    <w:rsid w:val="00755C19"/>
    <w:rsid w:val="00756023"/>
    <w:rsid w:val="007567D3"/>
    <w:rsid w:val="0075715E"/>
    <w:rsid w:val="0075777C"/>
    <w:rsid w:val="00757AAF"/>
    <w:rsid w:val="0076009A"/>
    <w:rsid w:val="0076070E"/>
    <w:rsid w:val="00760A8F"/>
    <w:rsid w:val="00760C48"/>
    <w:rsid w:val="0076114F"/>
    <w:rsid w:val="00761FD2"/>
    <w:rsid w:val="00762007"/>
    <w:rsid w:val="00762D08"/>
    <w:rsid w:val="00762FA3"/>
    <w:rsid w:val="007630F5"/>
    <w:rsid w:val="007632CD"/>
    <w:rsid w:val="007639FF"/>
    <w:rsid w:val="007640B5"/>
    <w:rsid w:val="0076417D"/>
    <w:rsid w:val="00764A80"/>
    <w:rsid w:val="00764D00"/>
    <w:rsid w:val="00765DD9"/>
    <w:rsid w:val="0076662B"/>
    <w:rsid w:val="00766B3F"/>
    <w:rsid w:val="00766FE0"/>
    <w:rsid w:val="007670F7"/>
    <w:rsid w:val="007700CF"/>
    <w:rsid w:val="00771D6F"/>
    <w:rsid w:val="00771F7E"/>
    <w:rsid w:val="0077294B"/>
    <w:rsid w:val="00772E4D"/>
    <w:rsid w:val="00773998"/>
    <w:rsid w:val="00773A93"/>
    <w:rsid w:val="007743DB"/>
    <w:rsid w:val="0077481B"/>
    <w:rsid w:val="0077555C"/>
    <w:rsid w:val="007755C4"/>
    <w:rsid w:val="00775657"/>
    <w:rsid w:val="00775BF0"/>
    <w:rsid w:val="00776066"/>
    <w:rsid w:val="00776FEF"/>
    <w:rsid w:val="007772A3"/>
    <w:rsid w:val="00777589"/>
    <w:rsid w:val="00777594"/>
    <w:rsid w:val="0077791C"/>
    <w:rsid w:val="00777DAC"/>
    <w:rsid w:val="00777FBC"/>
    <w:rsid w:val="007812A7"/>
    <w:rsid w:val="00781C04"/>
    <w:rsid w:val="00781E76"/>
    <w:rsid w:val="00781F3E"/>
    <w:rsid w:val="00782985"/>
    <w:rsid w:val="00782C12"/>
    <w:rsid w:val="00782C8B"/>
    <w:rsid w:val="007834D1"/>
    <w:rsid w:val="0078356C"/>
    <w:rsid w:val="00784439"/>
    <w:rsid w:val="00784537"/>
    <w:rsid w:val="00784617"/>
    <w:rsid w:val="00784DCE"/>
    <w:rsid w:val="00785179"/>
    <w:rsid w:val="00786A6D"/>
    <w:rsid w:val="00787356"/>
    <w:rsid w:val="0078743F"/>
    <w:rsid w:val="00787606"/>
    <w:rsid w:val="00790690"/>
    <w:rsid w:val="00790ABF"/>
    <w:rsid w:val="00790DBC"/>
    <w:rsid w:val="00790E22"/>
    <w:rsid w:val="007912CE"/>
    <w:rsid w:val="00791689"/>
    <w:rsid w:val="00791841"/>
    <w:rsid w:val="007926E7"/>
    <w:rsid w:val="00792C56"/>
    <w:rsid w:val="00792F3F"/>
    <w:rsid w:val="0079397C"/>
    <w:rsid w:val="00793A49"/>
    <w:rsid w:val="00794DE0"/>
    <w:rsid w:val="0079568E"/>
    <w:rsid w:val="007966A6"/>
    <w:rsid w:val="00797900"/>
    <w:rsid w:val="00797901"/>
    <w:rsid w:val="007979EF"/>
    <w:rsid w:val="00797A6A"/>
    <w:rsid w:val="00797C2E"/>
    <w:rsid w:val="007A01AC"/>
    <w:rsid w:val="007A05F8"/>
    <w:rsid w:val="007A1268"/>
    <w:rsid w:val="007A1421"/>
    <w:rsid w:val="007A15B9"/>
    <w:rsid w:val="007A1917"/>
    <w:rsid w:val="007A1ECB"/>
    <w:rsid w:val="007A2395"/>
    <w:rsid w:val="007A249F"/>
    <w:rsid w:val="007A2F56"/>
    <w:rsid w:val="007A30B6"/>
    <w:rsid w:val="007A34CF"/>
    <w:rsid w:val="007A3563"/>
    <w:rsid w:val="007A3787"/>
    <w:rsid w:val="007A3DA5"/>
    <w:rsid w:val="007A4595"/>
    <w:rsid w:val="007A4BCE"/>
    <w:rsid w:val="007A4EEF"/>
    <w:rsid w:val="007A5187"/>
    <w:rsid w:val="007A74AE"/>
    <w:rsid w:val="007A755D"/>
    <w:rsid w:val="007A7A66"/>
    <w:rsid w:val="007A7B7A"/>
    <w:rsid w:val="007B00BB"/>
    <w:rsid w:val="007B12EE"/>
    <w:rsid w:val="007B1FBD"/>
    <w:rsid w:val="007B211E"/>
    <w:rsid w:val="007B2221"/>
    <w:rsid w:val="007B2293"/>
    <w:rsid w:val="007B2618"/>
    <w:rsid w:val="007B263E"/>
    <w:rsid w:val="007B2849"/>
    <w:rsid w:val="007B29C8"/>
    <w:rsid w:val="007B34FB"/>
    <w:rsid w:val="007B362C"/>
    <w:rsid w:val="007B397F"/>
    <w:rsid w:val="007B3EF0"/>
    <w:rsid w:val="007B471E"/>
    <w:rsid w:val="007B577F"/>
    <w:rsid w:val="007B5847"/>
    <w:rsid w:val="007B5B70"/>
    <w:rsid w:val="007B633D"/>
    <w:rsid w:val="007B67A8"/>
    <w:rsid w:val="007B681B"/>
    <w:rsid w:val="007B74E3"/>
    <w:rsid w:val="007B76A2"/>
    <w:rsid w:val="007B7FE4"/>
    <w:rsid w:val="007C0340"/>
    <w:rsid w:val="007C078E"/>
    <w:rsid w:val="007C0A76"/>
    <w:rsid w:val="007C0BD7"/>
    <w:rsid w:val="007C0C8E"/>
    <w:rsid w:val="007C17B5"/>
    <w:rsid w:val="007C1FB9"/>
    <w:rsid w:val="007C2472"/>
    <w:rsid w:val="007C26E8"/>
    <w:rsid w:val="007C3327"/>
    <w:rsid w:val="007C35C4"/>
    <w:rsid w:val="007C3CDE"/>
    <w:rsid w:val="007C4A95"/>
    <w:rsid w:val="007C5124"/>
    <w:rsid w:val="007C536A"/>
    <w:rsid w:val="007C5819"/>
    <w:rsid w:val="007C5D3D"/>
    <w:rsid w:val="007C5D6B"/>
    <w:rsid w:val="007C61AF"/>
    <w:rsid w:val="007C6267"/>
    <w:rsid w:val="007C62F0"/>
    <w:rsid w:val="007C638F"/>
    <w:rsid w:val="007C7065"/>
    <w:rsid w:val="007C7627"/>
    <w:rsid w:val="007C7B23"/>
    <w:rsid w:val="007C7E1A"/>
    <w:rsid w:val="007D0A7D"/>
    <w:rsid w:val="007D1350"/>
    <w:rsid w:val="007D19C9"/>
    <w:rsid w:val="007D1AFB"/>
    <w:rsid w:val="007D20B7"/>
    <w:rsid w:val="007D2DB9"/>
    <w:rsid w:val="007D37D7"/>
    <w:rsid w:val="007D3AB5"/>
    <w:rsid w:val="007D3EC4"/>
    <w:rsid w:val="007D407A"/>
    <w:rsid w:val="007D418C"/>
    <w:rsid w:val="007D453A"/>
    <w:rsid w:val="007D4593"/>
    <w:rsid w:val="007D4BF8"/>
    <w:rsid w:val="007D523F"/>
    <w:rsid w:val="007D5719"/>
    <w:rsid w:val="007D5DBF"/>
    <w:rsid w:val="007D5E70"/>
    <w:rsid w:val="007D6D3D"/>
    <w:rsid w:val="007D6DD8"/>
    <w:rsid w:val="007D756D"/>
    <w:rsid w:val="007D7729"/>
    <w:rsid w:val="007D7EF3"/>
    <w:rsid w:val="007E000B"/>
    <w:rsid w:val="007E070C"/>
    <w:rsid w:val="007E11C1"/>
    <w:rsid w:val="007E2572"/>
    <w:rsid w:val="007E2607"/>
    <w:rsid w:val="007E2644"/>
    <w:rsid w:val="007E2A89"/>
    <w:rsid w:val="007E4F51"/>
    <w:rsid w:val="007E5B44"/>
    <w:rsid w:val="007E5C78"/>
    <w:rsid w:val="007E60A6"/>
    <w:rsid w:val="007E6DFA"/>
    <w:rsid w:val="007E70ED"/>
    <w:rsid w:val="007E7793"/>
    <w:rsid w:val="007E7C28"/>
    <w:rsid w:val="007F0417"/>
    <w:rsid w:val="007F0538"/>
    <w:rsid w:val="007F067D"/>
    <w:rsid w:val="007F0D08"/>
    <w:rsid w:val="007F0E12"/>
    <w:rsid w:val="007F0F12"/>
    <w:rsid w:val="007F1F63"/>
    <w:rsid w:val="007F2177"/>
    <w:rsid w:val="007F3280"/>
    <w:rsid w:val="007F3C5E"/>
    <w:rsid w:val="007F3D33"/>
    <w:rsid w:val="007F4997"/>
    <w:rsid w:val="007F5EDC"/>
    <w:rsid w:val="007F63BC"/>
    <w:rsid w:val="007F6C0F"/>
    <w:rsid w:val="007F6D21"/>
    <w:rsid w:val="007F71AC"/>
    <w:rsid w:val="007F7571"/>
    <w:rsid w:val="007F7BA5"/>
    <w:rsid w:val="007F7E12"/>
    <w:rsid w:val="007F7EFC"/>
    <w:rsid w:val="007F7FDA"/>
    <w:rsid w:val="008003E6"/>
    <w:rsid w:val="0080061B"/>
    <w:rsid w:val="00800C86"/>
    <w:rsid w:val="00800D60"/>
    <w:rsid w:val="008011B2"/>
    <w:rsid w:val="00801544"/>
    <w:rsid w:val="00801758"/>
    <w:rsid w:val="00801A27"/>
    <w:rsid w:val="00801AD6"/>
    <w:rsid w:val="00801EE4"/>
    <w:rsid w:val="00802206"/>
    <w:rsid w:val="008029F2"/>
    <w:rsid w:val="00802BC9"/>
    <w:rsid w:val="00803664"/>
    <w:rsid w:val="008039BF"/>
    <w:rsid w:val="00803E6D"/>
    <w:rsid w:val="00804021"/>
    <w:rsid w:val="00804ACA"/>
    <w:rsid w:val="00804BB8"/>
    <w:rsid w:val="00805C43"/>
    <w:rsid w:val="00805E05"/>
    <w:rsid w:val="0080603C"/>
    <w:rsid w:val="008065F7"/>
    <w:rsid w:val="008066F3"/>
    <w:rsid w:val="00806746"/>
    <w:rsid w:val="008073DE"/>
    <w:rsid w:val="00807B32"/>
    <w:rsid w:val="00807B4C"/>
    <w:rsid w:val="00807DB4"/>
    <w:rsid w:val="008109BB"/>
    <w:rsid w:val="00810BD9"/>
    <w:rsid w:val="0081152D"/>
    <w:rsid w:val="00811C9B"/>
    <w:rsid w:val="0081228D"/>
    <w:rsid w:val="008123CC"/>
    <w:rsid w:val="00812997"/>
    <w:rsid w:val="00812A8F"/>
    <w:rsid w:val="00812BB5"/>
    <w:rsid w:val="0081355E"/>
    <w:rsid w:val="00813D2C"/>
    <w:rsid w:val="0081427C"/>
    <w:rsid w:val="00814509"/>
    <w:rsid w:val="00815247"/>
    <w:rsid w:val="0081567A"/>
    <w:rsid w:val="0081605A"/>
    <w:rsid w:val="008163BA"/>
    <w:rsid w:val="0081660C"/>
    <w:rsid w:val="008167CB"/>
    <w:rsid w:val="0081689F"/>
    <w:rsid w:val="00816B15"/>
    <w:rsid w:val="008211DE"/>
    <w:rsid w:val="00821236"/>
    <w:rsid w:val="008215DB"/>
    <w:rsid w:val="00821959"/>
    <w:rsid w:val="00821D6A"/>
    <w:rsid w:val="00821EE4"/>
    <w:rsid w:val="00822654"/>
    <w:rsid w:val="008228F9"/>
    <w:rsid w:val="00822A53"/>
    <w:rsid w:val="00822C81"/>
    <w:rsid w:val="00822F10"/>
    <w:rsid w:val="0082312F"/>
    <w:rsid w:val="00823664"/>
    <w:rsid w:val="0082405A"/>
    <w:rsid w:val="00824932"/>
    <w:rsid w:val="008249D1"/>
    <w:rsid w:val="00824CEC"/>
    <w:rsid w:val="0082531A"/>
    <w:rsid w:val="008254CB"/>
    <w:rsid w:val="00825CB3"/>
    <w:rsid w:val="008262E8"/>
    <w:rsid w:val="008262EB"/>
    <w:rsid w:val="00826DE9"/>
    <w:rsid w:val="0082706C"/>
    <w:rsid w:val="00827CD3"/>
    <w:rsid w:val="00830C70"/>
    <w:rsid w:val="00830F24"/>
    <w:rsid w:val="00830FAF"/>
    <w:rsid w:val="008316C0"/>
    <w:rsid w:val="00831A3A"/>
    <w:rsid w:val="00832606"/>
    <w:rsid w:val="00832A39"/>
    <w:rsid w:val="00832A90"/>
    <w:rsid w:val="00832E29"/>
    <w:rsid w:val="00833203"/>
    <w:rsid w:val="008333C8"/>
    <w:rsid w:val="00833A6E"/>
    <w:rsid w:val="00833CE6"/>
    <w:rsid w:val="00833D51"/>
    <w:rsid w:val="00834673"/>
    <w:rsid w:val="00834C54"/>
    <w:rsid w:val="00835610"/>
    <w:rsid w:val="00835635"/>
    <w:rsid w:val="00837686"/>
    <w:rsid w:val="00837840"/>
    <w:rsid w:val="00837A07"/>
    <w:rsid w:val="008408EE"/>
    <w:rsid w:val="00840BCB"/>
    <w:rsid w:val="00840EA8"/>
    <w:rsid w:val="00841A45"/>
    <w:rsid w:val="008422A2"/>
    <w:rsid w:val="008423BB"/>
    <w:rsid w:val="008427F8"/>
    <w:rsid w:val="00842A99"/>
    <w:rsid w:val="00843343"/>
    <w:rsid w:val="008439F4"/>
    <w:rsid w:val="00844411"/>
    <w:rsid w:val="00844443"/>
    <w:rsid w:val="00844C22"/>
    <w:rsid w:val="00844C48"/>
    <w:rsid w:val="008450F0"/>
    <w:rsid w:val="00845D6F"/>
    <w:rsid w:val="008460C5"/>
    <w:rsid w:val="008501E2"/>
    <w:rsid w:val="008507BA"/>
    <w:rsid w:val="0085093E"/>
    <w:rsid w:val="008509AC"/>
    <w:rsid w:val="00851868"/>
    <w:rsid w:val="00851BBB"/>
    <w:rsid w:val="00851FDF"/>
    <w:rsid w:val="00852AB2"/>
    <w:rsid w:val="00852F0A"/>
    <w:rsid w:val="00853ADA"/>
    <w:rsid w:val="008544A1"/>
    <w:rsid w:val="00854649"/>
    <w:rsid w:val="00854828"/>
    <w:rsid w:val="00854EAD"/>
    <w:rsid w:val="00855D61"/>
    <w:rsid w:val="00855D99"/>
    <w:rsid w:val="0085609C"/>
    <w:rsid w:val="008561D2"/>
    <w:rsid w:val="00857071"/>
    <w:rsid w:val="008577D4"/>
    <w:rsid w:val="00857DED"/>
    <w:rsid w:val="00857F39"/>
    <w:rsid w:val="00857F9F"/>
    <w:rsid w:val="008601E4"/>
    <w:rsid w:val="00860B0B"/>
    <w:rsid w:val="008615E2"/>
    <w:rsid w:val="00861ADA"/>
    <w:rsid w:val="00861B90"/>
    <w:rsid w:val="008625B1"/>
    <w:rsid w:val="008629B5"/>
    <w:rsid w:val="008633A8"/>
    <w:rsid w:val="008641E2"/>
    <w:rsid w:val="00864517"/>
    <w:rsid w:val="00864AFB"/>
    <w:rsid w:val="00864D66"/>
    <w:rsid w:val="00865125"/>
    <w:rsid w:val="00865866"/>
    <w:rsid w:val="00865898"/>
    <w:rsid w:val="00865FE9"/>
    <w:rsid w:val="00865FFE"/>
    <w:rsid w:val="00866355"/>
    <w:rsid w:val="00866567"/>
    <w:rsid w:val="008679AB"/>
    <w:rsid w:val="00870146"/>
    <w:rsid w:val="008702C8"/>
    <w:rsid w:val="00870457"/>
    <w:rsid w:val="00870922"/>
    <w:rsid w:val="00870FBF"/>
    <w:rsid w:val="00871094"/>
    <w:rsid w:val="00872C1C"/>
    <w:rsid w:val="00873414"/>
    <w:rsid w:val="0087365A"/>
    <w:rsid w:val="008750E9"/>
    <w:rsid w:val="00875D9C"/>
    <w:rsid w:val="00876659"/>
    <w:rsid w:val="00876B7E"/>
    <w:rsid w:val="00877A9C"/>
    <w:rsid w:val="00880833"/>
    <w:rsid w:val="00880836"/>
    <w:rsid w:val="00880BAE"/>
    <w:rsid w:val="00880E56"/>
    <w:rsid w:val="00880E6E"/>
    <w:rsid w:val="00880F5F"/>
    <w:rsid w:val="0088135D"/>
    <w:rsid w:val="0088194C"/>
    <w:rsid w:val="00882115"/>
    <w:rsid w:val="00883102"/>
    <w:rsid w:val="00883B4D"/>
    <w:rsid w:val="00883D90"/>
    <w:rsid w:val="0088413B"/>
    <w:rsid w:val="008843F9"/>
    <w:rsid w:val="0088452C"/>
    <w:rsid w:val="00884E2F"/>
    <w:rsid w:val="0088546C"/>
    <w:rsid w:val="00885794"/>
    <w:rsid w:val="00885BC0"/>
    <w:rsid w:val="00886037"/>
    <w:rsid w:val="00886BC3"/>
    <w:rsid w:val="008870B4"/>
    <w:rsid w:val="00887964"/>
    <w:rsid w:val="008901D5"/>
    <w:rsid w:val="00890F87"/>
    <w:rsid w:val="00891102"/>
    <w:rsid w:val="00891268"/>
    <w:rsid w:val="00891B57"/>
    <w:rsid w:val="00891D60"/>
    <w:rsid w:val="00891E44"/>
    <w:rsid w:val="00892217"/>
    <w:rsid w:val="008924C3"/>
    <w:rsid w:val="00892D7F"/>
    <w:rsid w:val="00892F4F"/>
    <w:rsid w:val="008932DB"/>
    <w:rsid w:val="008933F5"/>
    <w:rsid w:val="00893928"/>
    <w:rsid w:val="008942CF"/>
    <w:rsid w:val="00894580"/>
    <w:rsid w:val="00894842"/>
    <w:rsid w:val="00894B7B"/>
    <w:rsid w:val="00895648"/>
    <w:rsid w:val="008960ED"/>
    <w:rsid w:val="00896A5B"/>
    <w:rsid w:val="008979CE"/>
    <w:rsid w:val="008A066F"/>
    <w:rsid w:val="008A0BE9"/>
    <w:rsid w:val="008A1148"/>
    <w:rsid w:val="008A1759"/>
    <w:rsid w:val="008A18A2"/>
    <w:rsid w:val="008A1FFA"/>
    <w:rsid w:val="008A291C"/>
    <w:rsid w:val="008A2EDF"/>
    <w:rsid w:val="008A2FF8"/>
    <w:rsid w:val="008A3250"/>
    <w:rsid w:val="008A408C"/>
    <w:rsid w:val="008A4704"/>
    <w:rsid w:val="008A4B4D"/>
    <w:rsid w:val="008A4EDD"/>
    <w:rsid w:val="008A521A"/>
    <w:rsid w:val="008A5337"/>
    <w:rsid w:val="008A55FF"/>
    <w:rsid w:val="008A56CE"/>
    <w:rsid w:val="008A652D"/>
    <w:rsid w:val="008A6F47"/>
    <w:rsid w:val="008A7074"/>
    <w:rsid w:val="008A74ED"/>
    <w:rsid w:val="008A776B"/>
    <w:rsid w:val="008A785B"/>
    <w:rsid w:val="008A7A99"/>
    <w:rsid w:val="008A7D2A"/>
    <w:rsid w:val="008B014E"/>
    <w:rsid w:val="008B0295"/>
    <w:rsid w:val="008B049E"/>
    <w:rsid w:val="008B0572"/>
    <w:rsid w:val="008B0D0B"/>
    <w:rsid w:val="008B16D1"/>
    <w:rsid w:val="008B17D4"/>
    <w:rsid w:val="008B1980"/>
    <w:rsid w:val="008B1F6A"/>
    <w:rsid w:val="008B28F4"/>
    <w:rsid w:val="008B2C58"/>
    <w:rsid w:val="008B41D0"/>
    <w:rsid w:val="008B451B"/>
    <w:rsid w:val="008B45EE"/>
    <w:rsid w:val="008B4DC7"/>
    <w:rsid w:val="008B5388"/>
    <w:rsid w:val="008B5714"/>
    <w:rsid w:val="008B592D"/>
    <w:rsid w:val="008B5B06"/>
    <w:rsid w:val="008B5D0C"/>
    <w:rsid w:val="008B5F3D"/>
    <w:rsid w:val="008B66CD"/>
    <w:rsid w:val="008B684F"/>
    <w:rsid w:val="008B7142"/>
    <w:rsid w:val="008B7893"/>
    <w:rsid w:val="008B7A42"/>
    <w:rsid w:val="008B7C32"/>
    <w:rsid w:val="008BF03E"/>
    <w:rsid w:val="008C03C0"/>
    <w:rsid w:val="008C0543"/>
    <w:rsid w:val="008C0ACE"/>
    <w:rsid w:val="008C177D"/>
    <w:rsid w:val="008C273B"/>
    <w:rsid w:val="008C2F97"/>
    <w:rsid w:val="008C3986"/>
    <w:rsid w:val="008C3E80"/>
    <w:rsid w:val="008C4763"/>
    <w:rsid w:val="008C496A"/>
    <w:rsid w:val="008C5BFC"/>
    <w:rsid w:val="008C5D34"/>
    <w:rsid w:val="008D03C2"/>
    <w:rsid w:val="008D06EC"/>
    <w:rsid w:val="008D0C71"/>
    <w:rsid w:val="008D0D4E"/>
    <w:rsid w:val="008D1187"/>
    <w:rsid w:val="008D1690"/>
    <w:rsid w:val="008D1725"/>
    <w:rsid w:val="008D18BD"/>
    <w:rsid w:val="008D273C"/>
    <w:rsid w:val="008D2D89"/>
    <w:rsid w:val="008D2FE8"/>
    <w:rsid w:val="008D34AF"/>
    <w:rsid w:val="008D3D80"/>
    <w:rsid w:val="008D4AA0"/>
    <w:rsid w:val="008D5B17"/>
    <w:rsid w:val="008D7BB5"/>
    <w:rsid w:val="008D7C36"/>
    <w:rsid w:val="008D7DA0"/>
    <w:rsid w:val="008E0A87"/>
    <w:rsid w:val="008E1148"/>
    <w:rsid w:val="008E17CD"/>
    <w:rsid w:val="008E1BC1"/>
    <w:rsid w:val="008E1ED7"/>
    <w:rsid w:val="008E1F2C"/>
    <w:rsid w:val="008E20CA"/>
    <w:rsid w:val="008E24AC"/>
    <w:rsid w:val="008E2F17"/>
    <w:rsid w:val="008E3E77"/>
    <w:rsid w:val="008E4212"/>
    <w:rsid w:val="008E4366"/>
    <w:rsid w:val="008E4D6E"/>
    <w:rsid w:val="008E5429"/>
    <w:rsid w:val="008E5632"/>
    <w:rsid w:val="008E5E51"/>
    <w:rsid w:val="008E600B"/>
    <w:rsid w:val="008E6FA5"/>
    <w:rsid w:val="008E7C8B"/>
    <w:rsid w:val="008E7E5C"/>
    <w:rsid w:val="008E7EC4"/>
    <w:rsid w:val="008F039B"/>
    <w:rsid w:val="008F101C"/>
    <w:rsid w:val="008F105F"/>
    <w:rsid w:val="008F14A7"/>
    <w:rsid w:val="008F19A7"/>
    <w:rsid w:val="008F1AE3"/>
    <w:rsid w:val="008F281E"/>
    <w:rsid w:val="008F3AAC"/>
    <w:rsid w:val="008F408B"/>
    <w:rsid w:val="008F4605"/>
    <w:rsid w:val="008F4C36"/>
    <w:rsid w:val="008F4EB6"/>
    <w:rsid w:val="008F4F14"/>
    <w:rsid w:val="008F54BE"/>
    <w:rsid w:val="008F7016"/>
    <w:rsid w:val="008F705C"/>
    <w:rsid w:val="008F746D"/>
    <w:rsid w:val="008F7D3D"/>
    <w:rsid w:val="00900324"/>
    <w:rsid w:val="00900F22"/>
    <w:rsid w:val="00901057"/>
    <w:rsid w:val="009016BD"/>
    <w:rsid w:val="00901EAC"/>
    <w:rsid w:val="00902184"/>
    <w:rsid w:val="00902788"/>
    <w:rsid w:val="00902FF2"/>
    <w:rsid w:val="00903063"/>
    <w:rsid w:val="009031C3"/>
    <w:rsid w:val="0090320F"/>
    <w:rsid w:val="00903694"/>
    <w:rsid w:val="0090381B"/>
    <w:rsid w:val="00903D58"/>
    <w:rsid w:val="009041C1"/>
    <w:rsid w:val="00905006"/>
    <w:rsid w:val="0090523B"/>
    <w:rsid w:val="0090531E"/>
    <w:rsid w:val="00905AF3"/>
    <w:rsid w:val="00905C2A"/>
    <w:rsid w:val="00905D7D"/>
    <w:rsid w:val="009064C4"/>
    <w:rsid w:val="00907128"/>
    <w:rsid w:val="009078F3"/>
    <w:rsid w:val="00907AA2"/>
    <w:rsid w:val="00910746"/>
    <w:rsid w:val="00910EAB"/>
    <w:rsid w:val="009112A3"/>
    <w:rsid w:val="0091192B"/>
    <w:rsid w:val="00911F3D"/>
    <w:rsid w:val="00913505"/>
    <w:rsid w:val="0091358F"/>
    <w:rsid w:val="00914975"/>
    <w:rsid w:val="00914A21"/>
    <w:rsid w:val="00916466"/>
    <w:rsid w:val="00916A69"/>
    <w:rsid w:val="00916BFF"/>
    <w:rsid w:val="00917C2A"/>
    <w:rsid w:val="009200F2"/>
    <w:rsid w:val="0092044E"/>
    <w:rsid w:val="00920A89"/>
    <w:rsid w:val="00921037"/>
    <w:rsid w:val="00921745"/>
    <w:rsid w:val="00921826"/>
    <w:rsid w:val="00921AB2"/>
    <w:rsid w:val="00921EDE"/>
    <w:rsid w:val="009222FB"/>
    <w:rsid w:val="0092252D"/>
    <w:rsid w:val="009226D6"/>
    <w:rsid w:val="00922B91"/>
    <w:rsid w:val="00922D30"/>
    <w:rsid w:val="0092375C"/>
    <w:rsid w:val="009239A1"/>
    <w:rsid w:val="00923A49"/>
    <w:rsid w:val="00923D1F"/>
    <w:rsid w:val="00923FE6"/>
    <w:rsid w:val="00924586"/>
    <w:rsid w:val="009245CA"/>
    <w:rsid w:val="00925027"/>
    <w:rsid w:val="00925F82"/>
    <w:rsid w:val="009260C8"/>
    <w:rsid w:val="009267BD"/>
    <w:rsid w:val="00926CCA"/>
    <w:rsid w:val="0092770C"/>
    <w:rsid w:val="00927D82"/>
    <w:rsid w:val="009302E9"/>
    <w:rsid w:val="0093032F"/>
    <w:rsid w:val="00930450"/>
    <w:rsid w:val="00931321"/>
    <w:rsid w:val="00931709"/>
    <w:rsid w:val="00931823"/>
    <w:rsid w:val="00931F34"/>
    <w:rsid w:val="00931FC1"/>
    <w:rsid w:val="009320B3"/>
    <w:rsid w:val="00932297"/>
    <w:rsid w:val="00933F69"/>
    <w:rsid w:val="009354FF"/>
    <w:rsid w:val="00935F81"/>
    <w:rsid w:val="009365AB"/>
    <w:rsid w:val="00936F52"/>
    <w:rsid w:val="0093701C"/>
    <w:rsid w:val="009370E1"/>
    <w:rsid w:val="00937E11"/>
    <w:rsid w:val="00940A68"/>
    <w:rsid w:val="0094187B"/>
    <w:rsid w:val="00941D1D"/>
    <w:rsid w:val="00941F59"/>
    <w:rsid w:val="009422D3"/>
    <w:rsid w:val="0094249D"/>
    <w:rsid w:val="00942500"/>
    <w:rsid w:val="0094297B"/>
    <w:rsid w:val="00943862"/>
    <w:rsid w:val="00943B43"/>
    <w:rsid w:val="00943BD1"/>
    <w:rsid w:val="00943E2E"/>
    <w:rsid w:val="00944075"/>
    <w:rsid w:val="00944B11"/>
    <w:rsid w:val="00945185"/>
    <w:rsid w:val="009452A4"/>
    <w:rsid w:val="00945807"/>
    <w:rsid w:val="00945899"/>
    <w:rsid w:val="00945ADF"/>
    <w:rsid w:val="00945D6A"/>
    <w:rsid w:val="00946464"/>
    <w:rsid w:val="00946893"/>
    <w:rsid w:val="00946FA9"/>
    <w:rsid w:val="00950A65"/>
    <w:rsid w:val="00951575"/>
    <w:rsid w:val="00951676"/>
    <w:rsid w:val="0095175A"/>
    <w:rsid w:val="00951DF9"/>
    <w:rsid w:val="00951E2B"/>
    <w:rsid w:val="00951F8F"/>
    <w:rsid w:val="00952D0D"/>
    <w:rsid w:val="00952F08"/>
    <w:rsid w:val="00953C97"/>
    <w:rsid w:val="009541F3"/>
    <w:rsid w:val="0095497F"/>
    <w:rsid w:val="00954E27"/>
    <w:rsid w:val="009560E8"/>
    <w:rsid w:val="00956165"/>
    <w:rsid w:val="009565E6"/>
    <w:rsid w:val="00956A3C"/>
    <w:rsid w:val="0095721C"/>
    <w:rsid w:val="0095732B"/>
    <w:rsid w:val="00957434"/>
    <w:rsid w:val="009576C4"/>
    <w:rsid w:val="009577A7"/>
    <w:rsid w:val="00957F63"/>
    <w:rsid w:val="009600A3"/>
    <w:rsid w:val="009601FA"/>
    <w:rsid w:val="00960DD1"/>
    <w:rsid w:val="00960FEF"/>
    <w:rsid w:val="0096144D"/>
    <w:rsid w:val="009614BB"/>
    <w:rsid w:val="00961983"/>
    <w:rsid w:val="0096230A"/>
    <w:rsid w:val="0096246A"/>
    <w:rsid w:val="00962485"/>
    <w:rsid w:val="009626D4"/>
    <w:rsid w:val="00962E49"/>
    <w:rsid w:val="009632C9"/>
    <w:rsid w:val="009633A8"/>
    <w:rsid w:val="009638D6"/>
    <w:rsid w:val="00963B36"/>
    <w:rsid w:val="009649FC"/>
    <w:rsid w:val="00964B86"/>
    <w:rsid w:val="00965071"/>
    <w:rsid w:val="009654B8"/>
    <w:rsid w:val="0096550D"/>
    <w:rsid w:val="00965B6A"/>
    <w:rsid w:val="009669E6"/>
    <w:rsid w:val="00966BE2"/>
    <w:rsid w:val="00966CC9"/>
    <w:rsid w:val="009672D5"/>
    <w:rsid w:val="00970121"/>
    <w:rsid w:val="009709CF"/>
    <w:rsid w:val="00970AA2"/>
    <w:rsid w:val="0097103F"/>
    <w:rsid w:val="009714D6"/>
    <w:rsid w:val="009716EA"/>
    <w:rsid w:val="0097183F"/>
    <w:rsid w:val="00971934"/>
    <w:rsid w:val="00971F0C"/>
    <w:rsid w:val="009725C3"/>
    <w:rsid w:val="0097314A"/>
    <w:rsid w:val="00973298"/>
    <w:rsid w:val="0097352D"/>
    <w:rsid w:val="009738FD"/>
    <w:rsid w:val="00973B63"/>
    <w:rsid w:val="00974416"/>
    <w:rsid w:val="009748B4"/>
    <w:rsid w:val="00975179"/>
    <w:rsid w:val="00975C54"/>
    <w:rsid w:val="00975CBD"/>
    <w:rsid w:val="00975E6D"/>
    <w:rsid w:val="009763E0"/>
    <w:rsid w:val="0097727B"/>
    <w:rsid w:val="00977625"/>
    <w:rsid w:val="009804C5"/>
    <w:rsid w:val="009809BF"/>
    <w:rsid w:val="009811FD"/>
    <w:rsid w:val="009812AB"/>
    <w:rsid w:val="00981679"/>
    <w:rsid w:val="00981687"/>
    <w:rsid w:val="00982231"/>
    <w:rsid w:val="0098231E"/>
    <w:rsid w:val="00982717"/>
    <w:rsid w:val="009829FC"/>
    <w:rsid w:val="009830A6"/>
    <w:rsid w:val="00983D98"/>
    <w:rsid w:val="00984279"/>
    <w:rsid w:val="0098444D"/>
    <w:rsid w:val="009848B5"/>
    <w:rsid w:val="00984B00"/>
    <w:rsid w:val="00984B9A"/>
    <w:rsid w:val="00984C31"/>
    <w:rsid w:val="0098652C"/>
    <w:rsid w:val="00986572"/>
    <w:rsid w:val="00986732"/>
    <w:rsid w:val="009875A5"/>
    <w:rsid w:val="00987782"/>
    <w:rsid w:val="00987F3B"/>
    <w:rsid w:val="00990111"/>
    <w:rsid w:val="00990175"/>
    <w:rsid w:val="00990189"/>
    <w:rsid w:val="009903B8"/>
    <w:rsid w:val="00990431"/>
    <w:rsid w:val="009908FD"/>
    <w:rsid w:val="00991011"/>
    <w:rsid w:val="00991226"/>
    <w:rsid w:val="009918D9"/>
    <w:rsid w:val="00991F68"/>
    <w:rsid w:val="009921D4"/>
    <w:rsid w:val="009926D3"/>
    <w:rsid w:val="00992792"/>
    <w:rsid w:val="009928E9"/>
    <w:rsid w:val="00992D0F"/>
    <w:rsid w:val="009930CE"/>
    <w:rsid w:val="00993D06"/>
    <w:rsid w:val="00993DD0"/>
    <w:rsid w:val="00994223"/>
    <w:rsid w:val="00994934"/>
    <w:rsid w:val="009952FE"/>
    <w:rsid w:val="00995324"/>
    <w:rsid w:val="0099534B"/>
    <w:rsid w:val="00996154"/>
    <w:rsid w:val="00996CBE"/>
    <w:rsid w:val="009970B0"/>
    <w:rsid w:val="009979BC"/>
    <w:rsid w:val="00997D1A"/>
    <w:rsid w:val="009A0010"/>
    <w:rsid w:val="009A0050"/>
    <w:rsid w:val="009A0BA6"/>
    <w:rsid w:val="009A18BD"/>
    <w:rsid w:val="009A19AA"/>
    <w:rsid w:val="009A19E8"/>
    <w:rsid w:val="009A2471"/>
    <w:rsid w:val="009A28A5"/>
    <w:rsid w:val="009A2CE2"/>
    <w:rsid w:val="009A2E59"/>
    <w:rsid w:val="009A3070"/>
    <w:rsid w:val="009A39DE"/>
    <w:rsid w:val="009A3B14"/>
    <w:rsid w:val="009A3E6A"/>
    <w:rsid w:val="009A3F41"/>
    <w:rsid w:val="009A4078"/>
    <w:rsid w:val="009A4266"/>
    <w:rsid w:val="009A4977"/>
    <w:rsid w:val="009A4A4B"/>
    <w:rsid w:val="009A4B2C"/>
    <w:rsid w:val="009A4B60"/>
    <w:rsid w:val="009A50B5"/>
    <w:rsid w:val="009A52F5"/>
    <w:rsid w:val="009A5678"/>
    <w:rsid w:val="009A5CAE"/>
    <w:rsid w:val="009A5CB6"/>
    <w:rsid w:val="009A6041"/>
    <w:rsid w:val="009A659E"/>
    <w:rsid w:val="009A6D46"/>
    <w:rsid w:val="009A743D"/>
    <w:rsid w:val="009B0C1B"/>
    <w:rsid w:val="009B0E56"/>
    <w:rsid w:val="009B0E7A"/>
    <w:rsid w:val="009B111D"/>
    <w:rsid w:val="009B174C"/>
    <w:rsid w:val="009B1ED4"/>
    <w:rsid w:val="009B23D4"/>
    <w:rsid w:val="009B267D"/>
    <w:rsid w:val="009B3D80"/>
    <w:rsid w:val="009B49E5"/>
    <w:rsid w:val="009B4BE0"/>
    <w:rsid w:val="009B4E5A"/>
    <w:rsid w:val="009B5FC3"/>
    <w:rsid w:val="009B69C4"/>
    <w:rsid w:val="009B70AA"/>
    <w:rsid w:val="009B7127"/>
    <w:rsid w:val="009B75CF"/>
    <w:rsid w:val="009B7CDE"/>
    <w:rsid w:val="009C01FE"/>
    <w:rsid w:val="009C069E"/>
    <w:rsid w:val="009C0CED"/>
    <w:rsid w:val="009C16E9"/>
    <w:rsid w:val="009C185A"/>
    <w:rsid w:val="009C1BF4"/>
    <w:rsid w:val="009C1CE4"/>
    <w:rsid w:val="009C2330"/>
    <w:rsid w:val="009C43F6"/>
    <w:rsid w:val="009C48AA"/>
    <w:rsid w:val="009C4D95"/>
    <w:rsid w:val="009C54A4"/>
    <w:rsid w:val="009C581A"/>
    <w:rsid w:val="009C5F5F"/>
    <w:rsid w:val="009C622D"/>
    <w:rsid w:val="009C627B"/>
    <w:rsid w:val="009C62AE"/>
    <w:rsid w:val="009C6C57"/>
    <w:rsid w:val="009C6E37"/>
    <w:rsid w:val="009C7312"/>
    <w:rsid w:val="009C7BD1"/>
    <w:rsid w:val="009D05D7"/>
    <w:rsid w:val="009D081D"/>
    <w:rsid w:val="009D0E9F"/>
    <w:rsid w:val="009D109B"/>
    <w:rsid w:val="009D114C"/>
    <w:rsid w:val="009D1292"/>
    <w:rsid w:val="009D1E6C"/>
    <w:rsid w:val="009D1F15"/>
    <w:rsid w:val="009D2196"/>
    <w:rsid w:val="009D24F2"/>
    <w:rsid w:val="009D271E"/>
    <w:rsid w:val="009D27E6"/>
    <w:rsid w:val="009D3C03"/>
    <w:rsid w:val="009D46FE"/>
    <w:rsid w:val="009D48C3"/>
    <w:rsid w:val="009D50F3"/>
    <w:rsid w:val="009D5240"/>
    <w:rsid w:val="009D5F8D"/>
    <w:rsid w:val="009D6CBE"/>
    <w:rsid w:val="009D6E2D"/>
    <w:rsid w:val="009D7B09"/>
    <w:rsid w:val="009D7D58"/>
    <w:rsid w:val="009E01A3"/>
    <w:rsid w:val="009E0415"/>
    <w:rsid w:val="009E06D1"/>
    <w:rsid w:val="009E07A8"/>
    <w:rsid w:val="009E07C2"/>
    <w:rsid w:val="009E3485"/>
    <w:rsid w:val="009E3846"/>
    <w:rsid w:val="009E3CC0"/>
    <w:rsid w:val="009E3D58"/>
    <w:rsid w:val="009E404F"/>
    <w:rsid w:val="009E40B9"/>
    <w:rsid w:val="009E43D2"/>
    <w:rsid w:val="009E48C2"/>
    <w:rsid w:val="009E69B2"/>
    <w:rsid w:val="009E6B9F"/>
    <w:rsid w:val="009E6C57"/>
    <w:rsid w:val="009E73A7"/>
    <w:rsid w:val="009E73BB"/>
    <w:rsid w:val="009E79BA"/>
    <w:rsid w:val="009E7AB2"/>
    <w:rsid w:val="009E7B90"/>
    <w:rsid w:val="009E7CCF"/>
    <w:rsid w:val="009E7DCD"/>
    <w:rsid w:val="009EEEB6"/>
    <w:rsid w:val="009F0562"/>
    <w:rsid w:val="009F20B5"/>
    <w:rsid w:val="009F2553"/>
    <w:rsid w:val="009F2B8B"/>
    <w:rsid w:val="009F2F4B"/>
    <w:rsid w:val="009F41FF"/>
    <w:rsid w:val="009F4C5B"/>
    <w:rsid w:val="009F4DDB"/>
    <w:rsid w:val="009F52B3"/>
    <w:rsid w:val="009F554A"/>
    <w:rsid w:val="009F57A5"/>
    <w:rsid w:val="009F5A56"/>
    <w:rsid w:val="009F5B7C"/>
    <w:rsid w:val="009F5DAC"/>
    <w:rsid w:val="009F628F"/>
    <w:rsid w:val="009F6CB9"/>
    <w:rsid w:val="009F74F1"/>
    <w:rsid w:val="00A00BD5"/>
    <w:rsid w:val="00A01216"/>
    <w:rsid w:val="00A0130E"/>
    <w:rsid w:val="00A016FC"/>
    <w:rsid w:val="00A01A48"/>
    <w:rsid w:val="00A01AF1"/>
    <w:rsid w:val="00A02220"/>
    <w:rsid w:val="00A02859"/>
    <w:rsid w:val="00A0291D"/>
    <w:rsid w:val="00A02965"/>
    <w:rsid w:val="00A029C5"/>
    <w:rsid w:val="00A02A0A"/>
    <w:rsid w:val="00A0391D"/>
    <w:rsid w:val="00A04262"/>
    <w:rsid w:val="00A04A33"/>
    <w:rsid w:val="00A0570B"/>
    <w:rsid w:val="00A068F7"/>
    <w:rsid w:val="00A06C37"/>
    <w:rsid w:val="00A075C7"/>
    <w:rsid w:val="00A0773A"/>
    <w:rsid w:val="00A078BB"/>
    <w:rsid w:val="00A07B60"/>
    <w:rsid w:val="00A11181"/>
    <w:rsid w:val="00A11365"/>
    <w:rsid w:val="00A11A22"/>
    <w:rsid w:val="00A120C7"/>
    <w:rsid w:val="00A12D1D"/>
    <w:rsid w:val="00A1368C"/>
    <w:rsid w:val="00A13863"/>
    <w:rsid w:val="00A14328"/>
    <w:rsid w:val="00A149A4"/>
    <w:rsid w:val="00A14C31"/>
    <w:rsid w:val="00A15F48"/>
    <w:rsid w:val="00A15FE8"/>
    <w:rsid w:val="00A16062"/>
    <w:rsid w:val="00A1729D"/>
    <w:rsid w:val="00A17544"/>
    <w:rsid w:val="00A17866"/>
    <w:rsid w:val="00A17C74"/>
    <w:rsid w:val="00A20944"/>
    <w:rsid w:val="00A20E45"/>
    <w:rsid w:val="00A212D8"/>
    <w:rsid w:val="00A21491"/>
    <w:rsid w:val="00A21540"/>
    <w:rsid w:val="00A21FC3"/>
    <w:rsid w:val="00A22532"/>
    <w:rsid w:val="00A2255A"/>
    <w:rsid w:val="00A2260D"/>
    <w:rsid w:val="00A22703"/>
    <w:rsid w:val="00A2288F"/>
    <w:rsid w:val="00A233EE"/>
    <w:rsid w:val="00A23408"/>
    <w:rsid w:val="00A23493"/>
    <w:rsid w:val="00A23B6D"/>
    <w:rsid w:val="00A242D8"/>
    <w:rsid w:val="00A24370"/>
    <w:rsid w:val="00A25470"/>
    <w:rsid w:val="00A2636D"/>
    <w:rsid w:val="00A26395"/>
    <w:rsid w:val="00A263D6"/>
    <w:rsid w:val="00A26BD6"/>
    <w:rsid w:val="00A26C50"/>
    <w:rsid w:val="00A2750B"/>
    <w:rsid w:val="00A3170E"/>
    <w:rsid w:val="00A317A0"/>
    <w:rsid w:val="00A31835"/>
    <w:rsid w:val="00A31B77"/>
    <w:rsid w:val="00A32D48"/>
    <w:rsid w:val="00A3306B"/>
    <w:rsid w:val="00A330B2"/>
    <w:rsid w:val="00A33458"/>
    <w:rsid w:val="00A33536"/>
    <w:rsid w:val="00A353B7"/>
    <w:rsid w:val="00A35464"/>
    <w:rsid w:val="00A35864"/>
    <w:rsid w:val="00A360D2"/>
    <w:rsid w:val="00A36650"/>
    <w:rsid w:val="00A373EF"/>
    <w:rsid w:val="00A37749"/>
    <w:rsid w:val="00A37A19"/>
    <w:rsid w:val="00A40A9C"/>
    <w:rsid w:val="00A419F1"/>
    <w:rsid w:val="00A41D2D"/>
    <w:rsid w:val="00A42736"/>
    <w:rsid w:val="00A434C0"/>
    <w:rsid w:val="00A43F0C"/>
    <w:rsid w:val="00A44422"/>
    <w:rsid w:val="00A44D3A"/>
    <w:rsid w:val="00A453DB"/>
    <w:rsid w:val="00A45420"/>
    <w:rsid w:val="00A4544C"/>
    <w:rsid w:val="00A4593F"/>
    <w:rsid w:val="00A45EEF"/>
    <w:rsid w:val="00A45F73"/>
    <w:rsid w:val="00A45F94"/>
    <w:rsid w:val="00A46E85"/>
    <w:rsid w:val="00A477B7"/>
    <w:rsid w:val="00A47C4D"/>
    <w:rsid w:val="00A47D60"/>
    <w:rsid w:val="00A47E7C"/>
    <w:rsid w:val="00A47EB9"/>
    <w:rsid w:val="00A502B6"/>
    <w:rsid w:val="00A50572"/>
    <w:rsid w:val="00A51EC0"/>
    <w:rsid w:val="00A53670"/>
    <w:rsid w:val="00A53EFC"/>
    <w:rsid w:val="00A5457F"/>
    <w:rsid w:val="00A547FF"/>
    <w:rsid w:val="00A556E4"/>
    <w:rsid w:val="00A55728"/>
    <w:rsid w:val="00A55913"/>
    <w:rsid w:val="00A55D33"/>
    <w:rsid w:val="00A56263"/>
    <w:rsid w:val="00A56A81"/>
    <w:rsid w:val="00A56B34"/>
    <w:rsid w:val="00A57102"/>
    <w:rsid w:val="00A575C3"/>
    <w:rsid w:val="00A57634"/>
    <w:rsid w:val="00A6027E"/>
    <w:rsid w:val="00A60927"/>
    <w:rsid w:val="00A60EDB"/>
    <w:rsid w:val="00A61081"/>
    <w:rsid w:val="00A6178A"/>
    <w:rsid w:val="00A6209A"/>
    <w:rsid w:val="00A621D0"/>
    <w:rsid w:val="00A625CF"/>
    <w:rsid w:val="00A62659"/>
    <w:rsid w:val="00A633D5"/>
    <w:rsid w:val="00A635BD"/>
    <w:rsid w:val="00A637BC"/>
    <w:rsid w:val="00A63CB8"/>
    <w:rsid w:val="00A63EC0"/>
    <w:rsid w:val="00A644AD"/>
    <w:rsid w:val="00A647DE"/>
    <w:rsid w:val="00A64D12"/>
    <w:rsid w:val="00A6567B"/>
    <w:rsid w:val="00A65E95"/>
    <w:rsid w:val="00A665D9"/>
    <w:rsid w:val="00A66DB0"/>
    <w:rsid w:val="00A67A68"/>
    <w:rsid w:val="00A67AAA"/>
    <w:rsid w:val="00A70988"/>
    <w:rsid w:val="00A70F46"/>
    <w:rsid w:val="00A710BB"/>
    <w:rsid w:val="00A713EE"/>
    <w:rsid w:val="00A716A6"/>
    <w:rsid w:val="00A71C0A"/>
    <w:rsid w:val="00A72013"/>
    <w:rsid w:val="00A7207A"/>
    <w:rsid w:val="00A72E76"/>
    <w:rsid w:val="00A7304E"/>
    <w:rsid w:val="00A733D3"/>
    <w:rsid w:val="00A7489C"/>
    <w:rsid w:val="00A74A01"/>
    <w:rsid w:val="00A74A93"/>
    <w:rsid w:val="00A75024"/>
    <w:rsid w:val="00A762CA"/>
    <w:rsid w:val="00A76A96"/>
    <w:rsid w:val="00A76A9A"/>
    <w:rsid w:val="00A77315"/>
    <w:rsid w:val="00A7750C"/>
    <w:rsid w:val="00A77A8F"/>
    <w:rsid w:val="00A800B6"/>
    <w:rsid w:val="00A81076"/>
    <w:rsid w:val="00A81430"/>
    <w:rsid w:val="00A815C0"/>
    <w:rsid w:val="00A8246E"/>
    <w:rsid w:val="00A82521"/>
    <w:rsid w:val="00A83271"/>
    <w:rsid w:val="00A8361D"/>
    <w:rsid w:val="00A8371C"/>
    <w:rsid w:val="00A83872"/>
    <w:rsid w:val="00A83A8D"/>
    <w:rsid w:val="00A83B50"/>
    <w:rsid w:val="00A83C76"/>
    <w:rsid w:val="00A843ED"/>
    <w:rsid w:val="00A84FE5"/>
    <w:rsid w:val="00A8514B"/>
    <w:rsid w:val="00A854CE"/>
    <w:rsid w:val="00A8592F"/>
    <w:rsid w:val="00A86773"/>
    <w:rsid w:val="00A86A77"/>
    <w:rsid w:val="00A86CF8"/>
    <w:rsid w:val="00A86D00"/>
    <w:rsid w:val="00A87589"/>
    <w:rsid w:val="00A876B6"/>
    <w:rsid w:val="00A87A3B"/>
    <w:rsid w:val="00A903E2"/>
    <w:rsid w:val="00A9060A"/>
    <w:rsid w:val="00A90A9B"/>
    <w:rsid w:val="00A90AAE"/>
    <w:rsid w:val="00A90C97"/>
    <w:rsid w:val="00A915C0"/>
    <w:rsid w:val="00A91654"/>
    <w:rsid w:val="00A91B3B"/>
    <w:rsid w:val="00A91DCA"/>
    <w:rsid w:val="00A91E62"/>
    <w:rsid w:val="00A924DA"/>
    <w:rsid w:val="00A92781"/>
    <w:rsid w:val="00A9319F"/>
    <w:rsid w:val="00A948AB"/>
    <w:rsid w:val="00A94F04"/>
    <w:rsid w:val="00A95844"/>
    <w:rsid w:val="00A95F03"/>
    <w:rsid w:val="00A9626F"/>
    <w:rsid w:val="00A9633C"/>
    <w:rsid w:val="00A96426"/>
    <w:rsid w:val="00A968D9"/>
    <w:rsid w:val="00A9754E"/>
    <w:rsid w:val="00A97D48"/>
    <w:rsid w:val="00AA16CB"/>
    <w:rsid w:val="00AA2086"/>
    <w:rsid w:val="00AA311E"/>
    <w:rsid w:val="00AA339D"/>
    <w:rsid w:val="00AA355F"/>
    <w:rsid w:val="00AA3675"/>
    <w:rsid w:val="00AA41AF"/>
    <w:rsid w:val="00AA43E6"/>
    <w:rsid w:val="00AA45E8"/>
    <w:rsid w:val="00AA4984"/>
    <w:rsid w:val="00AA54F6"/>
    <w:rsid w:val="00AA57B7"/>
    <w:rsid w:val="00AA5CD2"/>
    <w:rsid w:val="00AA5F94"/>
    <w:rsid w:val="00AA6A54"/>
    <w:rsid w:val="00AA7720"/>
    <w:rsid w:val="00AA78EC"/>
    <w:rsid w:val="00AA7984"/>
    <w:rsid w:val="00AA7E14"/>
    <w:rsid w:val="00AB0269"/>
    <w:rsid w:val="00AB02D7"/>
    <w:rsid w:val="00AB1FD9"/>
    <w:rsid w:val="00AB237C"/>
    <w:rsid w:val="00AB29F3"/>
    <w:rsid w:val="00AB2E6E"/>
    <w:rsid w:val="00AB3011"/>
    <w:rsid w:val="00AB311B"/>
    <w:rsid w:val="00AB38DC"/>
    <w:rsid w:val="00AB3A9B"/>
    <w:rsid w:val="00AB49EA"/>
    <w:rsid w:val="00AB4E8F"/>
    <w:rsid w:val="00AB5DC4"/>
    <w:rsid w:val="00AB6CA0"/>
    <w:rsid w:val="00AB748C"/>
    <w:rsid w:val="00AB77B6"/>
    <w:rsid w:val="00AB7D84"/>
    <w:rsid w:val="00AC04E2"/>
    <w:rsid w:val="00AC0936"/>
    <w:rsid w:val="00AC0AAA"/>
    <w:rsid w:val="00AC1B55"/>
    <w:rsid w:val="00AC1C3A"/>
    <w:rsid w:val="00AC1C98"/>
    <w:rsid w:val="00AC2105"/>
    <w:rsid w:val="00AC23CB"/>
    <w:rsid w:val="00AC278B"/>
    <w:rsid w:val="00AC2893"/>
    <w:rsid w:val="00AC2BB7"/>
    <w:rsid w:val="00AC2F3F"/>
    <w:rsid w:val="00AC3619"/>
    <w:rsid w:val="00AC3BAA"/>
    <w:rsid w:val="00AC3D9B"/>
    <w:rsid w:val="00AC411E"/>
    <w:rsid w:val="00AC4B4E"/>
    <w:rsid w:val="00AC5217"/>
    <w:rsid w:val="00AC572B"/>
    <w:rsid w:val="00AC58C7"/>
    <w:rsid w:val="00AC58C9"/>
    <w:rsid w:val="00AC5F58"/>
    <w:rsid w:val="00AC6970"/>
    <w:rsid w:val="00AC7EE3"/>
    <w:rsid w:val="00AC7F21"/>
    <w:rsid w:val="00AD0E73"/>
    <w:rsid w:val="00AD11B5"/>
    <w:rsid w:val="00AD1717"/>
    <w:rsid w:val="00AD1B91"/>
    <w:rsid w:val="00AD2B17"/>
    <w:rsid w:val="00AD2BEE"/>
    <w:rsid w:val="00AD3125"/>
    <w:rsid w:val="00AD39D9"/>
    <w:rsid w:val="00AD407A"/>
    <w:rsid w:val="00AD426F"/>
    <w:rsid w:val="00AD4625"/>
    <w:rsid w:val="00AD4753"/>
    <w:rsid w:val="00AD48A2"/>
    <w:rsid w:val="00AD49DE"/>
    <w:rsid w:val="00AD4DB4"/>
    <w:rsid w:val="00AD52CF"/>
    <w:rsid w:val="00AD5D47"/>
    <w:rsid w:val="00AD6FDD"/>
    <w:rsid w:val="00AD72B7"/>
    <w:rsid w:val="00AD7612"/>
    <w:rsid w:val="00AD770C"/>
    <w:rsid w:val="00AD773E"/>
    <w:rsid w:val="00AD7DCA"/>
    <w:rsid w:val="00AD7E57"/>
    <w:rsid w:val="00AD7F06"/>
    <w:rsid w:val="00AE03CE"/>
    <w:rsid w:val="00AE0752"/>
    <w:rsid w:val="00AE0D45"/>
    <w:rsid w:val="00AE0EB8"/>
    <w:rsid w:val="00AE1046"/>
    <w:rsid w:val="00AE18FF"/>
    <w:rsid w:val="00AE23C1"/>
    <w:rsid w:val="00AE2B35"/>
    <w:rsid w:val="00AE2FD2"/>
    <w:rsid w:val="00AE4029"/>
    <w:rsid w:val="00AE4060"/>
    <w:rsid w:val="00AE59DE"/>
    <w:rsid w:val="00AE65D2"/>
    <w:rsid w:val="00AE6BCC"/>
    <w:rsid w:val="00AE7EFF"/>
    <w:rsid w:val="00AF040E"/>
    <w:rsid w:val="00AF0630"/>
    <w:rsid w:val="00AF0861"/>
    <w:rsid w:val="00AF0AC1"/>
    <w:rsid w:val="00AF1A57"/>
    <w:rsid w:val="00AF2566"/>
    <w:rsid w:val="00AF265A"/>
    <w:rsid w:val="00AF298E"/>
    <w:rsid w:val="00AF3B5A"/>
    <w:rsid w:val="00AF41BA"/>
    <w:rsid w:val="00AF4553"/>
    <w:rsid w:val="00AF47EF"/>
    <w:rsid w:val="00AF4D64"/>
    <w:rsid w:val="00AF5202"/>
    <w:rsid w:val="00AF578F"/>
    <w:rsid w:val="00AF580E"/>
    <w:rsid w:val="00AF609E"/>
    <w:rsid w:val="00AF6A0E"/>
    <w:rsid w:val="00AF6B5E"/>
    <w:rsid w:val="00AF6BD1"/>
    <w:rsid w:val="00AF6F25"/>
    <w:rsid w:val="00AF70A4"/>
    <w:rsid w:val="00AF7423"/>
    <w:rsid w:val="00AF7AF8"/>
    <w:rsid w:val="00AF7CE5"/>
    <w:rsid w:val="00AF7E9F"/>
    <w:rsid w:val="00AF7F01"/>
    <w:rsid w:val="00B00564"/>
    <w:rsid w:val="00B00A39"/>
    <w:rsid w:val="00B0121A"/>
    <w:rsid w:val="00B01486"/>
    <w:rsid w:val="00B01507"/>
    <w:rsid w:val="00B0158E"/>
    <w:rsid w:val="00B01659"/>
    <w:rsid w:val="00B016CA"/>
    <w:rsid w:val="00B01988"/>
    <w:rsid w:val="00B01CCE"/>
    <w:rsid w:val="00B020D7"/>
    <w:rsid w:val="00B029BB"/>
    <w:rsid w:val="00B02CBF"/>
    <w:rsid w:val="00B02EAC"/>
    <w:rsid w:val="00B030A7"/>
    <w:rsid w:val="00B0386C"/>
    <w:rsid w:val="00B039AD"/>
    <w:rsid w:val="00B03E23"/>
    <w:rsid w:val="00B03F4A"/>
    <w:rsid w:val="00B04D7D"/>
    <w:rsid w:val="00B04E68"/>
    <w:rsid w:val="00B05709"/>
    <w:rsid w:val="00B05BBA"/>
    <w:rsid w:val="00B05C9A"/>
    <w:rsid w:val="00B05E64"/>
    <w:rsid w:val="00B067AD"/>
    <w:rsid w:val="00B06E7A"/>
    <w:rsid w:val="00B07112"/>
    <w:rsid w:val="00B07D3C"/>
    <w:rsid w:val="00B07F44"/>
    <w:rsid w:val="00B100EE"/>
    <w:rsid w:val="00B10E3F"/>
    <w:rsid w:val="00B11035"/>
    <w:rsid w:val="00B1110F"/>
    <w:rsid w:val="00B118FE"/>
    <w:rsid w:val="00B11E54"/>
    <w:rsid w:val="00B11EAD"/>
    <w:rsid w:val="00B121A6"/>
    <w:rsid w:val="00B13A40"/>
    <w:rsid w:val="00B13C24"/>
    <w:rsid w:val="00B14A6A"/>
    <w:rsid w:val="00B14A90"/>
    <w:rsid w:val="00B14F05"/>
    <w:rsid w:val="00B15E28"/>
    <w:rsid w:val="00B163BD"/>
    <w:rsid w:val="00B16546"/>
    <w:rsid w:val="00B169B2"/>
    <w:rsid w:val="00B17530"/>
    <w:rsid w:val="00B177A8"/>
    <w:rsid w:val="00B17916"/>
    <w:rsid w:val="00B179E1"/>
    <w:rsid w:val="00B17A4F"/>
    <w:rsid w:val="00B17FF8"/>
    <w:rsid w:val="00B2075A"/>
    <w:rsid w:val="00B20AAF"/>
    <w:rsid w:val="00B20BB5"/>
    <w:rsid w:val="00B20C93"/>
    <w:rsid w:val="00B20C9E"/>
    <w:rsid w:val="00B22746"/>
    <w:rsid w:val="00B22758"/>
    <w:rsid w:val="00B22846"/>
    <w:rsid w:val="00B22A6F"/>
    <w:rsid w:val="00B22B05"/>
    <w:rsid w:val="00B22CB1"/>
    <w:rsid w:val="00B23053"/>
    <w:rsid w:val="00B23953"/>
    <w:rsid w:val="00B23BAE"/>
    <w:rsid w:val="00B23E90"/>
    <w:rsid w:val="00B23F6B"/>
    <w:rsid w:val="00B23FA9"/>
    <w:rsid w:val="00B2445D"/>
    <w:rsid w:val="00B248BE"/>
    <w:rsid w:val="00B24C59"/>
    <w:rsid w:val="00B24E05"/>
    <w:rsid w:val="00B24E71"/>
    <w:rsid w:val="00B25064"/>
    <w:rsid w:val="00B25658"/>
    <w:rsid w:val="00B257F1"/>
    <w:rsid w:val="00B25D5E"/>
    <w:rsid w:val="00B25FE8"/>
    <w:rsid w:val="00B26EA3"/>
    <w:rsid w:val="00B26FC0"/>
    <w:rsid w:val="00B27346"/>
    <w:rsid w:val="00B27742"/>
    <w:rsid w:val="00B27D79"/>
    <w:rsid w:val="00B27EE8"/>
    <w:rsid w:val="00B30192"/>
    <w:rsid w:val="00B309D0"/>
    <w:rsid w:val="00B30AAC"/>
    <w:rsid w:val="00B30B5D"/>
    <w:rsid w:val="00B31501"/>
    <w:rsid w:val="00B317F5"/>
    <w:rsid w:val="00B31D00"/>
    <w:rsid w:val="00B31FD2"/>
    <w:rsid w:val="00B32634"/>
    <w:rsid w:val="00B337B4"/>
    <w:rsid w:val="00B33DD8"/>
    <w:rsid w:val="00B34016"/>
    <w:rsid w:val="00B34363"/>
    <w:rsid w:val="00B3443C"/>
    <w:rsid w:val="00B344F3"/>
    <w:rsid w:val="00B3506C"/>
    <w:rsid w:val="00B35127"/>
    <w:rsid w:val="00B354B6"/>
    <w:rsid w:val="00B35A6E"/>
    <w:rsid w:val="00B35AA6"/>
    <w:rsid w:val="00B35FC7"/>
    <w:rsid w:val="00B3620B"/>
    <w:rsid w:val="00B3646B"/>
    <w:rsid w:val="00B365AD"/>
    <w:rsid w:val="00B36E6A"/>
    <w:rsid w:val="00B372C1"/>
    <w:rsid w:val="00B37567"/>
    <w:rsid w:val="00B3772E"/>
    <w:rsid w:val="00B37E1F"/>
    <w:rsid w:val="00B40325"/>
    <w:rsid w:val="00B4034D"/>
    <w:rsid w:val="00B40807"/>
    <w:rsid w:val="00B40CB2"/>
    <w:rsid w:val="00B41802"/>
    <w:rsid w:val="00B4256C"/>
    <w:rsid w:val="00B4275A"/>
    <w:rsid w:val="00B42B5E"/>
    <w:rsid w:val="00B42FA8"/>
    <w:rsid w:val="00B43653"/>
    <w:rsid w:val="00B43AE8"/>
    <w:rsid w:val="00B43C5E"/>
    <w:rsid w:val="00B447A4"/>
    <w:rsid w:val="00B4492D"/>
    <w:rsid w:val="00B44EEB"/>
    <w:rsid w:val="00B455B6"/>
    <w:rsid w:val="00B46731"/>
    <w:rsid w:val="00B46EA5"/>
    <w:rsid w:val="00B46EBF"/>
    <w:rsid w:val="00B47BF1"/>
    <w:rsid w:val="00B47E79"/>
    <w:rsid w:val="00B50412"/>
    <w:rsid w:val="00B50802"/>
    <w:rsid w:val="00B50F45"/>
    <w:rsid w:val="00B5224E"/>
    <w:rsid w:val="00B52A3A"/>
    <w:rsid w:val="00B52A49"/>
    <w:rsid w:val="00B53F14"/>
    <w:rsid w:val="00B5417C"/>
    <w:rsid w:val="00B5526D"/>
    <w:rsid w:val="00B554D7"/>
    <w:rsid w:val="00B5569A"/>
    <w:rsid w:val="00B55984"/>
    <w:rsid w:val="00B55E88"/>
    <w:rsid w:val="00B5705D"/>
    <w:rsid w:val="00B571ED"/>
    <w:rsid w:val="00B57B80"/>
    <w:rsid w:val="00B57C40"/>
    <w:rsid w:val="00B57F7F"/>
    <w:rsid w:val="00B5BBB1"/>
    <w:rsid w:val="00B6147F"/>
    <w:rsid w:val="00B61652"/>
    <w:rsid w:val="00B61884"/>
    <w:rsid w:val="00B61D46"/>
    <w:rsid w:val="00B6245C"/>
    <w:rsid w:val="00B625AE"/>
    <w:rsid w:val="00B6277C"/>
    <w:rsid w:val="00B6322D"/>
    <w:rsid w:val="00B63674"/>
    <w:rsid w:val="00B64105"/>
    <w:rsid w:val="00B6416E"/>
    <w:rsid w:val="00B645B6"/>
    <w:rsid w:val="00B645E3"/>
    <w:rsid w:val="00B6484B"/>
    <w:rsid w:val="00B64DFE"/>
    <w:rsid w:val="00B65259"/>
    <w:rsid w:val="00B6525E"/>
    <w:rsid w:val="00B654B9"/>
    <w:rsid w:val="00B65511"/>
    <w:rsid w:val="00B659A6"/>
    <w:rsid w:val="00B661B7"/>
    <w:rsid w:val="00B66224"/>
    <w:rsid w:val="00B663B5"/>
    <w:rsid w:val="00B66864"/>
    <w:rsid w:val="00B668A4"/>
    <w:rsid w:val="00B66CE4"/>
    <w:rsid w:val="00B66F67"/>
    <w:rsid w:val="00B678E7"/>
    <w:rsid w:val="00B67925"/>
    <w:rsid w:val="00B7006A"/>
    <w:rsid w:val="00B71221"/>
    <w:rsid w:val="00B712AC"/>
    <w:rsid w:val="00B712DE"/>
    <w:rsid w:val="00B72335"/>
    <w:rsid w:val="00B739F5"/>
    <w:rsid w:val="00B73D2E"/>
    <w:rsid w:val="00B73ED8"/>
    <w:rsid w:val="00B74486"/>
    <w:rsid w:val="00B74539"/>
    <w:rsid w:val="00B748E7"/>
    <w:rsid w:val="00B76535"/>
    <w:rsid w:val="00B7693C"/>
    <w:rsid w:val="00B76D3A"/>
    <w:rsid w:val="00B76DC6"/>
    <w:rsid w:val="00B76DE4"/>
    <w:rsid w:val="00B77D1C"/>
    <w:rsid w:val="00B8003A"/>
    <w:rsid w:val="00B80109"/>
    <w:rsid w:val="00B808D1"/>
    <w:rsid w:val="00B80E50"/>
    <w:rsid w:val="00B80EB0"/>
    <w:rsid w:val="00B8143F"/>
    <w:rsid w:val="00B81C1F"/>
    <w:rsid w:val="00B81D8F"/>
    <w:rsid w:val="00B8266A"/>
    <w:rsid w:val="00B82770"/>
    <w:rsid w:val="00B82A81"/>
    <w:rsid w:val="00B82A99"/>
    <w:rsid w:val="00B831D0"/>
    <w:rsid w:val="00B8323E"/>
    <w:rsid w:val="00B83607"/>
    <w:rsid w:val="00B83AAC"/>
    <w:rsid w:val="00B83E11"/>
    <w:rsid w:val="00B84073"/>
    <w:rsid w:val="00B84351"/>
    <w:rsid w:val="00B843AA"/>
    <w:rsid w:val="00B84654"/>
    <w:rsid w:val="00B856B2"/>
    <w:rsid w:val="00B85D8C"/>
    <w:rsid w:val="00B861E5"/>
    <w:rsid w:val="00B86732"/>
    <w:rsid w:val="00B86A71"/>
    <w:rsid w:val="00B86C5F"/>
    <w:rsid w:val="00B875C5"/>
    <w:rsid w:val="00B898F7"/>
    <w:rsid w:val="00B90536"/>
    <w:rsid w:val="00B9103B"/>
    <w:rsid w:val="00B911B9"/>
    <w:rsid w:val="00B91487"/>
    <w:rsid w:val="00B9218D"/>
    <w:rsid w:val="00B92415"/>
    <w:rsid w:val="00B92A1C"/>
    <w:rsid w:val="00B93112"/>
    <w:rsid w:val="00B937B1"/>
    <w:rsid w:val="00B942A2"/>
    <w:rsid w:val="00B94B62"/>
    <w:rsid w:val="00B94ED4"/>
    <w:rsid w:val="00B95B05"/>
    <w:rsid w:val="00B95C9B"/>
    <w:rsid w:val="00B95E20"/>
    <w:rsid w:val="00B9632B"/>
    <w:rsid w:val="00B96457"/>
    <w:rsid w:val="00B96EA9"/>
    <w:rsid w:val="00B9727F"/>
    <w:rsid w:val="00BA06B1"/>
    <w:rsid w:val="00BA1044"/>
    <w:rsid w:val="00BA1B45"/>
    <w:rsid w:val="00BA1EDF"/>
    <w:rsid w:val="00BA21FA"/>
    <w:rsid w:val="00BA220E"/>
    <w:rsid w:val="00BA282D"/>
    <w:rsid w:val="00BA2FA2"/>
    <w:rsid w:val="00BA37E4"/>
    <w:rsid w:val="00BA4022"/>
    <w:rsid w:val="00BA4528"/>
    <w:rsid w:val="00BA4560"/>
    <w:rsid w:val="00BA5C61"/>
    <w:rsid w:val="00BA5CB9"/>
    <w:rsid w:val="00BA6037"/>
    <w:rsid w:val="00BA6551"/>
    <w:rsid w:val="00BA6735"/>
    <w:rsid w:val="00BA6B92"/>
    <w:rsid w:val="00BA72F8"/>
    <w:rsid w:val="00BA7A1A"/>
    <w:rsid w:val="00BA7CAE"/>
    <w:rsid w:val="00BB004D"/>
    <w:rsid w:val="00BB08B5"/>
    <w:rsid w:val="00BB107D"/>
    <w:rsid w:val="00BB1553"/>
    <w:rsid w:val="00BB17F5"/>
    <w:rsid w:val="00BB1CE1"/>
    <w:rsid w:val="00BB2ED6"/>
    <w:rsid w:val="00BB31F5"/>
    <w:rsid w:val="00BB352E"/>
    <w:rsid w:val="00BB3D1C"/>
    <w:rsid w:val="00BB4128"/>
    <w:rsid w:val="00BB42F7"/>
    <w:rsid w:val="00BB45F5"/>
    <w:rsid w:val="00BB5B37"/>
    <w:rsid w:val="00BB5D4E"/>
    <w:rsid w:val="00BB6303"/>
    <w:rsid w:val="00BB678B"/>
    <w:rsid w:val="00BB71E5"/>
    <w:rsid w:val="00BB76A5"/>
    <w:rsid w:val="00BB78F6"/>
    <w:rsid w:val="00BB79E1"/>
    <w:rsid w:val="00BC042B"/>
    <w:rsid w:val="00BC08C0"/>
    <w:rsid w:val="00BC0E26"/>
    <w:rsid w:val="00BC1006"/>
    <w:rsid w:val="00BC184E"/>
    <w:rsid w:val="00BC21AD"/>
    <w:rsid w:val="00BC2C53"/>
    <w:rsid w:val="00BC339C"/>
    <w:rsid w:val="00BC3437"/>
    <w:rsid w:val="00BC3B4E"/>
    <w:rsid w:val="00BC4D24"/>
    <w:rsid w:val="00BC4D66"/>
    <w:rsid w:val="00BC4F41"/>
    <w:rsid w:val="00BC4FD9"/>
    <w:rsid w:val="00BC50F3"/>
    <w:rsid w:val="00BC518D"/>
    <w:rsid w:val="00BC5355"/>
    <w:rsid w:val="00BC5599"/>
    <w:rsid w:val="00BC5B45"/>
    <w:rsid w:val="00BC5D5A"/>
    <w:rsid w:val="00BC60E6"/>
    <w:rsid w:val="00BC610D"/>
    <w:rsid w:val="00BC63E3"/>
    <w:rsid w:val="00BC69BA"/>
    <w:rsid w:val="00BC6B72"/>
    <w:rsid w:val="00BC6BCE"/>
    <w:rsid w:val="00BC6D5D"/>
    <w:rsid w:val="00BC71AC"/>
    <w:rsid w:val="00BC76F4"/>
    <w:rsid w:val="00BC77A8"/>
    <w:rsid w:val="00BC7922"/>
    <w:rsid w:val="00BC7CAB"/>
    <w:rsid w:val="00BC7D56"/>
    <w:rsid w:val="00BD0134"/>
    <w:rsid w:val="00BD0167"/>
    <w:rsid w:val="00BD0A42"/>
    <w:rsid w:val="00BD17DD"/>
    <w:rsid w:val="00BD1EF7"/>
    <w:rsid w:val="00BD1F40"/>
    <w:rsid w:val="00BD221A"/>
    <w:rsid w:val="00BD2293"/>
    <w:rsid w:val="00BD2326"/>
    <w:rsid w:val="00BD2687"/>
    <w:rsid w:val="00BD298B"/>
    <w:rsid w:val="00BD2DA8"/>
    <w:rsid w:val="00BD3BC8"/>
    <w:rsid w:val="00BD3C35"/>
    <w:rsid w:val="00BD3FB5"/>
    <w:rsid w:val="00BD402B"/>
    <w:rsid w:val="00BD4448"/>
    <w:rsid w:val="00BD4C35"/>
    <w:rsid w:val="00BD4DF5"/>
    <w:rsid w:val="00BD5036"/>
    <w:rsid w:val="00BD5726"/>
    <w:rsid w:val="00BD5BFD"/>
    <w:rsid w:val="00BD600B"/>
    <w:rsid w:val="00BD6783"/>
    <w:rsid w:val="00BD6B94"/>
    <w:rsid w:val="00BD7A7D"/>
    <w:rsid w:val="00BE02D0"/>
    <w:rsid w:val="00BE083E"/>
    <w:rsid w:val="00BE0A2E"/>
    <w:rsid w:val="00BE0BC5"/>
    <w:rsid w:val="00BE0D42"/>
    <w:rsid w:val="00BE0E6A"/>
    <w:rsid w:val="00BE1089"/>
    <w:rsid w:val="00BE11FC"/>
    <w:rsid w:val="00BE1579"/>
    <w:rsid w:val="00BE17C6"/>
    <w:rsid w:val="00BE23D6"/>
    <w:rsid w:val="00BE245D"/>
    <w:rsid w:val="00BE270D"/>
    <w:rsid w:val="00BE2AC9"/>
    <w:rsid w:val="00BE2D74"/>
    <w:rsid w:val="00BE2DC7"/>
    <w:rsid w:val="00BE2EE6"/>
    <w:rsid w:val="00BE301F"/>
    <w:rsid w:val="00BE41B9"/>
    <w:rsid w:val="00BE442C"/>
    <w:rsid w:val="00BE4450"/>
    <w:rsid w:val="00BE5664"/>
    <w:rsid w:val="00BE5834"/>
    <w:rsid w:val="00BE5E46"/>
    <w:rsid w:val="00BE5EB5"/>
    <w:rsid w:val="00BE5F44"/>
    <w:rsid w:val="00BE66C2"/>
    <w:rsid w:val="00BE67CD"/>
    <w:rsid w:val="00BE6D6F"/>
    <w:rsid w:val="00BE7AED"/>
    <w:rsid w:val="00BE7CE8"/>
    <w:rsid w:val="00BF0A99"/>
    <w:rsid w:val="00BF0B46"/>
    <w:rsid w:val="00BF1243"/>
    <w:rsid w:val="00BF16D2"/>
    <w:rsid w:val="00BF1B09"/>
    <w:rsid w:val="00BF273C"/>
    <w:rsid w:val="00BF2BC6"/>
    <w:rsid w:val="00BF2E7F"/>
    <w:rsid w:val="00BF3CB3"/>
    <w:rsid w:val="00BF41DF"/>
    <w:rsid w:val="00BF4B83"/>
    <w:rsid w:val="00BF4CEB"/>
    <w:rsid w:val="00BF4EDF"/>
    <w:rsid w:val="00BF5863"/>
    <w:rsid w:val="00BF5925"/>
    <w:rsid w:val="00BF6796"/>
    <w:rsid w:val="00BF6961"/>
    <w:rsid w:val="00BF6D14"/>
    <w:rsid w:val="00BF6FB6"/>
    <w:rsid w:val="00BF775B"/>
    <w:rsid w:val="00BF783F"/>
    <w:rsid w:val="00BF792D"/>
    <w:rsid w:val="00BF79B3"/>
    <w:rsid w:val="00BF7A0C"/>
    <w:rsid w:val="00C013EB"/>
    <w:rsid w:val="00C01459"/>
    <w:rsid w:val="00C015DD"/>
    <w:rsid w:val="00C01C1F"/>
    <w:rsid w:val="00C02287"/>
    <w:rsid w:val="00C022B3"/>
    <w:rsid w:val="00C02430"/>
    <w:rsid w:val="00C02FD2"/>
    <w:rsid w:val="00C0349B"/>
    <w:rsid w:val="00C03A2F"/>
    <w:rsid w:val="00C0413D"/>
    <w:rsid w:val="00C0461B"/>
    <w:rsid w:val="00C04762"/>
    <w:rsid w:val="00C04B93"/>
    <w:rsid w:val="00C057DD"/>
    <w:rsid w:val="00C05E8E"/>
    <w:rsid w:val="00C06154"/>
    <w:rsid w:val="00C067B3"/>
    <w:rsid w:val="00C06F87"/>
    <w:rsid w:val="00C071B5"/>
    <w:rsid w:val="00C0780E"/>
    <w:rsid w:val="00C102C5"/>
    <w:rsid w:val="00C104BE"/>
    <w:rsid w:val="00C1058C"/>
    <w:rsid w:val="00C10AE8"/>
    <w:rsid w:val="00C10BDF"/>
    <w:rsid w:val="00C10E3C"/>
    <w:rsid w:val="00C115E4"/>
    <w:rsid w:val="00C11F33"/>
    <w:rsid w:val="00C12211"/>
    <w:rsid w:val="00C1319A"/>
    <w:rsid w:val="00C13416"/>
    <w:rsid w:val="00C136F2"/>
    <w:rsid w:val="00C13A68"/>
    <w:rsid w:val="00C1459E"/>
    <w:rsid w:val="00C14C53"/>
    <w:rsid w:val="00C14E29"/>
    <w:rsid w:val="00C15704"/>
    <w:rsid w:val="00C15FF9"/>
    <w:rsid w:val="00C15FFF"/>
    <w:rsid w:val="00C1649A"/>
    <w:rsid w:val="00C16529"/>
    <w:rsid w:val="00C17076"/>
    <w:rsid w:val="00C1713A"/>
    <w:rsid w:val="00C1749F"/>
    <w:rsid w:val="00C17B90"/>
    <w:rsid w:val="00C20237"/>
    <w:rsid w:val="00C203AA"/>
    <w:rsid w:val="00C20880"/>
    <w:rsid w:val="00C20E76"/>
    <w:rsid w:val="00C210DA"/>
    <w:rsid w:val="00C211B0"/>
    <w:rsid w:val="00C21B4E"/>
    <w:rsid w:val="00C21D8E"/>
    <w:rsid w:val="00C21DB6"/>
    <w:rsid w:val="00C22946"/>
    <w:rsid w:val="00C22F8A"/>
    <w:rsid w:val="00C230A6"/>
    <w:rsid w:val="00C2312A"/>
    <w:rsid w:val="00C23B00"/>
    <w:rsid w:val="00C23C5D"/>
    <w:rsid w:val="00C24127"/>
    <w:rsid w:val="00C245D6"/>
    <w:rsid w:val="00C24F84"/>
    <w:rsid w:val="00C25204"/>
    <w:rsid w:val="00C25B9F"/>
    <w:rsid w:val="00C25EEE"/>
    <w:rsid w:val="00C25F88"/>
    <w:rsid w:val="00C26F8B"/>
    <w:rsid w:val="00C27646"/>
    <w:rsid w:val="00C30110"/>
    <w:rsid w:val="00C30145"/>
    <w:rsid w:val="00C302EC"/>
    <w:rsid w:val="00C307A1"/>
    <w:rsid w:val="00C30FD5"/>
    <w:rsid w:val="00C311E1"/>
    <w:rsid w:val="00C311F8"/>
    <w:rsid w:val="00C316A7"/>
    <w:rsid w:val="00C318FB"/>
    <w:rsid w:val="00C31F23"/>
    <w:rsid w:val="00C32270"/>
    <w:rsid w:val="00C326EB"/>
    <w:rsid w:val="00C329A0"/>
    <w:rsid w:val="00C32EF4"/>
    <w:rsid w:val="00C331D2"/>
    <w:rsid w:val="00C33FA7"/>
    <w:rsid w:val="00C3425E"/>
    <w:rsid w:val="00C3495B"/>
    <w:rsid w:val="00C34BA2"/>
    <w:rsid w:val="00C34F8E"/>
    <w:rsid w:val="00C35169"/>
    <w:rsid w:val="00C35289"/>
    <w:rsid w:val="00C352C3"/>
    <w:rsid w:val="00C363A3"/>
    <w:rsid w:val="00C36438"/>
    <w:rsid w:val="00C36C01"/>
    <w:rsid w:val="00C36C3F"/>
    <w:rsid w:val="00C37728"/>
    <w:rsid w:val="00C37B40"/>
    <w:rsid w:val="00C37B75"/>
    <w:rsid w:val="00C37FAE"/>
    <w:rsid w:val="00C4051C"/>
    <w:rsid w:val="00C405A1"/>
    <w:rsid w:val="00C41042"/>
    <w:rsid w:val="00C41084"/>
    <w:rsid w:val="00C4111D"/>
    <w:rsid w:val="00C411DA"/>
    <w:rsid w:val="00C41241"/>
    <w:rsid w:val="00C41D74"/>
    <w:rsid w:val="00C41FA0"/>
    <w:rsid w:val="00C429B3"/>
    <w:rsid w:val="00C42C2D"/>
    <w:rsid w:val="00C4318C"/>
    <w:rsid w:val="00C43465"/>
    <w:rsid w:val="00C43C52"/>
    <w:rsid w:val="00C43C58"/>
    <w:rsid w:val="00C43E07"/>
    <w:rsid w:val="00C442B2"/>
    <w:rsid w:val="00C44D8A"/>
    <w:rsid w:val="00C46362"/>
    <w:rsid w:val="00C466B5"/>
    <w:rsid w:val="00C472BD"/>
    <w:rsid w:val="00C47B01"/>
    <w:rsid w:val="00C47E60"/>
    <w:rsid w:val="00C47FFD"/>
    <w:rsid w:val="00C505A4"/>
    <w:rsid w:val="00C506C3"/>
    <w:rsid w:val="00C50FF7"/>
    <w:rsid w:val="00C51135"/>
    <w:rsid w:val="00C51444"/>
    <w:rsid w:val="00C515B0"/>
    <w:rsid w:val="00C51608"/>
    <w:rsid w:val="00C51746"/>
    <w:rsid w:val="00C518E0"/>
    <w:rsid w:val="00C51AF2"/>
    <w:rsid w:val="00C52210"/>
    <w:rsid w:val="00C522B8"/>
    <w:rsid w:val="00C52C74"/>
    <w:rsid w:val="00C53159"/>
    <w:rsid w:val="00C53BB6"/>
    <w:rsid w:val="00C53D59"/>
    <w:rsid w:val="00C53E6C"/>
    <w:rsid w:val="00C542FE"/>
    <w:rsid w:val="00C54CF9"/>
    <w:rsid w:val="00C54D74"/>
    <w:rsid w:val="00C55C50"/>
    <w:rsid w:val="00C55D13"/>
    <w:rsid w:val="00C56F97"/>
    <w:rsid w:val="00C57040"/>
    <w:rsid w:val="00C57B16"/>
    <w:rsid w:val="00C60215"/>
    <w:rsid w:val="00C6039B"/>
    <w:rsid w:val="00C60F5E"/>
    <w:rsid w:val="00C6106E"/>
    <w:rsid w:val="00C612E0"/>
    <w:rsid w:val="00C61570"/>
    <w:rsid w:val="00C6182C"/>
    <w:rsid w:val="00C62D19"/>
    <w:rsid w:val="00C630EA"/>
    <w:rsid w:val="00C63413"/>
    <w:rsid w:val="00C63838"/>
    <w:rsid w:val="00C640E3"/>
    <w:rsid w:val="00C64B97"/>
    <w:rsid w:val="00C652C9"/>
    <w:rsid w:val="00C65DEB"/>
    <w:rsid w:val="00C65F0A"/>
    <w:rsid w:val="00C660E8"/>
    <w:rsid w:val="00C66651"/>
    <w:rsid w:val="00C66916"/>
    <w:rsid w:val="00C66B40"/>
    <w:rsid w:val="00C67092"/>
    <w:rsid w:val="00C67352"/>
    <w:rsid w:val="00C6741B"/>
    <w:rsid w:val="00C6755A"/>
    <w:rsid w:val="00C675E4"/>
    <w:rsid w:val="00C70E49"/>
    <w:rsid w:val="00C70ED0"/>
    <w:rsid w:val="00C711AC"/>
    <w:rsid w:val="00C7143A"/>
    <w:rsid w:val="00C715C6"/>
    <w:rsid w:val="00C7174F"/>
    <w:rsid w:val="00C71A22"/>
    <w:rsid w:val="00C72332"/>
    <w:rsid w:val="00C7299D"/>
    <w:rsid w:val="00C729D4"/>
    <w:rsid w:val="00C72C5C"/>
    <w:rsid w:val="00C73340"/>
    <w:rsid w:val="00C734FE"/>
    <w:rsid w:val="00C74244"/>
    <w:rsid w:val="00C7481B"/>
    <w:rsid w:val="00C749C3"/>
    <w:rsid w:val="00C750FC"/>
    <w:rsid w:val="00C7527B"/>
    <w:rsid w:val="00C7551C"/>
    <w:rsid w:val="00C758BC"/>
    <w:rsid w:val="00C76175"/>
    <w:rsid w:val="00C776F3"/>
    <w:rsid w:val="00C800F3"/>
    <w:rsid w:val="00C80B80"/>
    <w:rsid w:val="00C80BA2"/>
    <w:rsid w:val="00C81E5F"/>
    <w:rsid w:val="00C82233"/>
    <w:rsid w:val="00C8232B"/>
    <w:rsid w:val="00C82529"/>
    <w:rsid w:val="00C82B61"/>
    <w:rsid w:val="00C82FC0"/>
    <w:rsid w:val="00C8468A"/>
    <w:rsid w:val="00C84A28"/>
    <w:rsid w:val="00C85CC7"/>
    <w:rsid w:val="00C85E44"/>
    <w:rsid w:val="00C85E51"/>
    <w:rsid w:val="00C86511"/>
    <w:rsid w:val="00C86C56"/>
    <w:rsid w:val="00C87714"/>
    <w:rsid w:val="00C8776C"/>
    <w:rsid w:val="00C87F95"/>
    <w:rsid w:val="00C90DD7"/>
    <w:rsid w:val="00C91586"/>
    <w:rsid w:val="00C91970"/>
    <w:rsid w:val="00C91EAD"/>
    <w:rsid w:val="00C924CD"/>
    <w:rsid w:val="00C92EEF"/>
    <w:rsid w:val="00C934B7"/>
    <w:rsid w:val="00C93E33"/>
    <w:rsid w:val="00C9440B"/>
    <w:rsid w:val="00C9440F"/>
    <w:rsid w:val="00C94831"/>
    <w:rsid w:val="00C94896"/>
    <w:rsid w:val="00C952DE"/>
    <w:rsid w:val="00C95C28"/>
    <w:rsid w:val="00C95C60"/>
    <w:rsid w:val="00C96426"/>
    <w:rsid w:val="00C964BA"/>
    <w:rsid w:val="00C96544"/>
    <w:rsid w:val="00C973B0"/>
    <w:rsid w:val="00C975D8"/>
    <w:rsid w:val="00C97EB9"/>
    <w:rsid w:val="00CA0F8C"/>
    <w:rsid w:val="00CA12EA"/>
    <w:rsid w:val="00CA2451"/>
    <w:rsid w:val="00CA33A8"/>
    <w:rsid w:val="00CA3FD5"/>
    <w:rsid w:val="00CA408D"/>
    <w:rsid w:val="00CA46EA"/>
    <w:rsid w:val="00CA4B23"/>
    <w:rsid w:val="00CA5069"/>
    <w:rsid w:val="00CA5094"/>
    <w:rsid w:val="00CA5288"/>
    <w:rsid w:val="00CA595E"/>
    <w:rsid w:val="00CA70CA"/>
    <w:rsid w:val="00CA715B"/>
    <w:rsid w:val="00CA748A"/>
    <w:rsid w:val="00CA770D"/>
    <w:rsid w:val="00CA77D1"/>
    <w:rsid w:val="00CA7E2E"/>
    <w:rsid w:val="00CA7F83"/>
    <w:rsid w:val="00CA7FDD"/>
    <w:rsid w:val="00CB021E"/>
    <w:rsid w:val="00CB04A6"/>
    <w:rsid w:val="00CB0FC1"/>
    <w:rsid w:val="00CB10E4"/>
    <w:rsid w:val="00CB1774"/>
    <w:rsid w:val="00CB25B1"/>
    <w:rsid w:val="00CB2946"/>
    <w:rsid w:val="00CB359A"/>
    <w:rsid w:val="00CB3E6E"/>
    <w:rsid w:val="00CB3E85"/>
    <w:rsid w:val="00CB4633"/>
    <w:rsid w:val="00CB4C6F"/>
    <w:rsid w:val="00CB5F66"/>
    <w:rsid w:val="00CB67A9"/>
    <w:rsid w:val="00CB6B00"/>
    <w:rsid w:val="00CB73E2"/>
    <w:rsid w:val="00CB756B"/>
    <w:rsid w:val="00CB764B"/>
    <w:rsid w:val="00CC05F8"/>
    <w:rsid w:val="00CC0A66"/>
    <w:rsid w:val="00CC0D78"/>
    <w:rsid w:val="00CC1237"/>
    <w:rsid w:val="00CC1518"/>
    <w:rsid w:val="00CC1684"/>
    <w:rsid w:val="00CC2B28"/>
    <w:rsid w:val="00CC34B5"/>
    <w:rsid w:val="00CC3538"/>
    <w:rsid w:val="00CC38B6"/>
    <w:rsid w:val="00CC467A"/>
    <w:rsid w:val="00CC4908"/>
    <w:rsid w:val="00CC4A7D"/>
    <w:rsid w:val="00CC4D5E"/>
    <w:rsid w:val="00CC529E"/>
    <w:rsid w:val="00CC559A"/>
    <w:rsid w:val="00CC58B8"/>
    <w:rsid w:val="00CC6165"/>
    <w:rsid w:val="00CC6674"/>
    <w:rsid w:val="00CC6852"/>
    <w:rsid w:val="00CC7C26"/>
    <w:rsid w:val="00CC7E2B"/>
    <w:rsid w:val="00CD11D2"/>
    <w:rsid w:val="00CD1CE7"/>
    <w:rsid w:val="00CD1D54"/>
    <w:rsid w:val="00CD1E13"/>
    <w:rsid w:val="00CD2257"/>
    <w:rsid w:val="00CD2507"/>
    <w:rsid w:val="00CD293E"/>
    <w:rsid w:val="00CD29FA"/>
    <w:rsid w:val="00CD2B6D"/>
    <w:rsid w:val="00CD315D"/>
    <w:rsid w:val="00CD3472"/>
    <w:rsid w:val="00CD3C51"/>
    <w:rsid w:val="00CD4335"/>
    <w:rsid w:val="00CD483C"/>
    <w:rsid w:val="00CD4A63"/>
    <w:rsid w:val="00CD4A64"/>
    <w:rsid w:val="00CD4C69"/>
    <w:rsid w:val="00CD4FFF"/>
    <w:rsid w:val="00CD5286"/>
    <w:rsid w:val="00CD5729"/>
    <w:rsid w:val="00CD5A1F"/>
    <w:rsid w:val="00CD5D86"/>
    <w:rsid w:val="00CD5E91"/>
    <w:rsid w:val="00CD5EE3"/>
    <w:rsid w:val="00CD68ED"/>
    <w:rsid w:val="00CD6A6A"/>
    <w:rsid w:val="00CD6A74"/>
    <w:rsid w:val="00CD6FA8"/>
    <w:rsid w:val="00CE064F"/>
    <w:rsid w:val="00CE082A"/>
    <w:rsid w:val="00CE119C"/>
    <w:rsid w:val="00CE1255"/>
    <w:rsid w:val="00CE2643"/>
    <w:rsid w:val="00CE2AAB"/>
    <w:rsid w:val="00CE2BD0"/>
    <w:rsid w:val="00CE2DF0"/>
    <w:rsid w:val="00CE3736"/>
    <w:rsid w:val="00CE3865"/>
    <w:rsid w:val="00CE3920"/>
    <w:rsid w:val="00CE3A1A"/>
    <w:rsid w:val="00CE3C23"/>
    <w:rsid w:val="00CE3DF6"/>
    <w:rsid w:val="00CE4408"/>
    <w:rsid w:val="00CE5563"/>
    <w:rsid w:val="00CE57BF"/>
    <w:rsid w:val="00CE58B0"/>
    <w:rsid w:val="00CE5C5E"/>
    <w:rsid w:val="00CE5C63"/>
    <w:rsid w:val="00CE622C"/>
    <w:rsid w:val="00CE62B2"/>
    <w:rsid w:val="00CE6AD6"/>
    <w:rsid w:val="00CF008D"/>
    <w:rsid w:val="00CF0341"/>
    <w:rsid w:val="00CF0707"/>
    <w:rsid w:val="00CF09D2"/>
    <w:rsid w:val="00CF0B39"/>
    <w:rsid w:val="00CF0E37"/>
    <w:rsid w:val="00CF1C79"/>
    <w:rsid w:val="00CF2380"/>
    <w:rsid w:val="00CF255A"/>
    <w:rsid w:val="00CF309A"/>
    <w:rsid w:val="00CF3137"/>
    <w:rsid w:val="00CF3519"/>
    <w:rsid w:val="00CF3575"/>
    <w:rsid w:val="00CF3641"/>
    <w:rsid w:val="00CF3BFE"/>
    <w:rsid w:val="00CF4717"/>
    <w:rsid w:val="00CF66CC"/>
    <w:rsid w:val="00CF696A"/>
    <w:rsid w:val="00CF73E6"/>
    <w:rsid w:val="00CF74CB"/>
    <w:rsid w:val="00CF76CD"/>
    <w:rsid w:val="00CF7A99"/>
    <w:rsid w:val="00CF7E49"/>
    <w:rsid w:val="00D001E8"/>
    <w:rsid w:val="00D00438"/>
    <w:rsid w:val="00D0056D"/>
    <w:rsid w:val="00D0058A"/>
    <w:rsid w:val="00D0178D"/>
    <w:rsid w:val="00D018CA"/>
    <w:rsid w:val="00D01C10"/>
    <w:rsid w:val="00D020B8"/>
    <w:rsid w:val="00D0251E"/>
    <w:rsid w:val="00D02DD8"/>
    <w:rsid w:val="00D032CB"/>
    <w:rsid w:val="00D033EB"/>
    <w:rsid w:val="00D036EE"/>
    <w:rsid w:val="00D03725"/>
    <w:rsid w:val="00D03998"/>
    <w:rsid w:val="00D03CBA"/>
    <w:rsid w:val="00D0470C"/>
    <w:rsid w:val="00D04A6B"/>
    <w:rsid w:val="00D04EB7"/>
    <w:rsid w:val="00D04F64"/>
    <w:rsid w:val="00D05149"/>
    <w:rsid w:val="00D0653C"/>
    <w:rsid w:val="00D072C7"/>
    <w:rsid w:val="00D07504"/>
    <w:rsid w:val="00D0769A"/>
    <w:rsid w:val="00D07721"/>
    <w:rsid w:val="00D0794A"/>
    <w:rsid w:val="00D079D2"/>
    <w:rsid w:val="00D07A2F"/>
    <w:rsid w:val="00D07B42"/>
    <w:rsid w:val="00D07D66"/>
    <w:rsid w:val="00D1073A"/>
    <w:rsid w:val="00D10CF3"/>
    <w:rsid w:val="00D110B7"/>
    <w:rsid w:val="00D11C24"/>
    <w:rsid w:val="00D141A0"/>
    <w:rsid w:val="00D14837"/>
    <w:rsid w:val="00D14AE3"/>
    <w:rsid w:val="00D15027"/>
    <w:rsid w:val="00D15FC2"/>
    <w:rsid w:val="00D16388"/>
    <w:rsid w:val="00D16BDE"/>
    <w:rsid w:val="00D17503"/>
    <w:rsid w:val="00D177E5"/>
    <w:rsid w:val="00D17849"/>
    <w:rsid w:val="00D17F98"/>
    <w:rsid w:val="00D212B1"/>
    <w:rsid w:val="00D22A6C"/>
    <w:rsid w:val="00D230E9"/>
    <w:rsid w:val="00D232AD"/>
    <w:rsid w:val="00D232D9"/>
    <w:rsid w:val="00D23637"/>
    <w:rsid w:val="00D24347"/>
    <w:rsid w:val="00D24644"/>
    <w:rsid w:val="00D249B4"/>
    <w:rsid w:val="00D24D86"/>
    <w:rsid w:val="00D25B5E"/>
    <w:rsid w:val="00D26AF7"/>
    <w:rsid w:val="00D26B15"/>
    <w:rsid w:val="00D26B3E"/>
    <w:rsid w:val="00D26C7D"/>
    <w:rsid w:val="00D26FFD"/>
    <w:rsid w:val="00D27206"/>
    <w:rsid w:val="00D273D5"/>
    <w:rsid w:val="00D27409"/>
    <w:rsid w:val="00D27547"/>
    <w:rsid w:val="00D3028D"/>
    <w:rsid w:val="00D30482"/>
    <w:rsid w:val="00D3065E"/>
    <w:rsid w:val="00D314CC"/>
    <w:rsid w:val="00D3167B"/>
    <w:rsid w:val="00D3192A"/>
    <w:rsid w:val="00D322ED"/>
    <w:rsid w:val="00D3260F"/>
    <w:rsid w:val="00D32F1E"/>
    <w:rsid w:val="00D3308B"/>
    <w:rsid w:val="00D3572C"/>
    <w:rsid w:val="00D35D6A"/>
    <w:rsid w:val="00D36085"/>
    <w:rsid w:val="00D37602"/>
    <w:rsid w:val="00D3766E"/>
    <w:rsid w:val="00D3781A"/>
    <w:rsid w:val="00D3799C"/>
    <w:rsid w:val="00D37A83"/>
    <w:rsid w:val="00D37B65"/>
    <w:rsid w:val="00D37CB3"/>
    <w:rsid w:val="00D403C1"/>
    <w:rsid w:val="00D407A5"/>
    <w:rsid w:val="00D41EA2"/>
    <w:rsid w:val="00D41F94"/>
    <w:rsid w:val="00D426CE"/>
    <w:rsid w:val="00D427B8"/>
    <w:rsid w:val="00D43143"/>
    <w:rsid w:val="00D43317"/>
    <w:rsid w:val="00D438AF"/>
    <w:rsid w:val="00D43D9C"/>
    <w:rsid w:val="00D4471D"/>
    <w:rsid w:val="00D44791"/>
    <w:rsid w:val="00D44B9F"/>
    <w:rsid w:val="00D44EA8"/>
    <w:rsid w:val="00D458BB"/>
    <w:rsid w:val="00D46422"/>
    <w:rsid w:val="00D47FE8"/>
    <w:rsid w:val="00D47FFA"/>
    <w:rsid w:val="00D5048B"/>
    <w:rsid w:val="00D50B6F"/>
    <w:rsid w:val="00D50D2F"/>
    <w:rsid w:val="00D50F31"/>
    <w:rsid w:val="00D51071"/>
    <w:rsid w:val="00D517FE"/>
    <w:rsid w:val="00D51837"/>
    <w:rsid w:val="00D5187D"/>
    <w:rsid w:val="00D519EB"/>
    <w:rsid w:val="00D51F8B"/>
    <w:rsid w:val="00D5278D"/>
    <w:rsid w:val="00D528E4"/>
    <w:rsid w:val="00D53C22"/>
    <w:rsid w:val="00D53D03"/>
    <w:rsid w:val="00D541F0"/>
    <w:rsid w:val="00D546A7"/>
    <w:rsid w:val="00D54A73"/>
    <w:rsid w:val="00D55422"/>
    <w:rsid w:val="00D55A21"/>
    <w:rsid w:val="00D560B0"/>
    <w:rsid w:val="00D56909"/>
    <w:rsid w:val="00D56BAC"/>
    <w:rsid w:val="00D60F0B"/>
    <w:rsid w:val="00D61603"/>
    <w:rsid w:val="00D61BE2"/>
    <w:rsid w:val="00D61D25"/>
    <w:rsid w:val="00D6362D"/>
    <w:rsid w:val="00D63B73"/>
    <w:rsid w:val="00D6412A"/>
    <w:rsid w:val="00D6439F"/>
    <w:rsid w:val="00D64B5A"/>
    <w:rsid w:val="00D64D53"/>
    <w:rsid w:val="00D64FA4"/>
    <w:rsid w:val="00D65B0E"/>
    <w:rsid w:val="00D65E67"/>
    <w:rsid w:val="00D6604F"/>
    <w:rsid w:val="00D6650A"/>
    <w:rsid w:val="00D678DA"/>
    <w:rsid w:val="00D67D93"/>
    <w:rsid w:val="00D67FC0"/>
    <w:rsid w:val="00D7053A"/>
    <w:rsid w:val="00D70576"/>
    <w:rsid w:val="00D70666"/>
    <w:rsid w:val="00D70849"/>
    <w:rsid w:val="00D70BD7"/>
    <w:rsid w:val="00D711BC"/>
    <w:rsid w:val="00D718D3"/>
    <w:rsid w:val="00D73084"/>
    <w:rsid w:val="00D73224"/>
    <w:rsid w:val="00D73A13"/>
    <w:rsid w:val="00D73ABA"/>
    <w:rsid w:val="00D74234"/>
    <w:rsid w:val="00D752B8"/>
    <w:rsid w:val="00D754B7"/>
    <w:rsid w:val="00D75754"/>
    <w:rsid w:val="00D75AD3"/>
    <w:rsid w:val="00D75DDC"/>
    <w:rsid w:val="00D76392"/>
    <w:rsid w:val="00D769D7"/>
    <w:rsid w:val="00D77EF0"/>
    <w:rsid w:val="00D77F6F"/>
    <w:rsid w:val="00D80623"/>
    <w:rsid w:val="00D80BD4"/>
    <w:rsid w:val="00D813B1"/>
    <w:rsid w:val="00D814A5"/>
    <w:rsid w:val="00D814DF"/>
    <w:rsid w:val="00D8193F"/>
    <w:rsid w:val="00D81A9C"/>
    <w:rsid w:val="00D8233E"/>
    <w:rsid w:val="00D824BA"/>
    <w:rsid w:val="00D82548"/>
    <w:rsid w:val="00D82C56"/>
    <w:rsid w:val="00D83C60"/>
    <w:rsid w:val="00D83E24"/>
    <w:rsid w:val="00D84178"/>
    <w:rsid w:val="00D858E4"/>
    <w:rsid w:val="00D85AFA"/>
    <w:rsid w:val="00D85D11"/>
    <w:rsid w:val="00D868F2"/>
    <w:rsid w:val="00D86A00"/>
    <w:rsid w:val="00D87422"/>
    <w:rsid w:val="00D87960"/>
    <w:rsid w:val="00D87AA1"/>
    <w:rsid w:val="00D87C92"/>
    <w:rsid w:val="00D90DBB"/>
    <w:rsid w:val="00D90DBD"/>
    <w:rsid w:val="00D92B6F"/>
    <w:rsid w:val="00D92DC9"/>
    <w:rsid w:val="00D92F9B"/>
    <w:rsid w:val="00D931E0"/>
    <w:rsid w:val="00D93705"/>
    <w:rsid w:val="00D93A14"/>
    <w:rsid w:val="00D94187"/>
    <w:rsid w:val="00D94190"/>
    <w:rsid w:val="00D9433B"/>
    <w:rsid w:val="00D94361"/>
    <w:rsid w:val="00D9552C"/>
    <w:rsid w:val="00D95C19"/>
    <w:rsid w:val="00D95E7A"/>
    <w:rsid w:val="00D95F66"/>
    <w:rsid w:val="00D962B8"/>
    <w:rsid w:val="00D97090"/>
    <w:rsid w:val="00D97B9C"/>
    <w:rsid w:val="00D97F9B"/>
    <w:rsid w:val="00DA0A1C"/>
    <w:rsid w:val="00DA0E28"/>
    <w:rsid w:val="00DA0EA9"/>
    <w:rsid w:val="00DA0ED8"/>
    <w:rsid w:val="00DA112D"/>
    <w:rsid w:val="00DA1488"/>
    <w:rsid w:val="00DA36F5"/>
    <w:rsid w:val="00DA4088"/>
    <w:rsid w:val="00DA468C"/>
    <w:rsid w:val="00DA502A"/>
    <w:rsid w:val="00DA549A"/>
    <w:rsid w:val="00DA5825"/>
    <w:rsid w:val="00DA6015"/>
    <w:rsid w:val="00DA6830"/>
    <w:rsid w:val="00DA6975"/>
    <w:rsid w:val="00DA6CAA"/>
    <w:rsid w:val="00DA6EC8"/>
    <w:rsid w:val="00DA71A0"/>
    <w:rsid w:val="00DA7A53"/>
    <w:rsid w:val="00DA7F06"/>
    <w:rsid w:val="00DB03FB"/>
    <w:rsid w:val="00DB1230"/>
    <w:rsid w:val="00DB134A"/>
    <w:rsid w:val="00DB13FC"/>
    <w:rsid w:val="00DB201A"/>
    <w:rsid w:val="00DB24DC"/>
    <w:rsid w:val="00DB2BC0"/>
    <w:rsid w:val="00DB35AA"/>
    <w:rsid w:val="00DB4A73"/>
    <w:rsid w:val="00DB4C9B"/>
    <w:rsid w:val="00DB505E"/>
    <w:rsid w:val="00DB5075"/>
    <w:rsid w:val="00DB513C"/>
    <w:rsid w:val="00DB51A7"/>
    <w:rsid w:val="00DB560A"/>
    <w:rsid w:val="00DB6261"/>
    <w:rsid w:val="00DB6E95"/>
    <w:rsid w:val="00DB71C2"/>
    <w:rsid w:val="00DB7F9A"/>
    <w:rsid w:val="00DC0570"/>
    <w:rsid w:val="00DC1A1E"/>
    <w:rsid w:val="00DC1E3D"/>
    <w:rsid w:val="00DC24DD"/>
    <w:rsid w:val="00DC27A0"/>
    <w:rsid w:val="00DC2802"/>
    <w:rsid w:val="00DC2DC8"/>
    <w:rsid w:val="00DC370D"/>
    <w:rsid w:val="00DC39B0"/>
    <w:rsid w:val="00DC3C53"/>
    <w:rsid w:val="00DC4180"/>
    <w:rsid w:val="00DC429A"/>
    <w:rsid w:val="00DC4638"/>
    <w:rsid w:val="00DC4BD9"/>
    <w:rsid w:val="00DC6655"/>
    <w:rsid w:val="00DC6989"/>
    <w:rsid w:val="00DC6CCD"/>
    <w:rsid w:val="00DC70E3"/>
    <w:rsid w:val="00DC7146"/>
    <w:rsid w:val="00DC7CEC"/>
    <w:rsid w:val="00DD0075"/>
    <w:rsid w:val="00DD01F4"/>
    <w:rsid w:val="00DD1203"/>
    <w:rsid w:val="00DD284C"/>
    <w:rsid w:val="00DD2CC4"/>
    <w:rsid w:val="00DD3152"/>
    <w:rsid w:val="00DD3368"/>
    <w:rsid w:val="00DD37D4"/>
    <w:rsid w:val="00DD39D5"/>
    <w:rsid w:val="00DD43DA"/>
    <w:rsid w:val="00DD5396"/>
    <w:rsid w:val="00DD5648"/>
    <w:rsid w:val="00DD5D51"/>
    <w:rsid w:val="00DD62D9"/>
    <w:rsid w:val="00DD6D81"/>
    <w:rsid w:val="00DD797B"/>
    <w:rsid w:val="00DD79A6"/>
    <w:rsid w:val="00DE01D6"/>
    <w:rsid w:val="00DE0E6D"/>
    <w:rsid w:val="00DE0E7A"/>
    <w:rsid w:val="00DE0FA3"/>
    <w:rsid w:val="00DE1CEE"/>
    <w:rsid w:val="00DE21AB"/>
    <w:rsid w:val="00DE21E8"/>
    <w:rsid w:val="00DE22ED"/>
    <w:rsid w:val="00DE2F3D"/>
    <w:rsid w:val="00DE2F8C"/>
    <w:rsid w:val="00DE3120"/>
    <w:rsid w:val="00DE333E"/>
    <w:rsid w:val="00DE3D40"/>
    <w:rsid w:val="00DE3D76"/>
    <w:rsid w:val="00DE44F6"/>
    <w:rsid w:val="00DE4E44"/>
    <w:rsid w:val="00DE509B"/>
    <w:rsid w:val="00DE538A"/>
    <w:rsid w:val="00DE5904"/>
    <w:rsid w:val="00DE607B"/>
    <w:rsid w:val="00DE682C"/>
    <w:rsid w:val="00DE6C6D"/>
    <w:rsid w:val="00DE6D7D"/>
    <w:rsid w:val="00DE6F43"/>
    <w:rsid w:val="00DE7813"/>
    <w:rsid w:val="00DF04B9"/>
    <w:rsid w:val="00DF04C0"/>
    <w:rsid w:val="00DF0555"/>
    <w:rsid w:val="00DF0A90"/>
    <w:rsid w:val="00DF1161"/>
    <w:rsid w:val="00DF1776"/>
    <w:rsid w:val="00DF185B"/>
    <w:rsid w:val="00DF1E49"/>
    <w:rsid w:val="00DF2548"/>
    <w:rsid w:val="00DF2F27"/>
    <w:rsid w:val="00DF2FD7"/>
    <w:rsid w:val="00DF31F8"/>
    <w:rsid w:val="00DF3528"/>
    <w:rsid w:val="00DF3535"/>
    <w:rsid w:val="00DF38C6"/>
    <w:rsid w:val="00DF3D33"/>
    <w:rsid w:val="00DF4A53"/>
    <w:rsid w:val="00DF5FC4"/>
    <w:rsid w:val="00DF61B2"/>
    <w:rsid w:val="00DF627F"/>
    <w:rsid w:val="00DF6BBC"/>
    <w:rsid w:val="00DF74B9"/>
    <w:rsid w:val="00DF77B9"/>
    <w:rsid w:val="00DF7865"/>
    <w:rsid w:val="00DF78CA"/>
    <w:rsid w:val="00DF7975"/>
    <w:rsid w:val="00E00041"/>
    <w:rsid w:val="00E004CE"/>
    <w:rsid w:val="00E00AFF"/>
    <w:rsid w:val="00E00CB0"/>
    <w:rsid w:val="00E01005"/>
    <w:rsid w:val="00E01E7B"/>
    <w:rsid w:val="00E01F9D"/>
    <w:rsid w:val="00E0205C"/>
    <w:rsid w:val="00E02A58"/>
    <w:rsid w:val="00E02BA6"/>
    <w:rsid w:val="00E02DF3"/>
    <w:rsid w:val="00E04270"/>
    <w:rsid w:val="00E04548"/>
    <w:rsid w:val="00E0463A"/>
    <w:rsid w:val="00E0485E"/>
    <w:rsid w:val="00E04AC2"/>
    <w:rsid w:val="00E04E14"/>
    <w:rsid w:val="00E05644"/>
    <w:rsid w:val="00E0635E"/>
    <w:rsid w:val="00E06784"/>
    <w:rsid w:val="00E06A85"/>
    <w:rsid w:val="00E070A4"/>
    <w:rsid w:val="00E0771F"/>
    <w:rsid w:val="00E078A2"/>
    <w:rsid w:val="00E07CE7"/>
    <w:rsid w:val="00E07CF7"/>
    <w:rsid w:val="00E104E3"/>
    <w:rsid w:val="00E10C89"/>
    <w:rsid w:val="00E10E9E"/>
    <w:rsid w:val="00E12085"/>
    <w:rsid w:val="00E12984"/>
    <w:rsid w:val="00E12A7B"/>
    <w:rsid w:val="00E159CD"/>
    <w:rsid w:val="00E16903"/>
    <w:rsid w:val="00E169E1"/>
    <w:rsid w:val="00E16BE3"/>
    <w:rsid w:val="00E16F0B"/>
    <w:rsid w:val="00E171D0"/>
    <w:rsid w:val="00E173AA"/>
    <w:rsid w:val="00E203EA"/>
    <w:rsid w:val="00E2076B"/>
    <w:rsid w:val="00E2090A"/>
    <w:rsid w:val="00E20CFD"/>
    <w:rsid w:val="00E2169C"/>
    <w:rsid w:val="00E21D37"/>
    <w:rsid w:val="00E2209D"/>
    <w:rsid w:val="00E22108"/>
    <w:rsid w:val="00E22196"/>
    <w:rsid w:val="00E222A9"/>
    <w:rsid w:val="00E222F1"/>
    <w:rsid w:val="00E22A97"/>
    <w:rsid w:val="00E22CE3"/>
    <w:rsid w:val="00E23151"/>
    <w:rsid w:val="00E23525"/>
    <w:rsid w:val="00E23BC9"/>
    <w:rsid w:val="00E2539C"/>
    <w:rsid w:val="00E2589F"/>
    <w:rsid w:val="00E26473"/>
    <w:rsid w:val="00E26DCA"/>
    <w:rsid w:val="00E26FE5"/>
    <w:rsid w:val="00E27038"/>
    <w:rsid w:val="00E277B2"/>
    <w:rsid w:val="00E27916"/>
    <w:rsid w:val="00E2C8D6"/>
    <w:rsid w:val="00E313CC"/>
    <w:rsid w:val="00E313D5"/>
    <w:rsid w:val="00E32DB4"/>
    <w:rsid w:val="00E32FE2"/>
    <w:rsid w:val="00E3332A"/>
    <w:rsid w:val="00E33CFF"/>
    <w:rsid w:val="00E34C51"/>
    <w:rsid w:val="00E34DA7"/>
    <w:rsid w:val="00E35435"/>
    <w:rsid w:val="00E366EB"/>
    <w:rsid w:val="00E36B78"/>
    <w:rsid w:val="00E36BD0"/>
    <w:rsid w:val="00E36DB0"/>
    <w:rsid w:val="00E371F7"/>
    <w:rsid w:val="00E37BFA"/>
    <w:rsid w:val="00E37D01"/>
    <w:rsid w:val="00E40459"/>
    <w:rsid w:val="00E40B59"/>
    <w:rsid w:val="00E40EFE"/>
    <w:rsid w:val="00E41153"/>
    <w:rsid w:val="00E416AC"/>
    <w:rsid w:val="00E41BAA"/>
    <w:rsid w:val="00E41D5C"/>
    <w:rsid w:val="00E4217D"/>
    <w:rsid w:val="00E426D5"/>
    <w:rsid w:val="00E42806"/>
    <w:rsid w:val="00E42DED"/>
    <w:rsid w:val="00E42E74"/>
    <w:rsid w:val="00E4307D"/>
    <w:rsid w:val="00E43B27"/>
    <w:rsid w:val="00E43CF8"/>
    <w:rsid w:val="00E45493"/>
    <w:rsid w:val="00E4648D"/>
    <w:rsid w:val="00E470C2"/>
    <w:rsid w:val="00E47C18"/>
    <w:rsid w:val="00E500F1"/>
    <w:rsid w:val="00E50FE3"/>
    <w:rsid w:val="00E51C20"/>
    <w:rsid w:val="00E51EC5"/>
    <w:rsid w:val="00E51F92"/>
    <w:rsid w:val="00E52321"/>
    <w:rsid w:val="00E523B3"/>
    <w:rsid w:val="00E526A7"/>
    <w:rsid w:val="00E527B3"/>
    <w:rsid w:val="00E5317E"/>
    <w:rsid w:val="00E53729"/>
    <w:rsid w:val="00E53CD5"/>
    <w:rsid w:val="00E54790"/>
    <w:rsid w:val="00E5489C"/>
    <w:rsid w:val="00E5532B"/>
    <w:rsid w:val="00E562F7"/>
    <w:rsid w:val="00E574A2"/>
    <w:rsid w:val="00E57BC2"/>
    <w:rsid w:val="00E600AC"/>
    <w:rsid w:val="00E601E0"/>
    <w:rsid w:val="00E608B8"/>
    <w:rsid w:val="00E612E0"/>
    <w:rsid w:val="00E61E9D"/>
    <w:rsid w:val="00E632DA"/>
    <w:rsid w:val="00E634C1"/>
    <w:rsid w:val="00E6372C"/>
    <w:rsid w:val="00E637F5"/>
    <w:rsid w:val="00E63B68"/>
    <w:rsid w:val="00E6438D"/>
    <w:rsid w:val="00E643AB"/>
    <w:rsid w:val="00E6446D"/>
    <w:rsid w:val="00E6455F"/>
    <w:rsid w:val="00E65093"/>
    <w:rsid w:val="00E655A5"/>
    <w:rsid w:val="00E65C43"/>
    <w:rsid w:val="00E65C6F"/>
    <w:rsid w:val="00E65D4D"/>
    <w:rsid w:val="00E701EC"/>
    <w:rsid w:val="00E70B53"/>
    <w:rsid w:val="00E70BF2"/>
    <w:rsid w:val="00E71A23"/>
    <w:rsid w:val="00E71A61"/>
    <w:rsid w:val="00E72146"/>
    <w:rsid w:val="00E725BF"/>
    <w:rsid w:val="00E72681"/>
    <w:rsid w:val="00E72BAF"/>
    <w:rsid w:val="00E732FF"/>
    <w:rsid w:val="00E733DA"/>
    <w:rsid w:val="00E7475E"/>
    <w:rsid w:val="00E7487D"/>
    <w:rsid w:val="00E74C29"/>
    <w:rsid w:val="00E750B8"/>
    <w:rsid w:val="00E75323"/>
    <w:rsid w:val="00E7692C"/>
    <w:rsid w:val="00E777A3"/>
    <w:rsid w:val="00E778D7"/>
    <w:rsid w:val="00E77F6E"/>
    <w:rsid w:val="00E80B57"/>
    <w:rsid w:val="00E80DF5"/>
    <w:rsid w:val="00E80F56"/>
    <w:rsid w:val="00E812CE"/>
    <w:rsid w:val="00E81435"/>
    <w:rsid w:val="00E81BEB"/>
    <w:rsid w:val="00E81CE6"/>
    <w:rsid w:val="00E81F6A"/>
    <w:rsid w:val="00E8201B"/>
    <w:rsid w:val="00E82C6F"/>
    <w:rsid w:val="00E833C9"/>
    <w:rsid w:val="00E83610"/>
    <w:rsid w:val="00E83634"/>
    <w:rsid w:val="00E83AB4"/>
    <w:rsid w:val="00E83D3A"/>
    <w:rsid w:val="00E84CE7"/>
    <w:rsid w:val="00E85A02"/>
    <w:rsid w:val="00E86A4A"/>
    <w:rsid w:val="00E87438"/>
    <w:rsid w:val="00E9143E"/>
    <w:rsid w:val="00E91619"/>
    <w:rsid w:val="00E916B7"/>
    <w:rsid w:val="00E9257E"/>
    <w:rsid w:val="00E92C4F"/>
    <w:rsid w:val="00E92F7C"/>
    <w:rsid w:val="00E93C94"/>
    <w:rsid w:val="00E94B50"/>
    <w:rsid w:val="00E94BAD"/>
    <w:rsid w:val="00E94C53"/>
    <w:rsid w:val="00E966F6"/>
    <w:rsid w:val="00E96813"/>
    <w:rsid w:val="00E97796"/>
    <w:rsid w:val="00EA03B6"/>
    <w:rsid w:val="00EA065A"/>
    <w:rsid w:val="00EA07B7"/>
    <w:rsid w:val="00EA15FA"/>
    <w:rsid w:val="00EA193E"/>
    <w:rsid w:val="00EA1A81"/>
    <w:rsid w:val="00EA1B46"/>
    <w:rsid w:val="00EA1B8F"/>
    <w:rsid w:val="00EA2155"/>
    <w:rsid w:val="00EA223D"/>
    <w:rsid w:val="00EA25B6"/>
    <w:rsid w:val="00EA2D9A"/>
    <w:rsid w:val="00EA31DC"/>
    <w:rsid w:val="00EA3AE0"/>
    <w:rsid w:val="00EA3B8E"/>
    <w:rsid w:val="00EA3C62"/>
    <w:rsid w:val="00EA46E6"/>
    <w:rsid w:val="00EA4E84"/>
    <w:rsid w:val="00EA610C"/>
    <w:rsid w:val="00EB0A5C"/>
    <w:rsid w:val="00EB0AFF"/>
    <w:rsid w:val="00EB1A54"/>
    <w:rsid w:val="00EB1CF1"/>
    <w:rsid w:val="00EB2283"/>
    <w:rsid w:val="00EB2574"/>
    <w:rsid w:val="00EB2818"/>
    <w:rsid w:val="00EB2884"/>
    <w:rsid w:val="00EB29D2"/>
    <w:rsid w:val="00EB2D16"/>
    <w:rsid w:val="00EB4723"/>
    <w:rsid w:val="00EB52AB"/>
    <w:rsid w:val="00EB53A4"/>
    <w:rsid w:val="00EB53EC"/>
    <w:rsid w:val="00EB549B"/>
    <w:rsid w:val="00EB5D7C"/>
    <w:rsid w:val="00EB5F69"/>
    <w:rsid w:val="00EB6C90"/>
    <w:rsid w:val="00EB6E66"/>
    <w:rsid w:val="00EB700B"/>
    <w:rsid w:val="00EB7182"/>
    <w:rsid w:val="00EB769F"/>
    <w:rsid w:val="00EB772E"/>
    <w:rsid w:val="00EC055F"/>
    <w:rsid w:val="00EC060A"/>
    <w:rsid w:val="00EC0ECA"/>
    <w:rsid w:val="00EC1DF0"/>
    <w:rsid w:val="00EC211B"/>
    <w:rsid w:val="00EC23FF"/>
    <w:rsid w:val="00EC3321"/>
    <w:rsid w:val="00EC40B7"/>
    <w:rsid w:val="00EC4253"/>
    <w:rsid w:val="00EC44F4"/>
    <w:rsid w:val="00EC4C31"/>
    <w:rsid w:val="00EC520E"/>
    <w:rsid w:val="00EC6300"/>
    <w:rsid w:val="00EC653C"/>
    <w:rsid w:val="00EC659F"/>
    <w:rsid w:val="00EC685E"/>
    <w:rsid w:val="00EC68C7"/>
    <w:rsid w:val="00EC698E"/>
    <w:rsid w:val="00EC6D2A"/>
    <w:rsid w:val="00EC6DE0"/>
    <w:rsid w:val="00EC6FCB"/>
    <w:rsid w:val="00EC75C9"/>
    <w:rsid w:val="00EC76C2"/>
    <w:rsid w:val="00EC7ABE"/>
    <w:rsid w:val="00EC7C2C"/>
    <w:rsid w:val="00ED00ED"/>
    <w:rsid w:val="00ED0413"/>
    <w:rsid w:val="00ED0D0F"/>
    <w:rsid w:val="00ED0D89"/>
    <w:rsid w:val="00ED0E6A"/>
    <w:rsid w:val="00ED102F"/>
    <w:rsid w:val="00ED1924"/>
    <w:rsid w:val="00ED1B55"/>
    <w:rsid w:val="00ED1BA9"/>
    <w:rsid w:val="00ED1C57"/>
    <w:rsid w:val="00ED3732"/>
    <w:rsid w:val="00ED3D10"/>
    <w:rsid w:val="00ED428C"/>
    <w:rsid w:val="00ED47BB"/>
    <w:rsid w:val="00ED4AAD"/>
    <w:rsid w:val="00ED5896"/>
    <w:rsid w:val="00ED6460"/>
    <w:rsid w:val="00ED655B"/>
    <w:rsid w:val="00ED69CC"/>
    <w:rsid w:val="00ED6C98"/>
    <w:rsid w:val="00ED6D9F"/>
    <w:rsid w:val="00ED74C8"/>
    <w:rsid w:val="00ED7945"/>
    <w:rsid w:val="00EE083B"/>
    <w:rsid w:val="00EE0856"/>
    <w:rsid w:val="00EE0A87"/>
    <w:rsid w:val="00EE0ED5"/>
    <w:rsid w:val="00EE10DC"/>
    <w:rsid w:val="00EE10EE"/>
    <w:rsid w:val="00EE1E36"/>
    <w:rsid w:val="00EE22C4"/>
    <w:rsid w:val="00EE3070"/>
    <w:rsid w:val="00EE3985"/>
    <w:rsid w:val="00EE42E6"/>
    <w:rsid w:val="00EE44B1"/>
    <w:rsid w:val="00EE45E7"/>
    <w:rsid w:val="00EE4602"/>
    <w:rsid w:val="00EE4B57"/>
    <w:rsid w:val="00EE4DD1"/>
    <w:rsid w:val="00EE5963"/>
    <w:rsid w:val="00EE5987"/>
    <w:rsid w:val="00EE5ACF"/>
    <w:rsid w:val="00EE5B1D"/>
    <w:rsid w:val="00EE5BCB"/>
    <w:rsid w:val="00EE6355"/>
    <w:rsid w:val="00EE6666"/>
    <w:rsid w:val="00EE66B7"/>
    <w:rsid w:val="00EE6D04"/>
    <w:rsid w:val="00EE6E03"/>
    <w:rsid w:val="00EE6FF0"/>
    <w:rsid w:val="00EF00FD"/>
    <w:rsid w:val="00EF0CE0"/>
    <w:rsid w:val="00EF11AC"/>
    <w:rsid w:val="00EF1352"/>
    <w:rsid w:val="00EF1371"/>
    <w:rsid w:val="00EF13E7"/>
    <w:rsid w:val="00EF1497"/>
    <w:rsid w:val="00EF1777"/>
    <w:rsid w:val="00EF1801"/>
    <w:rsid w:val="00EF1858"/>
    <w:rsid w:val="00EF308E"/>
    <w:rsid w:val="00EF4A31"/>
    <w:rsid w:val="00EF5835"/>
    <w:rsid w:val="00EF6908"/>
    <w:rsid w:val="00EF6CB3"/>
    <w:rsid w:val="00EF6EA9"/>
    <w:rsid w:val="00EF7A0C"/>
    <w:rsid w:val="00F00197"/>
    <w:rsid w:val="00F005E5"/>
    <w:rsid w:val="00F0091B"/>
    <w:rsid w:val="00F0296E"/>
    <w:rsid w:val="00F02999"/>
    <w:rsid w:val="00F03079"/>
    <w:rsid w:val="00F0358D"/>
    <w:rsid w:val="00F03DA2"/>
    <w:rsid w:val="00F04283"/>
    <w:rsid w:val="00F04823"/>
    <w:rsid w:val="00F04ABE"/>
    <w:rsid w:val="00F0601B"/>
    <w:rsid w:val="00F06128"/>
    <w:rsid w:val="00F06177"/>
    <w:rsid w:val="00F0688F"/>
    <w:rsid w:val="00F0729D"/>
    <w:rsid w:val="00F072C5"/>
    <w:rsid w:val="00F073B5"/>
    <w:rsid w:val="00F07CDB"/>
    <w:rsid w:val="00F07E2C"/>
    <w:rsid w:val="00F07E5D"/>
    <w:rsid w:val="00F100ED"/>
    <w:rsid w:val="00F10653"/>
    <w:rsid w:val="00F106AA"/>
    <w:rsid w:val="00F10C77"/>
    <w:rsid w:val="00F10F42"/>
    <w:rsid w:val="00F1114D"/>
    <w:rsid w:val="00F111C5"/>
    <w:rsid w:val="00F1149D"/>
    <w:rsid w:val="00F11F7B"/>
    <w:rsid w:val="00F1245B"/>
    <w:rsid w:val="00F127FF"/>
    <w:rsid w:val="00F12D9B"/>
    <w:rsid w:val="00F15469"/>
    <w:rsid w:val="00F15C54"/>
    <w:rsid w:val="00F15D45"/>
    <w:rsid w:val="00F1648C"/>
    <w:rsid w:val="00F16ACC"/>
    <w:rsid w:val="00F1729E"/>
    <w:rsid w:val="00F17716"/>
    <w:rsid w:val="00F20BD0"/>
    <w:rsid w:val="00F20E4A"/>
    <w:rsid w:val="00F21B28"/>
    <w:rsid w:val="00F22355"/>
    <w:rsid w:val="00F223DC"/>
    <w:rsid w:val="00F226CE"/>
    <w:rsid w:val="00F2293A"/>
    <w:rsid w:val="00F22CB1"/>
    <w:rsid w:val="00F22FF0"/>
    <w:rsid w:val="00F238B3"/>
    <w:rsid w:val="00F23EB4"/>
    <w:rsid w:val="00F2493D"/>
    <w:rsid w:val="00F24BDB"/>
    <w:rsid w:val="00F24E67"/>
    <w:rsid w:val="00F24F60"/>
    <w:rsid w:val="00F25188"/>
    <w:rsid w:val="00F25848"/>
    <w:rsid w:val="00F25926"/>
    <w:rsid w:val="00F25D3A"/>
    <w:rsid w:val="00F269F2"/>
    <w:rsid w:val="00F27921"/>
    <w:rsid w:val="00F300F9"/>
    <w:rsid w:val="00F302AD"/>
    <w:rsid w:val="00F30558"/>
    <w:rsid w:val="00F30846"/>
    <w:rsid w:val="00F30F10"/>
    <w:rsid w:val="00F31014"/>
    <w:rsid w:val="00F313FA"/>
    <w:rsid w:val="00F31A87"/>
    <w:rsid w:val="00F31AD2"/>
    <w:rsid w:val="00F31FF1"/>
    <w:rsid w:val="00F3271F"/>
    <w:rsid w:val="00F32738"/>
    <w:rsid w:val="00F32DCA"/>
    <w:rsid w:val="00F332DE"/>
    <w:rsid w:val="00F336A0"/>
    <w:rsid w:val="00F33719"/>
    <w:rsid w:val="00F33858"/>
    <w:rsid w:val="00F33ED1"/>
    <w:rsid w:val="00F3415C"/>
    <w:rsid w:val="00F34728"/>
    <w:rsid w:val="00F3506D"/>
    <w:rsid w:val="00F35568"/>
    <w:rsid w:val="00F35AC9"/>
    <w:rsid w:val="00F35E50"/>
    <w:rsid w:val="00F36277"/>
    <w:rsid w:val="00F363DC"/>
    <w:rsid w:val="00F36EB7"/>
    <w:rsid w:val="00F3755A"/>
    <w:rsid w:val="00F37BA5"/>
    <w:rsid w:val="00F37CD3"/>
    <w:rsid w:val="00F40D3B"/>
    <w:rsid w:val="00F410A0"/>
    <w:rsid w:val="00F4171F"/>
    <w:rsid w:val="00F421E9"/>
    <w:rsid w:val="00F42226"/>
    <w:rsid w:val="00F422C9"/>
    <w:rsid w:val="00F42C4F"/>
    <w:rsid w:val="00F4305E"/>
    <w:rsid w:val="00F43956"/>
    <w:rsid w:val="00F43B0E"/>
    <w:rsid w:val="00F43BBF"/>
    <w:rsid w:val="00F43E3A"/>
    <w:rsid w:val="00F44897"/>
    <w:rsid w:val="00F448DA"/>
    <w:rsid w:val="00F448E6"/>
    <w:rsid w:val="00F44B53"/>
    <w:rsid w:val="00F45720"/>
    <w:rsid w:val="00F4596F"/>
    <w:rsid w:val="00F459FD"/>
    <w:rsid w:val="00F45AF2"/>
    <w:rsid w:val="00F45B19"/>
    <w:rsid w:val="00F45B8E"/>
    <w:rsid w:val="00F45C2C"/>
    <w:rsid w:val="00F45CB1"/>
    <w:rsid w:val="00F4671F"/>
    <w:rsid w:val="00F46F76"/>
    <w:rsid w:val="00F46F9F"/>
    <w:rsid w:val="00F47652"/>
    <w:rsid w:val="00F50B89"/>
    <w:rsid w:val="00F512F0"/>
    <w:rsid w:val="00F51328"/>
    <w:rsid w:val="00F515AC"/>
    <w:rsid w:val="00F5195E"/>
    <w:rsid w:val="00F51AF7"/>
    <w:rsid w:val="00F51F2D"/>
    <w:rsid w:val="00F5224F"/>
    <w:rsid w:val="00F5261F"/>
    <w:rsid w:val="00F5289F"/>
    <w:rsid w:val="00F529E9"/>
    <w:rsid w:val="00F52AA0"/>
    <w:rsid w:val="00F52D37"/>
    <w:rsid w:val="00F52E3F"/>
    <w:rsid w:val="00F53A76"/>
    <w:rsid w:val="00F53F50"/>
    <w:rsid w:val="00F548A2"/>
    <w:rsid w:val="00F54D8B"/>
    <w:rsid w:val="00F553D1"/>
    <w:rsid w:val="00F5585C"/>
    <w:rsid w:val="00F558EC"/>
    <w:rsid w:val="00F55F19"/>
    <w:rsid w:val="00F55FC8"/>
    <w:rsid w:val="00F561D6"/>
    <w:rsid w:val="00F5673C"/>
    <w:rsid w:val="00F56D03"/>
    <w:rsid w:val="00F601BB"/>
    <w:rsid w:val="00F605EC"/>
    <w:rsid w:val="00F609F3"/>
    <w:rsid w:val="00F60AEB"/>
    <w:rsid w:val="00F6105F"/>
    <w:rsid w:val="00F61564"/>
    <w:rsid w:val="00F61B97"/>
    <w:rsid w:val="00F62D57"/>
    <w:rsid w:val="00F64486"/>
    <w:rsid w:val="00F64A53"/>
    <w:rsid w:val="00F64E93"/>
    <w:rsid w:val="00F6567E"/>
    <w:rsid w:val="00F65885"/>
    <w:rsid w:val="00F65E57"/>
    <w:rsid w:val="00F66106"/>
    <w:rsid w:val="00F6712E"/>
    <w:rsid w:val="00F67ACF"/>
    <w:rsid w:val="00F710A4"/>
    <w:rsid w:val="00F710C3"/>
    <w:rsid w:val="00F715D1"/>
    <w:rsid w:val="00F71730"/>
    <w:rsid w:val="00F71A46"/>
    <w:rsid w:val="00F71ACC"/>
    <w:rsid w:val="00F71D68"/>
    <w:rsid w:val="00F720A0"/>
    <w:rsid w:val="00F720FF"/>
    <w:rsid w:val="00F72494"/>
    <w:rsid w:val="00F72BFB"/>
    <w:rsid w:val="00F73026"/>
    <w:rsid w:val="00F731A6"/>
    <w:rsid w:val="00F731C2"/>
    <w:rsid w:val="00F7380C"/>
    <w:rsid w:val="00F738A8"/>
    <w:rsid w:val="00F73CEB"/>
    <w:rsid w:val="00F74302"/>
    <w:rsid w:val="00F74552"/>
    <w:rsid w:val="00F74EEC"/>
    <w:rsid w:val="00F75223"/>
    <w:rsid w:val="00F75EFE"/>
    <w:rsid w:val="00F76E2B"/>
    <w:rsid w:val="00F77B05"/>
    <w:rsid w:val="00F800E1"/>
    <w:rsid w:val="00F80888"/>
    <w:rsid w:val="00F80FC9"/>
    <w:rsid w:val="00F814E9"/>
    <w:rsid w:val="00F81CC8"/>
    <w:rsid w:val="00F81DD0"/>
    <w:rsid w:val="00F81F39"/>
    <w:rsid w:val="00F81F7F"/>
    <w:rsid w:val="00F822FC"/>
    <w:rsid w:val="00F8278B"/>
    <w:rsid w:val="00F8282E"/>
    <w:rsid w:val="00F82BC9"/>
    <w:rsid w:val="00F83A59"/>
    <w:rsid w:val="00F84C3E"/>
    <w:rsid w:val="00F84CEA"/>
    <w:rsid w:val="00F85273"/>
    <w:rsid w:val="00F85B32"/>
    <w:rsid w:val="00F865D2"/>
    <w:rsid w:val="00F86D0D"/>
    <w:rsid w:val="00F86FA3"/>
    <w:rsid w:val="00F8735D"/>
    <w:rsid w:val="00F875E5"/>
    <w:rsid w:val="00F8798B"/>
    <w:rsid w:val="00F87F86"/>
    <w:rsid w:val="00F90910"/>
    <w:rsid w:val="00F90AC9"/>
    <w:rsid w:val="00F91260"/>
    <w:rsid w:val="00F923BB"/>
    <w:rsid w:val="00F93082"/>
    <w:rsid w:val="00F9310A"/>
    <w:rsid w:val="00F9385E"/>
    <w:rsid w:val="00F942E3"/>
    <w:rsid w:val="00F942E6"/>
    <w:rsid w:val="00F945B1"/>
    <w:rsid w:val="00F94714"/>
    <w:rsid w:val="00F956E1"/>
    <w:rsid w:val="00F95ADC"/>
    <w:rsid w:val="00F95B42"/>
    <w:rsid w:val="00F95F2D"/>
    <w:rsid w:val="00F96762"/>
    <w:rsid w:val="00F96A9F"/>
    <w:rsid w:val="00F96D43"/>
    <w:rsid w:val="00F96FDD"/>
    <w:rsid w:val="00F9706F"/>
    <w:rsid w:val="00F974D1"/>
    <w:rsid w:val="00F975EF"/>
    <w:rsid w:val="00F9773E"/>
    <w:rsid w:val="00F9791E"/>
    <w:rsid w:val="00F97AD5"/>
    <w:rsid w:val="00FA0063"/>
    <w:rsid w:val="00FA0E71"/>
    <w:rsid w:val="00FA123A"/>
    <w:rsid w:val="00FA1261"/>
    <w:rsid w:val="00FA1D18"/>
    <w:rsid w:val="00FA2101"/>
    <w:rsid w:val="00FA21F8"/>
    <w:rsid w:val="00FA277D"/>
    <w:rsid w:val="00FA28EA"/>
    <w:rsid w:val="00FA2A90"/>
    <w:rsid w:val="00FA3091"/>
    <w:rsid w:val="00FA49C4"/>
    <w:rsid w:val="00FA4EB9"/>
    <w:rsid w:val="00FA4F59"/>
    <w:rsid w:val="00FA572C"/>
    <w:rsid w:val="00FA5C85"/>
    <w:rsid w:val="00FA6960"/>
    <w:rsid w:val="00FA6B25"/>
    <w:rsid w:val="00FA7009"/>
    <w:rsid w:val="00FA780D"/>
    <w:rsid w:val="00FB03E4"/>
    <w:rsid w:val="00FB064E"/>
    <w:rsid w:val="00FB0EF0"/>
    <w:rsid w:val="00FB133E"/>
    <w:rsid w:val="00FB1BD1"/>
    <w:rsid w:val="00FB22A1"/>
    <w:rsid w:val="00FB2367"/>
    <w:rsid w:val="00FB2629"/>
    <w:rsid w:val="00FB3041"/>
    <w:rsid w:val="00FB42B5"/>
    <w:rsid w:val="00FB47AC"/>
    <w:rsid w:val="00FB60BB"/>
    <w:rsid w:val="00FB69CA"/>
    <w:rsid w:val="00FB6B6B"/>
    <w:rsid w:val="00FB6D11"/>
    <w:rsid w:val="00FB70E2"/>
    <w:rsid w:val="00FB7257"/>
    <w:rsid w:val="00FB72BC"/>
    <w:rsid w:val="00FB76CA"/>
    <w:rsid w:val="00FC0355"/>
    <w:rsid w:val="00FC091C"/>
    <w:rsid w:val="00FC0997"/>
    <w:rsid w:val="00FC1339"/>
    <w:rsid w:val="00FC15E4"/>
    <w:rsid w:val="00FC1C47"/>
    <w:rsid w:val="00FC1D7F"/>
    <w:rsid w:val="00FC256F"/>
    <w:rsid w:val="00FC2C3A"/>
    <w:rsid w:val="00FC362F"/>
    <w:rsid w:val="00FC379E"/>
    <w:rsid w:val="00FC37BB"/>
    <w:rsid w:val="00FC3AAC"/>
    <w:rsid w:val="00FC3B75"/>
    <w:rsid w:val="00FC3DF5"/>
    <w:rsid w:val="00FC4B25"/>
    <w:rsid w:val="00FC522E"/>
    <w:rsid w:val="00FC5BB8"/>
    <w:rsid w:val="00FC603A"/>
    <w:rsid w:val="00FC63D9"/>
    <w:rsid w:val="00FC6A7D"/>
    <w:rsid w:val="00FC6C67"/>
    <w:rsid w:val="00FC7945"/>
    <w:rsid w:val="00FC7C11"/>
    <w:rsid w:val="00FC7D76"/>
    <w:rsid w:val="00FD0490"/>
    <w:rsid w:val="00FD0C87"/>
    <w:rsid w:val="00FD0DFB"/>
    <w:rsid w:val="00FD0E7C"/>
    <w:rsid w:val="00FD1118"/>
    <w:rsid w:val="00FD14EF"/>
    <w:rsid w:val="00FD1A8C"/>
    <w:rsid w:val="00FD1F32"/>
    <w:rsid w:val="00FD26DB"/>
    <w:rsid w:val="00FD2DAA"/>
    <w:rsid w:val="00FD3327"/>
    <w:rsid w:val="00FD3387"/>
    <w:rsid w:val="00FD339D"/>
    <w:rsid w:val="00FD33FA"/>
    <w:rsid w:val="00FD34E1"/>
    <w:rsid w:val="00FD40EE"/>
    <w:rsid w:val="00FD4430"/>
    <w:rsid w:val="00FD4CE2"/>
    <w:rsid w:val="00FD5587"/>
    <w:rsid w:val="00FD5807"/>
    <w:rsid w:val="00FD5C88"/>
    <w:rsid w:val="00FD6308"/>
    <w:rsid w:val="00FD6646"/>
    <w:rsid w:val="00FD6990"/>
    <w:rsid w:val="00FD7252"/>
    <w:rsid w:val="00FD75DB"/>
    <w:rsid w:val="00FE0484"/>
    <w:rsid w:val="00FE08C2"/>
    <w:rsid w:val="00FE0BC0"/>
    <w:rsid w:val="00FE19F5"/>
    <w:rsid w:val="00FE1A11"/>
    <w:rsid w:val="00FE284C"/>
    <w:rsid w:val="00FE299F"/>
    <w:rsid w:val="00FE2C4B"/>
    <w:rsid w:val="00FE3286"/>
    <w:rsid w:val="00FE462E"/>
    <w:rsid w:val="00FE48A6"/>
    <w:rsid w:val="00FE4A09"/>
    <w:rsid w:val="00FE5270"/>
    <w:rsid w:val="00FE5A6A"/>
    <w:rsid w:val="00FE6075"/>
    <w:rsid w:val="00FE652C"/>
    <w:rsid w:val="00FE663F"/>
    <w:rsid w:val="00FE6988"/>
    <w:rsid w:val="00FE6BAF"/>
    <w:rsid w:val="00FE6FE0"/>
    <w:rsid w:val="00FE71F5"/>
    <w:rsid w:val="00FF0E6F"/>
    <w:rsid w:val="00FF1016"/>
    <w:rsid w:val="00FF1356"/>
    <w:rsid w:val="00FF13A3"/>
    <w:rsid w:val="00FF1585"/>
    <w:rsid w:val="00FF1B90"/>
    <w:rsid w:val="00FF206B"/>
    <w:rsid w:val="00FF2203"/>
    <w:rsid w:val="00FF239D"/>
    <w:rsid w:val="00FF2697"/>
    <w:rsid w:val="00FF27B7"/>
    <w:rsid w:val="00FF2967"/>
    <w:rsid w:val="00FF2B2D"/>
    <w:rsid w:val="00FF2F32"/>
    <w:rsid w:val="00FF31D3"/>
    <w:rsid w:val="00FF3A49"/>
    <w:rsid w:val="00FF3D4B"/>
    <w:rsid w:val="00FF3DE7"/>
    <w:rsid w:val="00FF3F32"/>
    <w:rsid w:val="00FF40BF"/>
    <w:rsid w:val="00FF44F0"/>
    <w:rsid w:val="00FF511B"/>
    <w:rsid w:val="00FF52FB"/>
    <w:rsid w:val="00FF5476"/>
    <w:rsid w:val="00FF5F7E"/>
    <w:rsid w:val="00FF5F8C"/>
    <w:rsid w:val="00FF6084"/>
    <w:rsid w:val="00FF6191"/>
    <w:rsid w:val="00FF6296"/>
    <w:rsid w:val="00FF68CB"/>
    <w:rsid w:val="00FF6D13"/>
    <w:rsid w:val="00FF7063"/>
    <w:rsid w:val="00FF7404"/>
    <w:rsid w:val="00FF7453"/>
    <w:rsid w:val="00FF7D97"/>
    <w:rsid w:val="0112FC65"/>
    <w:rsid w:val="012779FD"/>
    <w:rsid w:val="012A774D"/>
    <w:rsid w:val="0132E8DD"/>
    <w:rsid w:val="014F2B7F"/>
    <w:rsid w:val="015C45A1"/>
    <w:rsid w:val="017BD751"/>
    <w:rsid w:val="01C26523"/>
    <w:rsid w:val="01D1CED4"/>
    <w:rsid w:val="01DF3E8B"/>
    <w:rsid w:val="02016D35"/>
    <w:rsid w:val="020A1294"/>
    <w:rsid w:val="0215EA3C"/>
    <w:rsid w:val="02214AF5"/>
    <w:rsid w:val="02307F8D"/>
    <w:rsid w:val="024886FB"/>
    <w:rsid w:val="0266E9A9"/>
    <w:rsid w:val="02994C44"/>
    <w:rsid w:val="02B7DF2B"/>
    <w:rsid w:val="02E967F6"/>
    <w:rsid w:val="02EAFCFC"/>
    <w:rsid w:val="02EE862A"/>
    <w:rsid w:val="03131641"/>
    <w:rsid w:val="03464460"/>
    <w:rsid w:val="038395CD"/>
    <w:rsid w:val="038A81FD"/>
    <w:rsid w:val="038C6030"/>
    <w:rsid w:val="03A2DEA9"/>
    <w:rsid w:val="03C2942A"/>
    <w:rsid w:val="03C68DC6"/>
    <w:rsid w:val="03FBBF19"/>
    <w:rsid w:val="04067043"/>
    <w:rsid w:val="040AF797"/>
    <w:rsid w:val="0416F9AC"/>
    <w:rsid w:val="043A94B9"/>
    <w:rsid w:val="045CA472"/>
    <w:rsid w:val="0482FCF1"/>
    <w:rsid w:val="04BF3E9D"/>
    <w:rsid w:val="04E78B15"/>
    <w:rsid w:val="04EF004B"/>
    <w:rsid w:val="051C3A53"/>
    <w:rsid w:val="054955FD"/>
    <w:rsid w:val="05515F58"/>
    <w:rsid w:val="057EA7FA"/>
    <w:rsid w:val="05A16FE9"/>
    <w:rsid w:val="05A9227F"/>
    <w:rsid w:val="05B0227A"/>
    <w:rsid w:val="05BF3644"/>
    <w:rsid w:val="05C13719"/>
    <w:rsid w:val="05D1CF43"/>
    <w:rsid w:val="05F5E135"/>
    <w:rsid w:val="066CA907"/>
    <w:rsid w:val="0693333F"/>
    <w:rsid w:val="069A3AE4"/>
    <w:rsid w:val="06B025CF"/>
    <w:rsid w:val="06C5F82E"/>
    <w:rsid w:val="06D0D05B"/>
    <w:rsid w:val="06FE93F8"/>
    <w:rsid w:val="070A1D96"/>
    <w:rsid w:val="0714C2EB"/>
    <w:rsid w:val="0732BB47"/>
    <w:rsid w:val="07627D8E"/>
    <w:rsid w:val="076434DF"/>
    <w:rsid w:val="076C1552"/>
    <w:rsid w:val="077BC2BF"/>
    <w:rsid w:val="07C625F8"/>
    <w:rsid w:val="07D489E8"/>
    <w:rsid w:val="07E0C456"/>
    <w:rsid w:val="07F3C718"/>
    <w:rsid w:val="08359556"/>
    <w:rsid w:val="084BF888"/>
    <w:rsid w:val="087CDAB4"/>
    <w:rsid w:val="08861E27"/>
    <w:rsid w:val="089CBE16"/>
    <w:rsid w:val="08A06F5C"/>
    <w:rsid w:val="08C87290"/>
    <w:rsid w:val="08D0E0BA"/>
    <w:rsid w:val="08DF9C6A"/>
    <w:rsid w:val="08E209DF"/>
    <w:rsid w:val="08E93C3D"/>
    <w:rsid w:val="08EA055C"/>
    <w:rsid w:val="08F25039"/>
    <w:rsid w:val="09173EF2"/>
    <w:rsid w:val="091DFF8E"/>
    <w:rsid w:val="0945756D"/>
    <w:rsid w:val="095114E8"/>
    <w:rsid w:val="09659229"/>
    <w:rsid w:val="097297D1"/>
    <w:rsid w:val="09A33945"/>
    <w:rsid w:val="09A5E914"/>
    <w:rsid w:val="09AFE83E"/>
    <w:rsid w:val="09B1AC73"/>
    <w:rsid w:val="09F2083B"/>
    <w:rsid w:val="09F3DB72"/>
    <w:rsid w:val="09F73061"/>
    <w:rsid w:val="0A14301B"/>
    <w:rsid w:val="0A1D3724"/>
    <w:rsid w:val="0A218CD4"/>
    <w:rsid w:val="0A2212B1"/>
    <w:rsid w:val="0A2AA957"/>
    <w:rsid w:val="0A2E0A96"/>
    <w:rsid w:val="0A40AEE2"/>
    <w:rsid w:val="0A4252A7"/>
    <w:rsid w:val="0A69346D"/>
    <w:rsid w:val="0A9EEFB0"/>
    <w:rsid w:val="0AA75A77"/>
    <w:rsid w:val="0AFC356E"/>
    <w:rsid w:val="0B055ABE"/>
    <w:rsid w:val="0B2A8EB3"/>
    <w:rsid w:val="0B2F18B8"/>
    <w:rsid w:val="0B428012"/>
    <w:rsid w:val="0B445C8D"/>
    <w:rsid w:val="0B45F71A"/>
    <w:rsid w:val="0B6D1579"/>
    <w:rsid w:val="0B793733"/>
    <w:rsid w:val="0B8A5BC2"/>
    <w:rsid w:val="0BA1CADF"/>
    <w:rsid w:val="0C2612AE"/>
    <w:rsid w:val="0C41C874"/>
    <w:rsid w:val="0C665599"/>
    <w:rsid w:val="0C7BD08F"/>
    <w:rsid w:val="0C95EC6B"/>
    <w:rsid w:val="0CC96135"/>
    <w:rsid w:val="0CD34AF1"/>
    <w:rsid w:val="0CDE6978"/>
    <w:rsid w:val="0D0869D0"/>
    <w:rsid w:val="0D38E30E"/>
    <w:rsid w:val="0D49649C"/>
    <w:rsid w:val="0D60766F"/>
    <w:rsid w:val="0D90ADA9"/>
    <w:rsid w:val="0D94D353"/>
    <w:rsid w:val="0E3DBA16"/>
    <w:rsid w:val="0E418D8A"/>
    <w:rsid w:val="0E4CCAB8"/>
    <w:rsid w:val="0E989FA4"/>
    <w:rsid w:val="0EB268D4"/>
    <w:rsid w:val="0EB39D06"/>
    <w:rsid w:val="0EDCFBC3"/>
    <w:rsid w:val="0EF88D84"/>
    <w:rsid w:val="0F232434"/>
    <w:rsid w:val="0F620EC9"/>
    <w:rsid w:val="0F85A116"/>
    <w:rsid w:val="0F900A4C"/>
    <w:rsid w:val="0F971454"/>
    <w:rsid w:val="0F97CCBE"/>
    <w:rsid w:val="0F99C650"/>
    <w:rsid w:val="0FA480F8"/>
    <w:rsid w:val="0FCF59A6"/>
    <w:rsid w:val="0FF9F798"/>
    <w:rsid w:val="10055857"/>
    <w:rsid w:val="1008C1ED"/>
    <w:rsid w:val="10668DA1"/>
    <w:rsid w:val="1067BA91"/>
    <w:rsid w:val="106B7EF8"/>
    <w:rsid w:val="107755DE"/>
    <w:rsid w:val="10A47FC1"/>
    <w:rsid w:val="10A91A8F"/>
    <w:rsid w:val="10D4867F"/>
    <w:rsid w:val="10E963AF"/>
    <w:rsid w:val="11003436"/>
    <w:rsid w:val="111877BF"/>
    <w:rsid w:val="1145F3AC"/>
    <w:rsid w:val="116410AF"/>
    <w:rsid w:val="11B8659F"/>
    <w:rsid w:val="11CF6064"/>
    <w:rsid w:val="11EFE00C"/>
    <w:rsid w:val="11F52162"/>
    <w:rsid w:val="121EA25E"/>
    <w:rsid w:val="1242B7BE"/>
    <w:rsid w:val="1245317B"/>
    <w:rsid w:val="12825B74"/>
    <w:rsid w:val="128B0B95"/>
    <w:rsid w:val="128BC4C2"/>
    <w:rsid w:val="12A2AF09"/>
    <w:rsid w:val="12A83BD2"/>
    <w:rsid w:val="12ADAC56"/>
    <w:rsid w:val="12CC758B"/>
    <w:rsid w:val="12DB227A"/>
    <w:rsid w:val="12E6CB8C"/>
    <w:rsid w:val="12E81360"/>
    <w:rsid w:val="12E97A7F"/>
    <w:rsid w:val="1343243D"/>
    <w:rsid w:val="1373EF2D"/>
    <w:rsid w:val="1390ECEA"/>
    <w:rsid w:val="1398A232"/>
    <w:rsid w:val="139BEE45"/>
    <w:rsid w:val="13B84B45"/>
    <w:rsid w:val="13BC5E08"/>
    <w:rsid w:val="13D80CCD"/>
    <w:rsid w:val="13DD4C02"/>
    <w:rsid w:val="13DDBBF3"/>
    <w:rsid w:val="13FCC4DD"/>
    <w:rsid w:val="14482C3A"/>
    <w:rsid w:val="144D8BD6"/>
    <w:rsid w:val="144D9E58"/>
    <w:rsid w:val="145D8FDE"/>
    <w:rsid w:val="1460B766"/>
    <w:rsid w:val="14747C65"/>
    <w:rsid w:val="14A29C67"/>
    <w:rsid w:val="14D81D91"/>
    <w:rsid w:val="14ED5714"/>
    <w:rsid w:val="15044394"/>
    <w:rsid w:val="154708CE"/>
    <w:rsid w:val="155202E9"/>
    <w:rsid w:val="155A657D"/>
    <w:rsid w:val="155B3104"/>
    <w:rsid w:val="15DF792F"/>
    <w:rsid w:val="160594E3"/>
    <w:rsid w:val="164499B2"/>
    <w:rsid w:val="16508808"/>
    <w:rsid w:val="1650B7F5"/>
    <w:rsid w:val="167F6044"/>
    <w:rsid w:val="16AF16BE"/>
    <w:rsid w:val="16B002E6"/>
    <w:rsid w:val="16BE9BE8"/>
    <w:rsid w:val="16C10735"/>
    <w:rsid w:val="16EB6DD6"/>
    <w:rsid w:val="171246A3"/>
    <w:rsid w:val="1718BCF9"/>
    <w:rsid w:val="1724C544"/>
    <w:rsid w:val="1758B6EC"/>
    <w:rsid w:val="178AD35B"/>
    <w:rsid w:val="178F8F29"/>
    <w:rsid w:val="1793DD16"/>
    <w:rsid w:val="179CC650"/>
    <w:rsid w:val="17CB9321"/>
    <w:rsid w:val="17F2F105"/>
    <w:rsid w:val="180CC992"/>
    <w:rsid w:val="181A2FBB"/>
    <w:rsid w:val="1831E805"/>
    <w:rsid w:val="18428AC4"/>
    <w:rsid w:val="18431D16"/>
    <w:rsid w:val="1885895F"/>
    <w:rsid w:val="188738E6"/>
    <w:rsid w:val="18890216"/>
    <w:rsid w:val="1889F6A4"/>
    <w:rsid w:val="18B6DCC1"/>
    <w:rsid w:val="18C1D1A0"/>
    <w:rsid w:val="18D60B9D"/>
    <w:rsid w:val="18EA41E5"/>
    <w:rsid w:val="18EEF355"/>
    <w:rsid w:val="190154C5"/>
    <w:rsid w:val="193B38CF"/>
    <w:rsid w:val="193CF327"/>
    <w:rsid w:val="1941D37E"/>
    <w:rsid w:val="194939C3"/>
    <w:rsid w:val="195373E4"/>
    <w:rsid w:val="196044B1"/>
    <w:rsid w:val="1989A949"/>
    <w:rsid w:val="19983C25"/>
    <w:rsid w:val="19A5B1F1"/>
    <w:rsid w:val="19C78B8B"/>
    <w:rsid w:val="19D37C8A"/>
    <w:rsid w:val="19DE16C2"/>
    <w:rsid w:val="1A558B2F"/>
    <w:rsid w:val="1A896000"/>
    <w:rsid w:val="1A9EDE3D"/>
    <w:rsid w:val="1AB1CBB8"/>
    <w:rsid w:val="1AC1E206"/>
    <w:rsid w:val="1AD71A02"/>
    <w:rsid w:val="1AEDB8C0"/>
    <w:rsid w:val="1AF3669F"/>
    <w:rsid w:val="1B109ACB"/>
    <w:rsid w:val="1B1175DB"/>
    <w:rsid w:val="1B2D8CC3"/>
    <w:rsid w:val="1B67CA8F"/>
    <w:rsid w:val="1B6FBCE5"/>
    <w:rsid w:val="1B77164E"/>
    <w:rsid w:val="1B8C97BF"/>
    <w:rsid w:val="1BB6875D"/>
    <w:rsid w:val="1BBE6B0D"/>
    <w:rsid w:val="1BD13F67"/>
    <w:rsid w:val="1BE73087"/>
    <w:rsid w:val="1C132E24"/>
    <w:rsid w:val="1C3AD916"/>
    <w:rsid w:val="1C3C050B"/>
    <w:rsid w:val="1C3CCAE1"/>
    <w:rsid w:val="1C4E737E"/>
    <w:rsid w:val="1C51496D"/>
    <w:rsid w:val="1C67A617"/>
    <w:rsid w:val="1C6B39FA"/>
    <w:rsid w:val="1C9ED89C"/>
    <w:rsid w:val="1CBE4D56"/>
    <w:rsid w:val="1CEDAA54"/>
    <w:rsid w:val="1D21ECFB"/>
    <w:rsid w:val="1D2BA680"/>
    <w:rsid w:val="1D4907FD"/>
    <w:rsid w:val="1D5814A9"/>
    <w:rsid w:val="1D631EB7"/>
    <w:rsid w:val="1D9A92C6"/>
    <w:rsid w:val="1DBD1176"/>
    <w:rsid w:val="1DC62C98"/>
    <w:rsid w:val="1E3B009C"/>
    <w:rsid w:val="1E5D328D"/>
    <w:rsid w:val="1E6FE8BC"/>
    <w:rsid w:val="1E99BFC5"/>
    <w:rsid w:val="1E9D9A6C"/>
    <w:rsid w:val="1EA1516A"/>
    <w:rsid w:val="1EA56D7C"/>
    <w:rsid w:val="1EDA5AFA"/>
    <w:rsid w:val="1EF510A9"/>
    <w:rsid w:val="1EF61AC7"/>
    <w:rsid w:val="1F4BEE0F"/>
    <w:rsid w:val="1F608B7E"/>
    <w:rsid w:val="1F77B782"/>
    <w:rsid w:val="1F9D460D"/>
    <w:rsid w:val="1FC12103"/>
    <w:rsid w:val="1FCAF1BE"/>
    <w:rsid w:val="1FD6A93B"/>
    <w:rsid w:val="1FE65405"/>
    <w:rsid w:val="1FEEF9A9"/>
    <w:rsid w:val="202DE910"/>
    <w:rsid w:val="2039C124"/>
    <w:rsid w:val="2048D70F"/>
    <w:rsid w:val="205413BA"/>
    <w:rsid w:val="2062BDB4"/>
    <w:rsid w:val="2072D786"/>
    <w:rsid w:val="207EC0B2"/>
    <w:rsid w:val="20805B25"/>
    <w:rsid w:val="209D84B7"/>
    <w:rsid w:val="20CA437D"/>
    <w:rsid w:val="20D1F9FB"/>
    <w:rsid w:val="20D57240"/>
    <w:rsid w:val="20EC9399"/>
    <w:rsid w:val="212AE1A7"/>
    <w:rsid w:val="21525C06"/>
    <w:rsid w:val="215AC49E"/>
    <w:rsid w:val="2168F134"/>
    <w:rsid w:val="218974FB"/>
    <w:rsid w:val="2195F759"/>
    <w:rsid w:val="21B78C39"/>
    <w:rsid w:val="21F98434"/>
    <w:rsid w:val="220B8CB3"/>
    <w:rsid w:val="221BC927"/>
    <w:rsid w:val="22203763"/>
    <w:rsid w:val="222B9A25"/>
    <w:rsid w:val="2230A51C"/>
    <w:rsid w:val="2265E2DD"/>
    <w:rsid w:val="228D1874"/>
    <w:rsid w:val="2298191E"/>
    <w:rsid w:val="22B12B81"/>
    <w:rsid w:val="22B53A34"/>
    <w:rsid w:val="22CE574B"/>
    <w:rsid w:val="22E06FA1"/>
    <w:rsid w:val="22FE1669"/>
    <w:rsid w:val="232A2013"/>
    <w:rsid w:val="234C6860"/>
    <w:rsid w:val="234FC748"/>
    <w:rsid w:val="23512C87"/>
    <w:rsid w:val="23541D28"/>
    <w:rsid w:val="2357D127"/>
    <w:rsid w:val="23725707"/>
    <w:rsid w:val="2374D562"/>
    <w:rsid w:val="237D4273"/>
    <w:rsid w:val="2381A393"/>
    <w:rsid w:val="238B5353"/>
    <w:rsid w:val="23CF8DA4"/>
    <w:rsid w:val="23E55979"/>
    <w:rsid w:val="23EAC018"/>
    <w:rsid w:val="23FEDAE6"/>
    <w:rsid w:val="2406B6DD"/>
    <w:rsid w:val="24121F20"/>
    <w:rsid w:val="24208D5C"/>
    <w:rsid w:val="244F56C1"/>
    <w:rsid w:val="248745B3"/>
    <w:rsid w:val="2490923A"/>
    <w:rsid w:val="24942E7E"/>
    <w:rsid w:val="24963208"/>
    <w:rsid w:val="24B044FF"/>
    <w:rsid w:val="24B23DD7"/>
    <w:rsid w:val="24C47F94"/>
    <w:rsid w:val="24E89AB4"/>
    <w:rsid w:val="24F58581"/>
    <w:rsid w:val="25127446"/>
    <w:rsid w:val="2566CA07"/>
    <w:rsid w:val="25A25B12"/>
    <w:rsid w:val="25DD5663"/>
    <w:rsid w:val="25EF2025"/>
    <w:rsid w:val="26024031"/>
    <w:rsid w:val="26137472"/>
    <w:rsid w:val="262947F4"/>
    <w:rsid w:val="2643C47A"/>
    <w:rsid w:val="2648551F"/>
    <w:rsid w:val="2667C239"/>
    <w:rsid w:val="26721C92"/>
    <w:rsid w:val="26BC0A58"/>
    <w:rsid w:val="26C3B978"/>
    <w:rsid w:val="26CCC34D"/>
    <w:rsid w:val="26D78BE2"/>
    <w:rsid w:val="26E95D02"/>
    <w:rsid w:val="271253BE"/>
    <w:rsid w:val="27406D57"/>
    <w:rsid w:val="276689D2"/>
    <w:rsid w:val="276E3356"/>
    <w:rsid w:val="278339F3"/>
    <w:rsid w:val="278429C0"/>
    <w:rsid w:val="278F8B8B"/>
    <w:rsid w:val="279CF76D"/>
    <w:rsid w:val="27AD32C5"/>
    <w:rsid w:val="27C52099"/>
    <w:rsid w:val="27FFFBDB"/>
    <w:rsid w:val="282C4F2F"/>
    <w:rsid w:val="2845F6C9"/>
    <w:rsid w:val="28571CD4"/>
    <w:rsid w:val="28738EE6"/>
    <w:rsid w:val="28758A8F"/>
    <w:rsid w:val="2886C244"/>
    <w:rsid w:val="289D1A6F"/>
    <w:rsid w:val="28C47760"/>
    <w:rsid w:val="28C7DEBB"/>
    <w:rsid w:val="2901D31F"/>
    <w:rsid w:val="297A8814"/>
    <w:rsid w:val="2985E944"/>
    <w:rsid w:val="298C8161"/>
    <w:rsid w:val="299FE83A"/>
    <w:rsid w:val="29B4166D"/>
    <w:rsid w:val="29C70AC8"/>
    <w:rsid w:val="29C98BAA"/>
    <w:rsid w:val="29F69CEF"/>
    <w:rsid w:val="2A144103"/>
    <w:rsid w:val="2A745403"/>
    <w:rsid w:val="2A8A4A80"/>
    <w:rsid w:val="2AA9B8A9"/>
    <w:rsid w:val="2AABA44F"/>
    <w:rsid w:val="2AC4308F"/>
    <w:rsid w:val="2B1F2C1E"/>
    <w:rsid w:val="2B717858"/>
    <w:rsid w:val="2B73D6B7"/>
    <w:rsid w:val="2B83053D"/>
    <w:rsid w:val="2C67F597"/>
    <w:rsid w:val="2C6BEAA5"/>
    <w:rsid w:val="2CB01737"/>
    <w:rsid w:val="2CB0EFD5"/>
    <w:rsid w:val="2CCA26EB"/>
    <w:rsid w:val="2CED1468"/>
    <w:rsid w:val="2D778120"/>
    <w:rsid w:val="2D84BDB1"/>
    <w:rsid w:val="2DC4FDCE"/>
    <w:rsid w:val="2DFE7F17"/>
    <w:rsid w:val="2E0E3D8E"/>
    <w:rsid w:val="2E1F508F"/>
    <w:rsid w:val="2E48DA59"/>
    <w:rsid w:val="2E4B3575"/>
    <w:rsid w:val="2E59D51B"/>
    <w:rsid w:val="2E8EF410"/>
    <w:rsid w:val="2EAF882C"/>
    <w:rsid w:val="2ED2BA41"/>
    <w:rsid w:val="2EF24AE2"/>
    <w:rsid w:val="2F06C834"/>
    <w:rsid w:val="2F1D4B19"/>
    <w:rsid w:val="2F1EB281"/>
    <w:rsid w:val="2F21F43D"/>
    <w:rsid w:val="2F247FC5"/>
    <w:rsid w:val="2F43E270"/>
    <w:rsid w:val="2F5A65EF"/>
    <w:rsid w:val="2F5C51AB"/>
    <w:rsid w:val="2F79E74E"/>
    <w:rsid w:val="2F7C7822"/>
    <w:rsid w:val="2F8D7E41"/>
    <w:rsid w:val="2F924677"/>
    <w:rsid w:val="2FA72CC3"/>
    <w:rsid w:val="2FA81799"/>
    <w:rsid w:val="2FB39D90"/>
    <w:rsid w:val="2FEEBDCE"/>
    <w:rsid w:val="3015BEB0"/>
    <w:rsid w:val="3025FFA2"/>
    <w:rsid w:val="30263D1C"/>
    <w:rsid w:val="3090BCB9"/>
    <w:rsid w:val="30935B55"/>
    <w:rsid w:val="30A0EC4F"/>
    <w:rsid w:val="30D9F098"/>
    <w:rsid w:val="31110583"/>
    <w:rsid w:val="311D4F9C"/>
    <w:rsid w:val="312ABCE8"/>
    <w:rsid w:val="312E9B12"/>
    <w:rsid w:val="314E152A"/>
    <w:rsid w:val="31516D4E"/>
    <w:rsid w:val="3199EF13"/>
    <w:rsid w:val="31BCCF63"/>
    <w:rsid w:val="31C49343"/>
    <w:rsid w:val="31CC220B"/>
    <w:rsid w:val="31CCDF35"/>
    <w:rsid w:val="31EAFAF4"/>
    <w:rsid w:val="31F0072B"/>
    <w:rsid w:val="320509C4"/>
    <w:rsid w:val="320FEFAC"/>
    <w:rsid w:val="321E43F8"/>
    <w:rsid w:val="32544935"/>
    <w:rsid w:val="3269B1E7"/>
    <w:rsid w:val="327731F0"/>
    <w:rsid w:val="32B49D23"/>
    <w:rsid w:val="32B846F4"/>
    <w:rsid w:val="32BDF710"/>
    <w:rsid w:val="32EDB4BD"/>
    <w:rsid w:val="32F5FAA7"/>
    <w:rsid w:val="32FDA400"/>
    <w:rsid w:val="330DE7CD"/>
    <w:rsid w:val="3317A4FA"/>
    <w:rsid w:val="33234C4A"/>
    <w:rsid w:val="332352DE"/>
    <w:rsid w:val="33479BD9"/>
    <w:rsid w:val="335CA173"/>
    <w:rsid w:val="335E1667"/>
    <w:rsid w:val="336DADF7"/>
    <w:rsid w:val="339AB989"/>
    <w:rsid w:val="33B060C6"/>
    <w:rsid w:val="33DF2EDB"/>
    <w:rsid w:val="33E17656"/>
    <w:rsid w:val="33EB20A5"/>
    <w:rsid w:val="33F1ED7C"/>
    <w:rsid w:val="3406E1A8"/>
    <w:rsid w:val="341875C6"/>
    <w:rsid w:val="341E361E"/>
    <w:rsid w:val="344347F4"/>
    <w:rsid w:val="34513685"/>
    <w:rsid w:val="34904201"/>
    <w:rsid w:val="34A2C121"/>
    <w:rsid w:val="34C08404"/>
    <w:rsid w:val="3515FC9F"/>
    <w:rsid w:val="35452E25"/>
    <w:rsid w:val="35D1384E"/>
    <w:rsid w:val="36050BB6"/>
    <w:rsid w:val="3622DCFE"/>
    <w:rsid w:val="362B6BD9"/>
    <w:rsid w:val="36580E66"/>
    <w:rsid w:val="368CBD7A"/>
    <w:rsid w:val="36B03DA9"/>
    <w:rsid w:val="36EB72D1"/>
    <w:rsid w:val="36F62C96"/>
    <w:rsid w:val="36FD3B97"/>
    <w:rsid w:val="36FFFD9A"/>
    <w:rsid w:val="3701D295"/>
    <w:rsid w:val="3717AD63"/>
    <w:rsid w:val="375E3579"/>
    <w:rsid w:val="378D3566"/>
    <w:rsid w:val="3798BE10"/>
    <w:rsid w:val="37A15855"/>
    <w:rsid w:val="37B7C08D"/>
    <w:rsid w:val="37F4E95B"/>
    <w:rsid w:val="381314F7"/>
    <w:rsid w:val="381579F7"/>
    <w:rsid w:val="381C7A92"/>
    <w:rsid w:val="3858772C"/>
    <w:rsid w:val="3863D085"/>
    <w:rsid w:val="387B2636"/>
    <w:rsid w:val="38A76BB2"/>
    <w:rsid w:val="38D2B7BA"/>
    <w:rsid w:val="38E08D7E"/>
    <w:rsid w:val="39006D49"/>
    <w:rsid w:val="39456626"/>
    <w:rsid w:val="39858D19"/>
    <w:rsid w:val="39A668F9"/>
    <w:rsid w:val="39AAA9C2"/>
    <w:rsid w:val="39B8BAEB"/>
    <w:rsid w:val="39CA4BC6"/>
    <w:rsid w:val="39CCC449"/>
    <w:rsid w:val="39DA108B"/>
    <w:rsid w:val="3A14F81F"/>
    <w:rsid w:val="3A6A39C8"/>
    <w:rsid w:val="3A85C9CA"/>
    <w:rsid w:val="3AC07634"/>
    <w:rsid w:val="3AD027C7"/>
    <w:rsid w:val="3AE558EF"/>
    <w:rsid w:val="3AF89252"/>
    <w:rsid w:val="3B15D4C4"/>
    <w:rsid w:val="3B46BB81"/>
    <w:rsid w:val="3B5BCB96"/>
    <w:rsid w:val="3B791C50"/>
    <w:rsid w:val="3B7BB26A"/>
    <w:rsid w:val="3B840F52"/>
    <w:rsid w:val="3B89BF80"/>
    <w:rsid w:val="3B9FA7ED"/>
    <w:rsid w:val="3BD0AF3F"/>
    <w:rsid w:val="3BEE7C66"/>
    <w:rsid w:val="3C037C4F"/>
    <w:rsid w:val="3C1F5ACF"/>
    <w:rsid w:val="3C2A5848"/>
    <w:rsid w:val="3C3AF9F0"/>
    <w:rsid w:val="3C809EF1"/>
    <w:rsid w:val="3C8246ED"/>
    <w:rsid w:val="3C82F97B"/>
    <w:rsid w:val="3C84D312"/>
    <w:rsid w:val="3C9C3F5E"/>
    <w:rsid w:val="3CA0F225"/>
    <w:rsid w:val="3CD3668D"/>
    <w:rsid w:val="3CF185FE"/>
    <w:rsid w:val="3D2B03AF"/>
    <w:rsid w:val="3D2C6255"/>
    <w:rsid w:val="3D3BEA31"/>
    <w:rsid w:val="3D503993"/>
    <w:rsid w:val="3D5DE941"/>
    <w:rsid w:val="3D9B3239"/>
    <w:rsid w:val="3DB06E98"/>
    <w:rsid w:val="3DB8B10E"/>
    <w:rsid w:val="3DC5433C"/>
    <w:rsid w:val="3DCD86DA"/>
    <w:rsid w:val="3DE07883"/>
    <w:rsid w:val="3DED72F0"/>
    <w:rsid w:val="3DF05C0F"/>
    <w:rsid w:val="3E068F21"/>
    <w:rsid w:val="3E06D13F"/>
    <w:rsid w:val="3E25F5D3"/>
    <w:rsid w:val="3E3F1A73"/>
    <w:rsid w:val="3E5E2E61"/>
    <w:rsid w:val="3E9CB5A8"/>
    <w:rsid w:val="3EAC43F0"/>
    <w:rsid w:val="3EB46243"/>
    <w:rsid w:val="3EE82D52"/>
    <w:rsid w:val="3EF4A768"/>
    <w:rsid w:val="3F1141CF"/>
    <w:rsid w:val="3F5D80F6"/>
    <w:rsid w:val="3F9113B0"/>
    <w:rsid w:val="3FE9AFBF"/>
    <w:rsid w:val="400FCF93"/>
    <w:rsid w:val="4035EF11"/>
    <w:rsid w:val="4048AAAC"/>
    <w:rsid w:val="405D008D"/>
    <w:rsid w:val="4064B181"/>
    <w:rsid w:val="40C69EA1"/>
    <w:rsid w:val="40C70E4D"/>
    <w:rsid w:val="40F23C49"/>
    <w:rsid w:val="40F9BA2F"/>
    <w:rsid w:val="41047827"/>
    <w:rsid w:val="4153B1E7"/>
    <w:rsid w:val="4158C2C3"/>
    <w:rsid w:val="41664D50"/>
    <w:rsid w:val="4176BBCB"/>
    <w:rsid w:val="418D9CA1"/>
    <w:rsid w:val="41D59BD7"/>
    <w:rsid w:val="41E183E1"/>
    <w:rsid w:val="41E84ADD"/>
    <w:rsid w:val="41EF0E40"/>
    <w:rsid w:val="420164C4"/>
    <w:rsid w:val="42179876"/>
    <w:rsid w:val="4219D83C"/>
    <w:rsid w:val="42478A5E"/>
    <w:rsid w:val="42856142"/>
    <w:rsid w:val="42861602"/>
    <w:rsid w:val="42CE4BBE"/>
    <w:rsid w:val="42D3F80B"/>
    <w:rsid w:val="43151CB7"/>
    <w:rsid w:val="432176D1"/>
    <w:rsid w:val="43AF5F23"/>
    <w:rsid w:val="43B6BB69"/>
    <w:rsid w:val="43BA48C7"/>
    <w:rsid w:val="43C334D2"/>
    <w:rsid w:val="43E88101"/>
    <w:rsid w:val="44073480"/>
    <w:rsid w:val="440A414D"/>
    <w:rsid w:val="440C5A1F"/>
    <w:rsid w:val="441ACE1C"/>
    <w:rsid w:val="44518AF0"/>
    <w:rsid w:val="44BF8A8F"/>
    <w:rsid w:val="44C0327A"/>
    <w:rsid w:val="44C9FEF7"/>
    <w:rsid w:val="44D50E94"/>
    <w:rsid w:val="44E11695"/>
    <w:rsid w:val="44EBE652"/>
    <w:rsid w:val="44FB7C61"/>
    <w:rsid w:val="45080522"/>
    <w:rsid w:val="4528FEA9"/>
    <w:rsid w:val="45319324"/>
    <w:rsid w:val="454DBF29"/>
    <w:rsid w:val="454E5FEA"/>
    <w:rsid w:val="454FDF8D"/>
    <w:rsid w:val="45A3C621"/>
    <w:rsid w:val="45BAC497"/>
    <w:rsid w:val="45BBA0CB"/>
    <w:rsid w:val="45C89B35"/>
    <w:rsid w:val="45D702B5"/>
    <w:rsid w:val="45DBD24A"/>
    <w:rsid w:val="45F11F91"/>
    <w:rsid w:val="45F16D5C"/>
    <w:rsid w:val="46263BA4"/>
    <w:rsid w:val="4633E840"/>
    <w:rsid w:val="4645EB83"/>
    <w:rsid w:val="46559CAB"/>
    <w:rsid w:val="46B7C6D8"/>
    <w:rsid w:val="46C816AB"/>
    <w:rsid w:val="47135A28"/>
    <w:rsid w:val="474D9F0A"/>
    <w:rsid w:val="47526BCC"/>
    <w:rsid w:val="4775B0DA"/>
    <w:rsid w:val="4789AA03"/>
    <w:rsid w:val="47AF7408"/>
    <w:rsid w:val="47DB5F30"/>
    <w:rsid w:val="480F4200"/>
    <w:rsid w:val="4813170D"/>
    <w:rsid w:val="482CC5FE"/>
    <w:rsid w:val="483B8925"/>
    <w:rsid w:val="48475666"/>
    <w:rsid w:val="485AFD89"/>
    <w:rsid w:val="4877F327"/>
    <w:rsid w:val="487BDA9D"/>
    <w:rsid w:val="48A93A93"/>
    <w:rsid w:val="48E32DA6"/>
    <w:rsid w:val="48E9650A"/>
    <w:rsid w:val="48F15F0D"/>
    <w:rsid w:val="490D7C95"/>
    <w:rsid w:val="491346B2"/>
    <w:rsid w:val="4930FCBA"/>
    <w:rsid w:val="496701C8"/>
    <w:rsid w:val="4974F311"/>
    <w:rsid w:val="4992F049"/>
    <w:rsid w:val="499B14C2"/>
    <w:rsid w:val="49AF83E5"/>
    <w:rsid w:val="49CC5C1D"/>
    <w:rsid w:val="49D0F2F5"/>
    <w:rsid w:val="49D114DA"/>
    <w:rsid w:val="49ED35E5"/>
    <w:rsid w:val="49EE2403"/>
    <w:rsid w:val="4A03681B"/>
    <w:rsid w:val="4A1D15FA"/>
    <w:rsid w:val="4A23F883"/>
    <w:rsid w:val="4A581DE7"/>
    <w:rsid w:val="4A8F66F0"/>
    <w:rsid w:val="4ACF8C7E"/>
    <w:rsid w:val="4AD33B7C"/>
    <w:rsid w:val="4ADDBADF"/>
    <w:rsid w:val="4AF9C7EF"/>
    <w:rsid w:val="4B2B78A3"/>
    <w:rsid w:val="4B4A194A"/>
    <w:rsid w:val="4B86105A"/>
    <w:rsid w:val="4B91F506"/>
    <w:rsid w:val="4BE1F24B"/>
    <w:rsid w:val="4BEC4300"/>
    <w:rsid w:val="4BF3491B"/>
    <w:rsid w:val="4C065C61"/>
    <w:rsid w:val="4C0D0B98"/>
    <w:rsid w:val="4C1EA914"/>
    <w:rsid w:val="4C860C3B"/>
    <w:rsid w:val="4CBBE902"/>
    <w:rsid w:val="4CBCDF96"/>
    <w:rsid w:val="4CD81970"/>
    <w:rsid w:val="4CF4CB42"/>
    <w:rsid w:val="4CF62800"/>
    <w:rsid w:val="4D02450D"/>
    <w:rsid w:val="4D1F120B"/>
    <w:rsid w:val="4D35F1C3"/>
    <w:rsid w:val="4D42B78D"/>
    <w:rsid w:val="4D6241A1"/>
    <w:rsid w:val="4D6A813D"/>
    <w:rsid w:val="4D71FBB2"/>
    <w:rsid w:val="4D9F57D7"/>
    <w:rsid w:val="4DF1DF4F"/>
    <w:rsid w:val="4DFC34F2"/>
    <w:rsid w:val="4E0C274C"/>
    <w:rsid w:val="4E0E4247"/>
    <w:rsid w:val="4E1DE063"/>
    <w:rsid w:val="4E1EB72B"/>
    <w:rsid w:val="4E6A63EE"/>
    <w:rsid w:val="4E8F7EED"/>
    <w:rsid w:val="4E90310C"/>
    <w:rsid w:val="4EBBCFAE"/>
    <w:rsid w:val="4EE0AAC4"/>
    <w:rsid w:val="4EE9DE67"/>
    <w:rsid w:val="4EF4D03E"/>
    <w:rsid w:val="4F393033"/>
    <w:rsid w:val="4F3F1F52"/>
    <w:rsid w:val="4F3F242F"/>
    <w:rsid w:val="4F73DA03"/>
    <w:rsid w:val="4F741DC4"/>
    <w:rsid w:val="4F84D5AF"/>
    <w:rsid w:val="4F8B2E16"/>
    <w:rsid w:val="4F8FB03A"/>
    <w:rsid w:val="4FACE8FA"/>
    <w:rsid w:val="4FBC79D5"/>
    <w:rsid w:val="4FE2E822"/>
    <w:rsid w:val="4FFBA101"/>
    <w:rsid w:val="50199430"/>
    <w:rsid w:val="501DDB0E"/>
    <w:rsid w:val="502A6B5A"/>
    <w:rsid w:val="503FDB1A"/>
    <w:rsid w:val="504B2955"/>
    <w:rsid w:val="50D8BC0D"/>
    <w:rsid w:val="5113B96F"/>
    <w:rsid w:val="5159560D"/>
    <w:rsid w:val="5168484D"/>
    <w:rsid w:val="517161A7"/>
    <w:rsid w:val="518BBE24"/>
    <w:rsid w:val="51905DED"/>
    <w:rsid w:val="51A83343"/>
    <w:rsid w:val="51A9A56C"/>
    <w:rsid w:val="51EAD820"/>
    <w:rsid w:val="529D603A"/>
    <w:rsid w:val="52BA0BDF"/>
    <w:rsid w:val="52BB6D60"/>
    <w:rsid w:val="53277B7E"/>
    <w:rsid w:val="536152D1"/>
    <w:rsid w:val="5391AF1F"/>
    <w:rsid w:val="539C5CF3"/>
    <w:rsid w:val="53A844FA"/>
    <w:rsid w:val="53AB13D3"/>
    <w:rsid w:val="53C7E7FA"/>
    <w:rsid w:val="53FCB5BA"/>
    <w:rsid w:val="5415BD39"/>
    <w:rsid w:val="541B6FAF"/>
    <w:rsid w:val="541FE2FC"/>
    <w:rsid w:val="5450B7D1"/>
    <w:rsid w:val="54825FD3"/>
    <w:rsid w:val="549266EC"/>
    <w:rsid w:val="54B44BD2"/>
    <w:rsid w:val="54B9D2B1"/>
    <w:rsid w:val="54CB9C40"/>
    <w:rsid w:val="54D8F052"/>
    <w:rsid w:val="54ED81F7"/>
    <w:rsid w:val="54FAD79A"/>
    <w:rsid w:val="55212ED8"/>
    <w:rsid w:val="552F0EF5"/>
    <w:rsid w:val="558E3E4D"/>
    <w:rsid w:val="55B9B3F9"/>
    <w:rsid w:val="55D0D525"/>
    <w:rsid w:val="563517F2"/>
    <w:rsid w:val="563DD7B6"/>
    <w:rsid w:val="56738E21"/>
    <w:rsid w:val="569A087B"/>
    <w:rsid w:val="5743BB1D"/>
    <w:rsid w:val="57585569"/>
    <w:rsid w:val="577E7DE8"/>
    <w:rsid w:val="57D0B7B2"/>
    <w:rsid w:val="57DEB4ED"/>
    <w:rsid w:val="5819C784"/>
    <w:rsid w:val="5824A8D2"/>
    <w:rsid w:val="582CED18"/>
    <w:rsid w:val="5856657D"/>
    <w:rsid w:val="5860B96F"/>
    <w:rsid w:val="58973A56"/>
    <w:rsid w:val="58C07318"/>
    <w:rsid w:val="58DA7787"/>
    <w:rsid w:val="58EF9B4B"/>
    <w:rsid w:val="58F30185"/>
    <w:rsid w:val="5939AE02"/>
    <w:rsid w:val="59504607"/>
    <w:rsid w:val="5952D7BC"/>
    <w:rsid w:val="5955B323"/>
    <w:rsid w:val="595F9533"/>
    <w:rsid w:val="59640490"/>
    <w:rsid w:val="59861B0D"/>
    <w:rsid w:val="598D9680"/>
    <w:rsid w:val="598E2DFD"/>
    <w:rsid w:val="59A3A888"/>
    <w:rsid w:val="59B3DE73"/>
    <w:rsid w:val="59D6DA1F"/>
    <w:rsid w:val="5A082362"/>
    <w:rsid w:val="5A1A6D57"/>
    <w:rsid w:val="5A1E0A0C"/>
    <w:rsid w:val="5A21CAC8"/>
    <w:rsid w:val="5A45E45B"/>
    <w:rsid w:val="5A463578"/>
    <w:rsid w:val="5A508DAC"/>
    <w:rsid w:val="5A7271B0"/>
    <w:rsid w:val="5A7C3FCA"/>
    <w:rsid w:val="5A81A3E1"/>
    <w:rsid w:val="5A942FD2"/>
    <w:rsid w:val="5AB90D6E"/>
    <w:rsid w:val="5ABA5325"/>
    <w:rsid w:val="5ACBDE63"/>
    <w:rsid w:val="5AD10CEA"/>
    <w:rsid w:val="5AD4E063"/>
    <w:rsid w:val="5AD804DA"/>
    <w:rsid w:val="5AE6721C"/>
    <w:rsid w:val="5AE7A7AB"/>
    <w:rsid w:val="5B05C68C"/>
    <w:rsid w:val="5B277607"/>
    <w:rsid w:val="5B4966CE"/>
    <w:rsid w:val="5B531439"/>
    <w:rsid w:val="5B572089"/>
    <w:rsid w:val="5BB9907B"/>
    <w:rsid w:val="5BC1C0CB"/>
    <w:rsid w:val="5BFE25F4"/>
    <w:rsid w:val="5C762502"/>
    <w:rsid w:val="5C7E8FB5"/>
    <w:rsid w:val="5CBCE6E4"/>
    <w:rsid w:val="5CBF41CA"/>
    <w:rsid w:val="5D01FE44"/>
    <w:rsid w:val="5D069D29"/>
    <w:rsid w:val="5D0AD71D"/>
    <w:rsid w:val="5D1282DF"/>
    <w:rsid w:val="5D3908FC"/>
    <w:rsid w:val="5D4C421E"/>
    <w:rsid w:val="5D57890B"/>
    <w:rsid w:val="5D5E68D6"/>
    <w:rsid w:val="5D7A0AC3"/>
    <w:rsid w:val="5DA39785"/>
    <w:rsid w:val="5DABD8E9"/>
    <w:rsid w:val="5DDABAD9"/>
    <w:rsid w:val="5DDD38D7"/>
    <w:rsid w:val="5DE3B0EB"/>
    <w:rsid w:val="5DE84326"/>
    <w:rsid w:val="5DFD00BA"/>
    <w:rsid w:val="5E081597"/>
    <w:rsid w:val="5E0BB625"/>
    <w:rsid w:val="5E0C03FA"/>
    <w:rsid w:val="5E103C85"/>
    <w:rsid w:val="5E3F9694"/>
    <w:rsid w:val="5E5CD891"/>
    <w:rsid w:val="5E911F20"/>
    <w:rsid w:val="5EA2394C"/>
    <w:rsid w:val="5EAF369E"/>
    <w:rsid w:val="5ED2951B"/>
    <w:rsid w:val="5F186CDE"/>
    <w:rsid w:val="5F3BD8B9"/>
    <w:rsid w:val="5F4C70D0"/>
    <w:rsid w:val="5F5555B8"/>
    <w:rsid w:val="5F5CBC1B"/>
    <w:rsid w:val="5F663B0E"/>
    <w:rsid w:val="5F6B0091"/>
    <w:rsid w:val="5F6C8033"/>
    <w:rsid w:val="5F9FF0AA"/>
    <w:rsid w:val="5FB0D620"/>
    <w:rsid w:val="5FCC4A0D"/>
    <w:rsid w:val="6001C046"/>
    <w:rsid w:val="60025B6B"/>
    <w:rsid w:val="6006BA56"/>
    <w:rsid w:val="600EAC6A"/>
    <w:rsid w:val="60115935"/>
    <w:rsid w:val="60587417"/>
    <w:rsid w:val="605D8DBB"/>
    <w:rsid w:val="61257215"/>
    <w:rsid w:val="613AFD19"/>
    <w:rsid w:val="613E96C9"/>
    <w:rsid w:val="6144B6BD"/>
    <w:rsid w:val="6173F688"/>
    <w:rsid w:val="617A1318"/>
    <w:rsid w:val="617A57DD"/>
    <w:rsid w:val="617E60CC"/>
    <w:rsid w:val="6185BD67"/>
    <w:rsid w:val="618FD5E1"/>
    <w:rsid w:val="61CA3652"/>
    <w:rsid w:val="61D5DFBB"/>
    <w:rsid w:val="61E00B3C"/>
    <w:rsid w:val="61EF4E95"/>
    <w:rsid w:val="620650AF"/>
    <w:rsid w:val="6239AB86"/>
    <w:rsid w:val="625033C8"/>
    <w:rsid w:val="627D4935"/>
    <w:rsid w:val="62B7FF93"/>
    <w:rsid w:val="62BCD04B"/>
    <w:rsid w:val="62C82EF6"/>
    <w:rsid w:val="62DB814B"/>
    <w:rsid w:val="630D7E1E"/>
    <w:rsid w:val="633391F6"/>
    <w:rsid w:val="6334A32D"/>
    <w:rsid w:val="6359889D"/>
    <w:rsid w:val="63602969"/>
    <w:rsid w:val="6375CD75"/>
    <w:rsid w:val="63862F0D"/>
    <w:rsid w:val="63B4AC72"/>
    <w:rsid w:val="63C1083C"/>
    <w:rsid w:val="63C9855C"/>
    <w:rsid w:val="63D405E3"/>
    <w:rsid w:val="63F73371"/>
    <w:rsid w:val="64023286"/>
    <w:rsid w:val="64464525"/>
    <w:rsid w:val="64858772"/>
    <w:rsid w:val="64908BC9"/>
    <w:rsid w:val="64A03F5E"/>
    <w:rsid w:val="64C5938E"/>
    <w:rsid w:val="6521411C"/>
    <w:rsid w:val="65260550"/>
    <w:rsid w:val="652BDC6E"/>
    <w:rsid w:val="6532CEB5"/>
    <w:rsid w:val="65408C52"/>
    <w:rsid w:val="65498800"/>
    <w:rsid w:val="654AF3A8"/>
    <w:rsid w:val="654F1F8E"/>
    <w:rsid w:val="65539D35"/>
    <w:rsid w:val="658C2EFB"/>
    <w:rsid w:val="65986418"/>
    <w:rsid w:val="6599A065"/>
    <w:rsid w:val="65A861CD"/>
    <w:rsid w:val="65B3247B"/>
    <w:rsid w:val="65DD7B45"/>
    <w:rsid w:val="65E57E99"/>
    <w:rsid w:val="661F6CC9"/>
    <w:rsid w:val="66426EA9"/>
    <w:rsid w:val="66465876"/>
    <w:rsid w:val="66648095"/>
    <w:rsid w:val="666E4891"/>
    <w:rsid w:val="66990968"/>
    <w:rsid w:val="66C71478"/>
    <w:rsid w:val="66D6EF8F"/>
    <w:rsid w:val="66D86F74"/>
    <w:rsid w:val="66F2C00D"/>
    <w:rsid w:val="66FD6365"/>
    <w:rsid w:val="66FE807E"/>
    <w:rsid w:val="6732C7BF"/>
    <w:rsid w:val="6749B8D1"/>
    <w:rsid w:val="676DF1E6"/>
    <w:rsid w:val="677176F2"/>
    <w:rsid w:val="67864BB0"/>
    <w:rsid w:val="67C9555D"/>
    <w:rsid w:val="67CD2321"/>
    <w:rsid w:val="67D2F575"/>
    <w:rsid w:val="67D337FF"/>
    <w:rsid w:val="67D6F944"/>
    <w:rsid w:val="6815D130"/>
    <w:rsid w:val="68179902"/>
    <w:rsid w:val="6832C6FE"/>
    <w:rsid w:val="68347374"/>
    <w:rsid w:val="683C1908"/>
    <w:rsid w:val="6847FF2E"/>
    <w:rsid w:val="6869B950"/>
    <w:rsid w:val="687F89E5"/>
    <w:rsid w:val="68805A04"/>
    <w:rsid w:val="689DB216"/>
    <w:rsid w:val="68D096D5"/>
    <w:rsid w:val="692B7B5C"/>
    <w:rsid w:val="69347F73"/>
    <w:rsid w:val="6934B9FA"/>
    <w:rsid w:val="69352643"/>
    <w:rsid w:val="69389083"/>
    <w:rsid w:val="695CE617"/>
    <w:rsid w:val="697B9C6A"/>
    <w:rsid w:val="698757E9"/>
    <w:rsid w:val="69D0784F"/>
    <w:rsid w:val="69E8A686"/>
    <w:rsid w:val="6A0BC80E"/>
    <w:rsid w:val="6A116F4F"/>
    <w:rsid w:val="6A3A647E"/>
    <w:rsid w:val="6A410DA3"/>
    <w:rsid w:val="6A597DBB"/>
    <w:rsid w:val="6A71E1FE"/>
    <w:rsid w:val="6A7B8EAB"/>
    <w:rsid w:val="6A89BEAA"/>
    <w:rsid w:val="6A942F07"/>
    <w:rsid w:val="6A9BFB4F"/>
    <w:rsid w:val="6AAEC537"/>
    <w:rsid w:val="6AC3AAAA"/>
    <w:rsid w:val="6AE4F716"/>
    <w:rsid w:val="6AEF611C"/>
    <w:rsid w:val="6B0393CF"/>
    <w:rsid w:val="6B0FB2A4"/>
    <w:rsid w:val="6B1187F3"/>
    <w:rsid w:val="6B5B9559"/>
    <w:rsid w:val="6B60906C"/>
    <w:rsid w:val="6B69D5F8"/>
    <w:rsid w:val="6B72A87B"/>
    <w:rsid w:val="6BBD12EB"/>
    <w:rsid w:val="6BCFEC5A"/>
    <w:rsid w:val="6C130DDD"/>
    <w:rsid w:val="6C83D26C"/>
    <w:rsid w:val="6C8F3014"/>
    <w:rsid w:val="6CAB0B77"/>
    <w:rsid w:val="6CB2C395"/>
    <w:rsid w:val="6CC10C18"/>
    <w:rsid w:val="6CC91728"/>
    <w:rsid w:val="6CD75C6B"/>
    <w:rsid w:val="6CFA80B2"/>
    <w:rsid w:val="6CFDD3CC"/>
    <w:rsid w:val="6D167A8F"/>
    <w:rsid w:val="6D2F663F"/>
    <w:rsid w:val="6D344AE7"/>
    <w:rsid w:val="6D379721"/>
    <w:rsid w:val="6D406CD4"/>
    <w:rsid w:val="6D6A5EEC"/>
    <w:rsid w:val="6D9703ED"/>
    <w:rsid w:val="6DC03ED5"/>
    <w:rsid w:val="6DCF6644"/>
    <w:rsid w:val="6DD4900C"/>
    <w:rsid w:val="6DEA773B"/>
    <w:rsid w:val="6DEF0571"/>
    <w:rsid w:val="6E01263A"/>
    <w:rsid w:val="6E025C4E"/>
    <w:rsid w:val="6E02FB86"/>
    <w:rsid w:val="6E2D5352"/>
    <w:rsid w:val="6E3DD29E"/>
    <w:rsid w:val="6E4F74C5"/>
    <w:rsid w:val="6E7A6632"/>
    <w:rsid w:val="6E7F49B9"/>
    <w:rsid w:val="6E872231"/>
    <w:rsid w:val="6E8FB4A1"/>
    <w:rsid w:val="6EA4F390"/>
    <w:rsid w:val="6EBB950B"/>
    <w:rsid w:val="6ED8C18D"/>
    <w:rsid w:val="6F098F86"/>
    <w:rsid w:val="6FAFC3EB"/>
    <w:rsid w:val="6FB342D5"/>
    <w:rsid w:val="6FB495ED"/>
    <w:rsid w:val="6FB58968"/>
    <w:rsid w:val="6FB7BB97"/>
    <w:rsid w:val="6FB8F315"/>
    <w:rsid w:val="6FCA1672"/>
    <w:rsid w:val="6FCBCE98"/>
    <w:rsid w:val="6FCED59B"/>
    <w:rsid w:val="6FD7F642"/>
    <w:rsid w:val="6FE1B4CF"/>
    <w:rsid w:val="700DED9D"/>
    <w:rsid w:val="703D8DA3"/>
    <w:rsid w:val="705085F3"/>
    <w:rsid w:val="7072C83E"/>
    <w:rsid w:val="7085C4DB"/>
    <w:rsid w:val="709EDD54"/>
    <w:rsid w:val="70A469A8"/>
    <w:rsid w:val="70ABEDEC"/>
    <w:rsid w:val="70CEDC84"/>
    <w:rsid w:val="70D68C3D"/>
    <w:rsid w:val="70DFA40B"/>
    <w:rsid w:val="70F5CCB0"/>
    <w:rsid w:val="7123BF13"/>
    <w:rsid w:val="7145E6E9"/>
    <w:rsid w:val="714D2B00"/>
    <w:rsid w:val="71948631"/>
    <w:rsid w:val="71D16F37"/>
    <w:rsid w:val="71DF023F"/>
    <w:rsid w:val="71E447D5"/>
    <w:rsid w:val="71FCCA27"/>
    <w:rsid w:val="71FE4EDA"/>
    <w:rsid w:val="721028BD"/>
    <w:rsid w:val="72218EDB"/>
    <w:rsid w:val="725E57F7"/>
    <w:rsid w:val="7278DF49"/>
    <w:rsid w:val="7279473E"/>
    <w:rsid w:val="72815211"/>
    <w:rsid w:val="7298A568"/>
    <w:rsid w:val="729BF6A6"/>
    <w:rsid w:val="72A5E132"/>
    <w:rsid w:val="72A6079B"/>
    <w:rsid w:val="72C57853"/>
    <w:rsid w:val="72D76E3A"/>
    <w:rsid w:val="72E60472"/>
    <w:rsid w:val="72F02BD3"/>
    <w:rsid w:val="7314CC44"/>
    <w:rsid w:val="7315DB20"/>
    <w:rsid w:val="733C55B9"/>
    <w:rsid w:val="7344522D"/>
    <w:rsid w:val="734F4DEA"/>
    <w:rsid w:val="735F0936"/>
    <w:rsid w:val="7369C21F"/>
    <w:rsid w:val="7370F219"/>
    <w:rsid w:val="7393E9B9"/>
    <w:rsid w:val="73B63AC9"/>
    <w:rsid w:val="73D0B2B2"/>
    <w:rsid w:val="73E39741"/>
    <w:rsid w:val="73F91139"/>
    <w:rsid w:val="741C62F2"/>
    <w:rsid w:val="742C003B"/>
    <w:rsid w:val="74473260"/>
    <w:rsid w:val="744FBD9A"/>
    <w:rsid w:val="746F89AE"/>
    <w:rsid w:val="7474155E"/>
    <w:rsid w:val="747CC909"/>
    <w:rsid w:val="74C0A5A6"/>
    <w:rsid w:val="74EAA083"/>
    <w:rsid w:val="75191347"/>
    <w:rsid w:val="75312D5D"/>
    <w:rsid w:val="755D261F"/>
    <w:rsid w:val="755E3F97"/>
    <w:rsid w:val="758FC0E0"/>
    <w:rsid w:val="75943D07"/>
    <w:rsid w:val="75F122BB"/>
    <w:rsid w:val="75FC1848"/>
    <w:rsid w:val="760B22E5"/>
    <w:rsid w:val="76273C63"/>
    <w:rsid w:val="7627BA79"/>
    <w:rsid w:val="764685B5"/>
    <w:rsid w:val="76730B86"/>
    <w:rsid w:val="768B5F77"/>
    <w:rsid w:val="76A13B06"/>
    <w:rsid w:val="76C1F3C3"/>
    <w:rsid w:val="76DFC627"/>
    <w:rsid w:val="771D43A3"/>
    <w:rsid w:val="772575AC"/>
    <w:rsid w:val="772BD038"/>
    <w:rsid w:val="773D5962"/>
    <w:rsid w:val="773F2DD0"/>
    <w:rsid w:val="7753466E"/>
    <w:rsid w:val="7791405D"/>
    <w:rsid w:val="779D7038"/>
    <w:rsid w:val="77A137AD"/>
    <w:rsid w:val="77A234DC"/>
    <w:rsid w:val="77B1C774"/>
    <w:rsid w:val="77C3693A"/>
    <w:rsid w:val="77CE1F97"/>
    <w:rsid w:val="77E79752"/>
    <w:rsid w:val="77E8F394"/>
    <w:rsid w:val="77F575A0"/>
    <w:rsid w:val="78717168"/>
    <w:rsid w:val="7884C651"/>
    <w:rsid w:val="788E9D75"/>
    <w:rsid w:val="789D773C"/>
    <w:rsid w:val="78BC69EC"/>
    <w:rsid w:val="78BF8201"/>
    <w:rsid w:val="78CDE9DF"/>
    <w:rsid w:val="78EC07EA"/>
    <w:rsid w:val="78F773DD"/>
    <w:rsid w:val="7911456D"/>
    <w:rsid w:val="7925A058"/>
    <w:rsid w:val="794343D3"/>
    <w:rsid w:val="798B3E8F"/>
    <w:rsid w:val="79DBA707"/>
    <w:rsid w:val="79E426E3"/>
    <w:rsid w:val="79F109B9"/>
    <w:rsid w:val="7A0CAFA7"/>
    <w:rsid w:val="7A1AE36C"/>
    <w:rsid w:val="7A3B418D"/>
    <w:rsid w:val="7A3D9BBA"/>
    <w:rsid w:val="7A41BA08"/>
    <w:rsid w:val="7A9FC83E"/>
    <w:rsid w:val="7AB15FC3"/>
    <w:rsid w:val="7ABBC2A8"/>
    <w:rsid w:val="7AD41B2F"/>
    <w:rsid w:val="7AE24698"/>
    <w:rsid w:val="7AE924A9"/>
    <w:rsid w:val="7AFBB6B7"/>
    <w:rsid w:val="7B0EB654"/>
    <w:rsid w:val="7B5EE743"/>
    <w:rsid w:val="7B7B27E6"/>
    <w:rsid w:val="7B8C6A2F"/>
    <w:rsid w:val="7B95AA10"/>
    <w:rsid w:val="7B9AB167"/>
    <w:rsid w:val="7BCCC9F0"/>
    <w:rsid w:val="7BDDDCD2"/>
    <w:rsid w:val="7BFBF3C3"/>
    <w:rsid w:val="7C178A62"/>
    <w:rsid w:val="7C31C6DB"/>
    <w:rsid w:val="7C33EBC6"/>
    <w:rsid w:val="7C3F9CAD"/>
    <w:rsid w:val="7C4B9643"/>
    <w:rsid w:val="7C5B24C3"/>
    <w:rsid w:val="7C5BEA8F"/>
    <w:rsid w:val="7C6C729E"/>
    <w:rsid w:val="7C83854E"/>
    <w:rsid w:val="7C92489C"/>
    <w:rsid w:val="7CE0BDEC"/>
    <w:rsid w:val="7CFA74C9"/>
    <w:rsid w:val="7D05FF72"/>
    <w:rsid w:val="7D15921B"/>
    <w:rsid w:val="7D43B8CA"/>
    <w:rsid w:val="7D4E0168"/>
    <w:rsid w:val="7D66C3E3"/>
    <w:rsid w:val="7D82B81B"/>
    <w:rsid w:val="7D8B03E1"/>
    <w:rsid w:val="7D96EC8F"/>
    <w:rsid w:val="7DCC1FEF"/>
    <w:rsid w:val="7DF75D89"/>
    <w:rsid w:val="7E0ADFC2"/>
    <w:rsid w:val="7E188213"/>
    <w:rsid w:val="7E1D40FB"/>
    <w:rsid w:val="7E2A098B"/>
    <w:rsid w:val="7E2CEAAA"/>
    <w:rsid w:val="7E2FCAD7"/>
    <w:rsid w:val="7E72FB0F"/>
    <w:rsid w:val="7EF6D5A9"/>
    <w:rsid w:val="7F1FEE85"/>
    <w:rsid w:val="7F9DD37E"/>
    <w:rsid w:val="7FA6F91F"/>
    <w:rsid w:val="7FA81FD5"/>
    <w:rsid w:val="7FA827DA"/>
    <w:rsid w:val="7FCD111C"/>
    <w:rsid w:val="7FF5DB58"/>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A3590D"/>
  <w15:docId w15:val="{6A4719CD-8DE1-4ACC-9C0A-C13F0978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NZ"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4" w:unhideWhenUsed="1" w:qFormat="1"/>
    <w:lsdException w:name="heading 3" w:semiHidden="1" w:uiPriority="4" w:unhideWhenUsed="1" w:qFormat="1"/>
    <w:lsdException w:name="heading 4" w:semiHidden="1" w:uiPriority="9"/>
    <w:lsdException w:name="heading 5" w:semiHidden="1" w:uiPriority="9" w:unhideWhenUsed="1"/>
    <w:lsdException w:name="heading 6" w:semiHidden="1" w:uiPriority="4" w:unhideWhenUsed="1" w:qFormat="1"/>
    <w:lsdException w:name="heading 7" w:semiHidden="1" w:uiPriority="4"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8"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7" w:qFormat="1"/>
    <w:lsdException w:name="List Number" w:semiHidden="1" w:unhideWhenUsed="1"/>
    <w:lsdException w:name="List 2" w:semiHidden="1" w:uiPriority="7" w:unhideWhenUsed="1"/>
    <w:lsdException w:name="List 3" w:semiHidden="1" w:unhideWhenUsed="1"/>
    <w:lsdException w:name="List 4" w:semiHidden="1" w:unhideWhenUsed="1"/>
    <w:lsdException w:name="List 5" w:semiHidden="1" w:unhideWhenUsed="1"/>
    <w:lsdException w:name="List Bullet 2" w:uiPriority="7"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4"/>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unhideWhenUsed="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semiHidden="1" w:uiPriority="33" w:unhideWhenUsed="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7422"/>
    <w:rPr>
      <w:sz w:val="22"/>
    </w:rPr>
  </w:style>
  <w:style w:type="paragraph" w:styleId="Heading1">
    <w:name w:val="heading 1"/>
    <w:basedOn w:val="Title"/>
    <w:next w:val="Normal"/>
    <w:link w:val="Heading1Char"/>
    <w:uiPriority w:val="4"/>
    <w:qFormat/>
    <w:rsid w:val="003123CA"/>
    <w:pPr>
      <w:keepNext/>
      <w:keepLines/>
      <w:numPr>
        <w:numId w:val="1"/>
      </w:numPr>
      <w:spacing w:before="240"/>
      <w:ind w:right="0"/>
      <w:outlineLvl w:val="0"/>
    </w:pPr>
    <w:rPr>
      <w:bCs/>
      <w:sz w:val="28"/>
      <w:szCs w:val="28"/>
    </w:rPr>
  </w:style>
  <w:style w:type="paragraph" w:styleId="Heading2">
    <w:name w:val="heading 2"/>
    <w:basedOn w:val="Heading1"/>
    <w:next w:val="Normal"/>
    <w:link w:val="Heading2Char"/>
    <w:uiPriority w:val="4"/>
    <w:qFormat/>
    <w:rsid w:val="003123CA"/>
    <w:pPr>
      <w:numPr>
        <w:ilvl w:val="1"/>
      </w:numPr>
      <w:spacing w:before="120"/>
      <w:outlineLvl w:val="1"/>
    </w:pPr>
    <w:rPr>
      <w:bCs w:val="0"/>
      <w:sz w:val="22"/>
      <w:szCs w:val="26"/>
    </w:rPr>
  </w:style>
  <w:style w:type="paragraph" w:styleId="Heading3">
    <w:name w:val="heading 3"/>
    <w:basedOn w:val="Heading2"/>
    <w:next w:val="Normal"/>
    <w:link w:val="Heading3Char"/>
    <w:uiPriority w:val="4"/>
    <w:qFormat/>
    <w:rsid w:val="007E2607"/>
    <w:pPr>
      <w:numPr>
        <w:ilvl w:val="2"/>
      </w:numPr>
      <w:ind w:left="709"/>
      <w:outlineLvl w:val="2"/>
    </w:pPr>
    <w:rPr>
      <w:b w:val="0"/>
      <w:i/>
    </w:rPr>
  </w:style>
  <w:style w:type="paragraph" w:styleId="Heading4">
    <w:name w:val="heading 4"/>
    <w:basedOn w:val="Heading3"/>
    <w:next w:val="Normal"/>
    <w:link w:val="Heading4Char"/>
    <w:uiPriority w:val="9"/>
    <w:unhideWhenUsed/>
    <w:rsid w:val="003123CA"/>
    <w:pPr>
      <w:numPr>
        <w:ilvl w:val="3"/>
      </w:numPr>
      <w:spacing w:before="40" w:after="0"/>
      <w:outlineLvl w:val="3"/>
    </w:pPr>
    <w:rPr>
      <w:iCs/>
    </w:rPr>
  </w:style>
  <w:style w:type="paragraph" w:styleId="Heading5">
    <w:name w:val="heading 5"/>
    <w:basedOn w:val="Heading4"/>
    <w:next w:val="Normal"/>
    <w:link w:val="Heading5Char"/>
    <w:uiPriority w:val="9"/>
    <w:unhideWhenUsed/>
    <w:rsid w:val="003123CA"/>
    <w:pPr>
      <w:numPr>
        <w:ilvl w:val="4"/>
      </w:numPr>
      <w:outlineLvl w:val="4"/>
    </w:pPr>
  </w:style>
  <w:style w:type="paragraph" w:styleId="Heading6">
    <w:name w:val="heading 6"/>
    <w:basedOn w:val="Heading1"/>
    <w:next w:val="Normal"/>
    <w:link w:val="Heading6Char"/>
    <w:uiPriority w:val="4"/>
    <w:qFormat/>
    <w:rsid w:val="003123CA"/>
    <w:pPr>
      <w:numPr>
        <w:ilvl w:val="5"/>
      </w:numPr>
      <w:outlineLvl w:val="5"/>
    </w:pPr>
  </w:style>
  <w:style w:type="paragraph" w:styleId="Heading7">
    <w:name w:val="heading 7"/>
    <w:basedOn w:val="Heading2"/>
    <w:next w:val="Normal"/>
    <w:link w:val="Heading7Char"/>
    <w:uiPriority w:val="4"/>
    <w:qFormat/>
    <w:rsid w:val="003123CA"/>
    <w:pPr>
      <w:numPr>
        <w:ilvl w:val="6"/>
      </w:numPr>
      <w:outlineLvl w:val="6"/>
    </w:pPr>
  </w:style>
  <w:style w:type="paragraph" w:styleId="Heading8">
    <w:name w:val="heading 8"/>
    <w:basedOn w:val="Heading3"/>
    <w:next w:val="Normal"/>
    <w:link w:val="Heading8Char"/>
    <w:uiPriority w:val="9"/>
    <w:unhideWhenUsed/>
    <w:rsid w:val="003123CA"/>
    <w:pPr>
      <w:numPr>
        <w:ilvl w:val="7"/>
      </w:numPr>
      <w:outlineLvl w:val="7"/>
    </w:pPr>
  </w:style>
  <w:style w:type="paragraph" w:styleId="Heading9">
    <w:name w:val="heading 9"/>
    <w:basedOn w:val="Heading4"/>
    <w:next w:val="Normal"/>
    <w:link w:val="Heading9Char"/>
    <w:uiPriority w:val="9"/>
    <w:unhideWhenUsed/>
    <w:rsid w:val="003123CA"/>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uiPriority w:val="99"/>
    <w:semiHidden/>
    <w:unhideWhenUsed/>
    <w:rsid w:val="003123CA"/>
    <w:pPr>
      <w:pBdr>
        <w:top w:val="single" w:sz="2" w:space="10" w:color="000000" w:themeColor="text1"/>
        <w:left w:val="single" w:sz="2" w:space="10" w:color="000000" w:themeColor="text1"/>
        <w:bottom w:val="single" w:sz="2" w:space="10" w:color="000000" w:themeColor="text1"/>
        <w:right w:val="single" w:sz="2" w:space="10" w:color="000000" w:themeColor="text1"/>
      </w:pBdr>
      <w:ind w:left="1152" w:right="1152"/>
    </w:pPr>
    <w:rPr>
      <w:rFonts w:eastAsiaTheme="minorEastAsia"/>
      <w:i/>
      <w:iCs/>
      <w:color w:val="000000" w:themeColor="text1"/>
    </w:rPr>
  </w:style>
  <w:style w:type="character" w:styleId="IntenseEmphasis">
    <w:name w:val="Intense Emphasis"/>
    <w:basedOn w:val="DefaultParagraphFont"/>
    <w:uiPriority w:val="21"/>
    <w:unhideWhenUsed/>
    <w:rsid w:val="003123CA"/>
    <w:rPr>
      <w:i/>
      <w:iCs/>
      <w:color w:val="000000" w:themeColor="text1"/>
    </w:rPr>
  </w:style>
  <w:style w:type="paragraph" w:styleId="TOCHeading">
    <w:name w:val="TOC Heading"/>
    <w:basedOn w:val="Heading1"/>
    <w:next w:val="Normal"/>
    <w:uiPriority w:val="39"/>
    <w:unhideWhenUsed/>
    <w:rsid w:val="003123CA"/>
    <w:pPr>
      <w:numPr>
        <w:numId w:val="0"/>
      </w:numPr>
    </w:pPr>
  </w:style>
  <w:style w:type="paragraph" w:styleId="Caption">
    <w:name w:val="caption"/>
    <w:basedOn w:val="Normal"/>
    <w:next w:val="Normal"/>
    <w:uiPriority w:val="35"/>
    <w:unhideWhenUsed/>
    <w:rsid w:val="003123CA"/>
    <w:pPr>
      <w:keepNext/>
      <w:spacing w:before="240" w:after="0"/>
    </w:pPr>
    <w:rPr>
      <w:b/>
      <w:bCs/>
      <w:color w:val="197D5D" w:themeColor="text2"/>
    </w:rPr>
  </w:style>
  <w:style w:type="paragraph" w:styleId="Header">
    <w:name w:val="header"/>
    <w:basedOn w:val="Footer"/>
    <w:link w:val="HeaderChar"/>
    <w:uiPriority w:val="99"/>
    <w:unhideWhenUsed/>
    <w:rsid w:val="003123CA"/>
  </w:style>
  <w:style w:type="character" w:customStyle="1" w:styleId="HeaderChar">
    <w:name w:val="Header Char"/>
    <w:basedOn w:val="DefaultParagraphFont"/>
    <w:link w:val="Header"/>
    <w:uiPriority w:val="99"/>
    <w:rsid w:val="003123CA"/>
    <w:rPr>
      <w:szCs w:val="18"/>
    </w:rPr>
  </w:style>
  <w:style w:type="paragraph" w:styleId="Footer">
    <w:name w:val="footer"/>
    <w:basedOn w:val="Normal"/>
    <w:link w:val="FooterChar"/>
    <w:uiPriority w:val="98"/>
    <w:unhideWhenUsed/>
    <w:rsid w:val="003123CA"/>
    <w:pPr>
      <w:tabs>
        <w:tab w:val="right" w:pos="9638"/>
      </w:tabs>
      <w:spacing w:after="0" w:line="240" w:lineRule="auto"/>
    </w:pPr>
    <w:rPr>
      <w:sz w:val="20"/>
      <w:szCs w:val="18"/>
    </w:rPr>
  </w:style>
  <w:style w:type="character" w:customStyle="1" w:styleId="FooterChar">
    <w:name w:val="Footer Char"/>
    <w:basedOn w:val="DefaultParagraphFont"/>
    <w:link w:val="Footer"/>
    <w:uiPriority w:val="98"/>
    <w:rsid w:val="003123CA"/>
    <w:rPr>
      <w:szCs w:val="18"/>
    </w:rPr>
  </w:style>
  <w:style w:type="paragraph" w:styleId="Title">
    <w:name w:val="Title"/>
    <w:basedOn w:val="Normal"/>
    <w:next w:val="Normal"/>
    <w:link w:val="TitleChar"/>
    <w:uiPriority w:val="4"/>
    <w:rsid w:val="003123CA"/>
    <w:pPr>
      <w:spacing w:before="120"/>
      <w:ind w:right="57"/>
      <w:jc w:val="both"/>
    </w:pPr>
    <w:rPr>
      <w:rFonts w:asciiTheme="majorHAnsi" w:eastAsiaTheme="majorEastAsia" w:hAnsiTheme="majorHAnsi" w:cstheme="majorBidi"/>
      <w:b/>
      <w:color w:val="197D5D" w:themeColor="text2"/>
      <w:kern w:val="28"/>
      <w:sz w:val="44"/>
      <w:szCs w:val="44"/>
    </w:rPr>
  </w:style>
  <w:style w:type="character" w:customStyle="1" w:styleId="TitleChar">
    <w:name w:val="Title Char"/>
    <w:basedOn w:val="DefaultParagraphFont"/>
    <w:link w:val="Title"/>
    <w:uiPriority w:val="4"/>
    <w:rsid w:val="003123CA"/>
    <w:rPr>
      <w:rFonts w:asciiTheme="majorHAnsi" w:eastAsiaTheme="majorEastAsia" w:hAnsiTheme="majorHAnsi" w:cstheme="majorBidi"/>
      <w:b/>
      <w:color w:val="197D5D" w:themeColor="text2"/>
      <w:kern w:val="28"/>
      <w:sz w:val="44"/>
      <w:szCs w:val="44"/>
    </w:rPr>
  </w:style>
  <w:style w:type="paragraph" w:styleId="IntenseQuote">
    <w:name w:val="Intense Quote"/>
    <w:basedOn w:val="Normal"/>
    <w:next w:val="Normal"/>
    <w:link w:val="IntenseQuoteChar"/>
    <w:uiPriority w:val="30"/>
    <w:unhideWhenUsed/>
    <w:rsid w:val="003123CA"/>
    <w:pPr>
      <w:pBdr>
        <w:top w:val="single" w:sz="4" w:space="10" w:color="auto"/>
        <w:bottom w:val="single" w:sz="4" w:space="10" w:color="auto"/>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3123CA"/>
    <w:rPr>
      <w:i/>
      <w:iCs/>
      <w:sz w:val="22"/>
    </w:rPr>
  </w:style>
  <w:style w:type="character" w:styleId="IntenseReference">
    <w:name w:val="Intense Reference"/>
    <w:basedOn w:val="DefaultParagraphFont"/>
    <w:uiPriority w:val="32"/>
    <w:unhideWhenUsed/>
    <w:rsid w:val="003123CA"/>
    <w:rPr>
      <w:b/>
      <w:bCs/>
      <w:smallCaps/>
      <w:color w:val="auto"/>
      <w:spacing w:val="5"/>
    </w:rPr>
  </w:style>
  <w:style w:type="character" w:styleId="Hashtag">
    <w:name w:val="Hashtag"/>
    <w:basedOn w:val="DefaultParagraphFont"/>
    <w:uiPriority w:val="99"/>
    <w:semiHidden/>
    <w:unhideWhenUsed/>
    <w:rsid w:val="003123CA"/>
    <w:rPr>
      <w:color w:val="197D5D" w:themeColor="text2"/>
      <w:shd w:val="clear" w:color="auto" w:fill="E1DFDD"/>
    </w:rPr>
  </w:style>
  <w:style w:type="character" w:customStyle="1" w:styleId="Heading1Char">
    <w:name w:val="Heading 1 Char"/>
    <w:basedOn w:val="DefaultParagraphFont"/>
    <w:link w:val="Heading1"/>
    <w:uiPriority w:val="4"/>
    <w:rsid w:val="003123CA"/>
    <w:rPr>
      <w:rFonts w:asciiTheme="majorHAnsi" w:eastAsiaTheme="majorEastAsia" w:hAnsiTheme="majorHAnsi" w:cstheme="majorBidi"/>
      <w:b/>
      <w:bCs/>
      <w:color w:val="197D5D" w:themeColor="text2"/>
      <w:kern w:val="28"/>
      <w:sz w:val="28"/>
      <w:szCs w:val="28"/>
    </w:rPr>
  </w:style>
  <w:style w:type="character" w:customStyle="1" w:styleId="Heading4Char">
    <w:name w:val="Heading 4 Char"/>
    <w:basedOn w:val="DefaultParagraphFont"/>
    <w:link w:val="Heading4"/>
    <w:uiPriority w:val="9"/>
    <w:rsid w:val="003123CA"/>
    <w:rPr>
      <w:rFonts w:asciiTheme="majorHAnsi" w:eastAsiaTheme="majorEastAsia" w:hAnsiTheme="majorHAnsi" w:cstheme="majorBidi"/>
      <w:i/>
      <w:iCs/>
      <w:color w:val="197D5D" w:themeColor="text2"/>
      <w:kern w:val="28"/>
      <w:sz w:val="22"/>
      <w:szCs w:val="26"/>
    </w:rPr>
  </w:style>
  <w:style w:type="character" w:customStyle="1" w:styleId="Heading2Char">
    <w:name w:val="Heading 2 Char"/>
    <w:basedOn w:val="DefaultParagraphFont"/>
    <w:link w:val="Heading2"/>
    <w:uiPriority w:val="4"/>
    <w:rsid w:val="003123CA"/>
    <w:rPr>
      <w:rFonts w:asciiTheme="majorHAnsi" w:eastAsiaTheme="majorEastAsia" w:hAnsiTheme="majorHAnsi" w:cstheme="majorBidi"/>
      <w:b/>
      <w:color w:val="197D5D" w:themeColor="text2"/>
      <w:kern w:val="28"/>
      <w:sz w:val="22"/>
      <w:szCs w:val="26"/>
    </w:rPr>
  </w:style>
  <w:style w:type="character" w:customStyle="1" w:styleId="Heading3Char">
    <w:name w:val="Heading 3 Char"/>
    <w:basedOn w:val="DefaultParagraphFont"/>
    <w:link w:val="Heading3"/>
    <w:uiPriority w:val="4"/>
    <w:rsid w:val="007E2607"/>
    <w:rPr>
      <w:rFonts w:asciiTheme="majorHAnsi" w:eastAsiaTheme="majorEastAsia" w:hAnsiTheme="majorHAnsi" w:cstheme="majorBidi"/>
      <w:i/>
      <w:color w:val="197D5D" w:themeColor="text2"/>
      <w:kern w:val="28"/>
      <w:sz w:val="22"/>
      <w:szCs w:val="26"/>
    </w:rPr>
  </w:style>
  <w:style w:type="paragraph" w:styleId="TOC1">
    <w:name w:val="toc 1"/>
    <w:basedOn w:val="Normal"/>
    <w:next w:val="Normal"/>
    <w:uiPriority w:val="39"/>
    <w:unhideWhenUsed/>
    <w:rsid w:val="003123CA"/>
    <w:pPr>
      <w:tabs>
        <w:tab w:val="right" w:leader="dot" w:pos="9628"/>
      </w:tabs>
      <w:spacing w:after="60"/>
      <w:ind w:left="426" w:hanging="426"/>
      <w:contextualSpacing/>
    </w:pPr>
    <w:rPr>
      <w:b/>
      <w:bCs/>
      <w:noProof/>
      <w:color w:val="197D5D" w:themeColor="text2"/>
    </w:rPr>
  </w:style>
  <w:style w:type="paragraph" w:styleId="TOC2">
    <w:name w:val="toc 2"/>
    <w:basedOn w:val="Normal"/>
    <w:next w:val="Normal"/>
    <w:uiPriority w:val="39"/>
    <w:unhideWhenUsed/>
    <w:rsid w:val="003123CA"/>
    <w:pPr>
      <w:tabs>
        <w:tab w:val="right" w:leader="dot" w:pos="9628"/>
      </w:tabs>
      <w:spacing w:after="60"/>
      <w:ind w:left="993" w:hanging="567"/>
      <w:contextualSpacing/>
    </w:pPr>
    <w:rPr>
      <w:noProof/>
    </w:rPr>
  </w:style>
  <w:style w:type="paragraph" w:styleId="TOC3">
    <w:name w:val="toc 3"/>
    <w:basedOn w:val="Normal"/>
    <w:next w:val="Normal"/>
    <w:uiPriority w:val="39"/>
    <w:unhideWhenUsed/>
    <w:rsid w:val="003123CA"/>
    <w:pPr>
      <w:tabs>
        <w:tab w:val="right" w:leader="dot" w:pos="9628"/>
      </w:tabs>
      <w:spacing w:after="60"/>
      <w:ind w:left="1701" w:hanging="708"/>
      <w:contextualSpacing/>
    </w:pPr>
    <w:rPr>
      <w:noProof/>
    </w:rPr>
  </w:style>
  <w:style w:type="character" w:styleId="Hyperlink">
    <w:name w:val="Hyperlink"/>
    <w:basedOn w:val="DefaultParagraphFont"/>
    <w:uiPriority w:val="99"/>
    <w:unhideWhenUsed/>
    <w:rsid w:val="003123CA"/>
    <w:rPr>
      <w:color w:val="0563C1" w:themeColor="hyperlink"/>
      <w:u w:val="single"/>
    </w:rPr>
  </w:style>
  <w:style w:type="paragraph" w:styleId="TOAHeading">
    <w:name w:val="toa heading"/>
    <w:basedOn w:val="Heading1"/>
    <w:next w:val="Normal"/>
    <w:uiPriority w:val="99"/>
    <w:unhideWhenUsed/>
    <w:rsid w:val="003123CA"/>
    <w:pPr>
      <w:numPr>
        <w:numId w:val="0"/>
      </w:numPr>
    </w:pPr>
  </w:style>
  <w:style w:type="paragraph" w:styleId="Subtitle">
    <w:name w:val="Subtitle"/>
    <w:basedOn w:val="Normal"/>
    <w:next w:val="Normal"/>
    <w:link w:val="SubtitleChar"/>
    <w:uiPriority w:val="5"/>
    <w:rsid w:val="003123CA"/>
    <w:pPr>
      <w:spacing w:after="240"/>
    </w:pPr>
    <w:rPr>
      <w:rFonts w:asciiTheme="majorHAnsi" w:hAnsiTheme="majorHAnsi" w:cstheme="majorHAnsi"/>
      <w:color w:val="19456B" w:themeColor="accent1"/>
      <w:sz w:val="28"/>
      <w:szCs w:val="28"/>
    </w:rPr>
  </w:style>
  <w:style w:type="character" w:customStyle="1" w:styleId="SubtitleChar">
    <w:name w:val="Subtitle Char"/>
    <w:basedOn w:val="DefaultParagraphFont"/>
    <w:link w:val="Subtitle"/>
    <w:uiPriority w:val="5"/>
    <w:rsid w:val="003123CA"/>
    <w:rPr>
      <w:rFonts w:asciiTheme="majorHAnsi" w:hAnsiTheme="majorHAnsi" w:cstheme="majorHAnsi"/>
      <w:color w:val="19456B" w:themeColor="accent1"/>
      <w:sz w:val="28"/>
      <w:szCs w:val="28"/>
    </w:rPr>
  </w:style>
  <w:style w:type="table" w:styleId="TableGridLight">
    <w:name w:val="Grid Table Light"/>
    <w:basedOn w:val="TableNormal"/>
    <w:uiPriority w:val="40"/>
    <w:rsid w:val="003123C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SubtleEmphasis">
    <w:name w:val="Subtle Emphasis"/>
    <w:basedOn w:val="SubtitleChar"/>
    <w:uiPriority w:val="19"/>
    <w:unhideWhenUsed/>
    <w:rsid w:val="003123CA"/>
    <w:rPr>
      <w:rFonts w:asciiTheme="majorHAnsi" w:hAnsiTheme="majorHAnsi" w:cstheme="majorHAnsi"/>
      <w:i/>
      <w:iCs/>
      <w:color w:val="19456B" w:themeColor="accent1"/>
      <w:sz w:val="28"/>
      <w:szCs w:val="28"/>
    </w:rPr>
  </w:style>
  <w:style w:type="paragraph" w:styleId="CommentText">
    <w:name w:val="annotation text"/>
    <w:basedOn w:val="Normal"/>
    <w:link w:val="CommentTextChar"/>
    <w:uiPriority w:val="99"/>
    <w:unhideWhenUsed/>
    <w:rsid w:val="003123CA"/>
    <w:pPr>
      <w:spacing w:line="240" w:lineRule="auto"/>
    </w:pPr>
    <w:rPr>
      <w:sz w:val="20"/>
    </w:rPr>
  </w:style>
  <w:style w:type="character" w:customStyle="1" w:styleId="CommentTextChar">
    <w:name w:val="Comment Text Char"/>
    <w:basedOn w:val="DefaultParagraphFont"/>
    <w:link w:val="CommentText"/>
    <w:uiPriority w:val="99"/>
    <w:rsid w:val="003123CA"/>
  </w:style>
  <w:style w:type="character" w:styleId="SubtleReference">
    <w:name w:val="Subtle Reference"/>
    <w:basedOn w:val="SubtitleChar"/>
    <w:uiPriority w:val="31"/>
    <w:unhideWhenUsed/>
    <w:rsid w:val="003123CA"/>
    <w:rPr>
      <w:rFonts w:asciiTheme="majorHAnsi" w:hAnsiTheme="majorHAnsi" w:cstheme="majorHAnsi"/>
      <w:smallCaps/>
      <w:color w:val="19456B" w:themeColor="accent1"/>
      <w:sz w:val="28"/>
      <w:szCs w:val="28"/>
    </w:rPr>
  </w:style>
  <w:style w:type="character" w:customStyle="1" w:styleId="Heading5Char">
    <w:name w:val="Heading 5 Char"/>
    <w:basedOn w:val="DefaultParagraphFont"/>
    <w:link w:val="Heading5"/>
    <w:uiPriority w:val="9"/>
    <w:rsid w:val="003123CA"/>
    <w:rPr>
      <w:rFonts w:asciiTheme="majorHAnsi" w:eastAsiaTheme="majorEastAsia" w:hAnsiTheme="majorHAnsi" w:cstheme="majorBidi"/>
      <w:i/>
      <w:iCs/>
      <w:color w:val="197D5D" w:themeColor="text2"/>
      <w:kern w:val="28"/>
      <w:sz w:val="22"/>
      <w:szCs w:val="26"/>
    </w:rPr>
  </w:style>
  <w:style w:type="character" w:customStyle="1" w:styleId="Heading6Char">
    <w:name w:val="Heading 6 Char"/>
    <w:basedOn w:val="DefaultParagraphFont"/>
    <w:link w:val="Heading6"/>
    <w:uiPriority w:val="4"/>
    <w:rsid w:val="003123CA"/>
    <w:rPr>
      <w:rFonts w:asciiTheme="majorHAnsi" w:eastAsiaTheme="majorEastAsia" w:hAnsiTheme="majorHAnsi" w:cstheme="majorBidi"/>
      <w:b/>
      <w:bCs/>
      <w:color w:val="197D5D" w:themeColor="text2"/>
      <w:kern w:val="28"/>
      <w:sz w:val="28"/>
      <w:szCs w:val="28"/>
    </w:rPr>
  </w:style>
  <w:style w:type="character" w:customStyle="1" w:styleId="Heading7Char">
    <w:name w:val="Heading 7 Char"/>
    <w:basedOn w:val="DefaultParagraphFont"/>
    <w:link w:val="Heading7"/>
    <w:uiPriority w:val="4"/>
    <w:rsid w:val="003123CA"/>
    <w:rPr>
      <w:rFonts w:asciiTheme="majorHAnsi" w:eastAsiaTheme="majorEastAsia" w:hAnsiTheme="majorHAnsi" w:cstheme="majorBidi"/>
      <w:b/>
      <w:color w:val="197D5D" w:themeColor="text2"/>
      <w:kern w:val="28"/>
      <w:sz w:val="22"/>
      <w:szCs w:val="26"/>
    </w:rPr>
  </w:style>
  <w:style w:type="character" w:customStyle="1" w:styleId="Heading8Char">
    <w:name w:val="Heading 8 Char"/>
    <w:basedOn w:val="DefaultParagraphFont"/>
    <w:link w:val="Heading8"/>
    <w:uiPriority w:val="9"/>
    <w:rsid w:val="003123CA"/>
    <w:rPr>
      <w:rFonts w:asciiTheme="majorHAnsi" w:eastAsiaTheme="majorEastAsia" w:hAnsiTheme="majorHAnsi" w:cstheme="majorBidi"/>
      <w:i/>
      <w:color w:val="197D5D" w:themeColor="text2"/>
      <w:kern w:val="28"/>
      <w:sz w:val="22"/>
      <w:szCs w:val="26"/>
    </w:rPr>
  </w:style>
  <w:style w:type="character" w:customStyle="1" w:styleId="Heading9Char">
    <w:name w:val="Heading 9 Char"/>
    <w:basedOn w:val="DefaultParagraphFont"/>
    <w:link w:val="Heading9"/>
    <w:uiPriority w:val="9"/>
    <w:rsid w:val="003123CA"/>
    <w:rPr>
      <w:rFonts w:asciiTheme="majorHAnsi" w:eastAsiaTheme="majorEastAsia" w:hAnsiTheme="majorHAnsi" w:cstheme="majorBidi"/>
      <w:i/>
      <w:iCs/>
      <w:color w:val="197D5D" w:themeColor="text2"/>
      <w:kern w:val="28"/>
      <w:sz w:val="22"/>
      <w:szCs w:val="26"/>
    </w:rPr>
  </w:style>
  <w:style w:type="paragraph" w:styleId="TOC4">
    <w:name w:val="toc 4"/>
    <w:basedOn w:val="Normal"/>
    <w:next w:val="Normal"/>
    <w:uiPriority w:val="39"/>
    <w:semiHidden/>
    <w:unhideWhenUsed/>
    <w:rsid w:val="003123CA"/>
    <w:pPr>
      <w:spacing w:after="100"/>
      <w:ind w:left="660"/>
    </w:pPr>
  </w:style>
  <w:style w:type="paragraph" w:styleId="TOC5">
    <w:name w:val="toc 5"/>
    <w:basedOn w:val="Normal"/>
    <w:next w:val="Normal"/>
    <w:uiPriority w:val="39"/>
    <w:semiHidden/>
    <w:unhideWhenUsed/>
    <w:rsid w:val="003123CA"/>
    <w:pPr>
      <w:spacing w:after="100"/>
      <w:ind w:left="880"/>
    </w:pPr>
  </w:style>
  <w:style w:type="paragraph" w:styleId="TOC6">
    <w:name w:val="toc 6"/>
    <w:basedOn w:val="Normal"/>
    <w:next w:val="Normal"/>
    <w:uiPriority w:val="39"/>
    <w:semiHidden/>
    <w:unhideWhenUsed/>
    <w:rsid w:val="003123CA"/>
    <w:pPr>
      <w:spacing w:after="100"/>
      <w:ind w:left="1100"/>
    </w:pPr>
  </w:style>
  <w:style w:type="paragraph" w:styleId="TOC7">
    <w:name w:val="toc 7"/>
    <w:basedOn w:val="Normal"/>
    <w:next w:val="Normal"/>
    <w:uiPriority w:val="39"/>
    <w:semiHidden/>
    <w:unhideWhenUsed/>
    <w:rsid w:val="003123CA"/>
    <w:pPr>
      <w:spacing w:after="100"/>
      <w:ind w:left="1320"/>
    </w:pPr>
  </w:style>
  <w:style w:type="paragraph" w:styleId="TOC8">
    <w:name w:val="toc 8"/>
    <w:basedOn w:val="Normal"/>
    <w:next w:val="Normal"/>
    <w:uiPriority w:val="39"/>
    <w:semiHidden/>
    <w:unhideWhenUsed/>
    <w:rsid w:val="003123CA"/>
    <w:pPr>
      <w:spacing w:after="100"/>
      <w:ind w:left="1540"/>
    </w:pPr>
  </w:style>
  <w:style w:type="paragraph" w:styleId="TOC9">
    <w:name w:val="toc 9"/>
    <w:basedOn w:val="Normal"/>
    <w:next w:val="Normal"/>
    <w:uiPriority w:val="39"/>
    <w:semiHidden/>
    <w:unhideWhenUsed/>
    <w:rsid w:val="003123CA"/>
    <w:pPr>
      <w:spacing w:after="100"/>
      <w:ind w:left="1760"/>
    </w:pPr>
  </w:style>
  <w:style w:type="paragraph" w:styleId="ListParagraph">
    <w:name w:val="List Paragraph"/>
    <w:basedOn w:val="Normal"/>
    <w:link w:val="ListParagraphChar"/>
    <w:uiPriority w:val="34"/>
    <w:unhideWhenUsed/>
    <w:qFormat/>
    <w:rsid w:val="003123CA"/>
    <w:pPr>
      <w:ind w:left="720"/>
    </w:pPr>
  </w:style>
  <w:style w:type="paragraph" w:customStyle="1" w:styleId="Heading1NoNumber">
    <w:name w:val="Heading 1 No Number"/>
    <w:basedOn w:val="Heading1"/>
    <w:next w:val="Normal"/>
    <w:uiPriority w:val="4"/>
    <w:qFormat/>
    <w:rsid w:val="003123CA"/>
    <w:pPr>
      <w:numPr>
        <w:numId w:val="0"/>
      </w:numPr>
    </w:pPr>
  </w:style>
  <w:style w:type="paragraph" w:styleId="ListBullet">
    <w:name w:val="List Bullet"/>
    <w:basedOn w:val="Normal"/>
    <w:uiPriority w:val="4"/>
    <w:qFormat/>
    <w:rsid w:val="003123CA"/>
    <w:pPr>
      <w:numPr>
        <w:numId w:val="2"/>
      </w:numPr>
    </w:pPr>
  </w:style>
  <w:style w:type="table" w:customStyle="1" w:styleId="WKTableDefault">
    <w:name w:val="WK Table Default"/>
    <w:basedOn w:val="TableNormal"/>
    <w:uiPriority w:val="99"/>
    <w:rsid w:val="003123CA"/>
    <w:pPr>
      <w:spacing w:after="60" w:line="240" w:lineRule="auto"/>
    </w:p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1" w:type="dxa"/>
      </w:tblCellMar>
    </w:tblPr>
    <w:tblStylePr w:type="firstRow">
      <w:pPr>
        <w:keepNext/>
        <w:keepLines/>
        <w:widowControl/>
        <w:wordWrap/>
      </w:pPr>
      <w:rPr>
        <w:rFonts w:asciiTheme="majorHAnsi" w:hAnsiTheme="majorHAnsi"/>
        <w:b/>
        <w:sz w:val="20"/>
      </w:rPr>
      <w:tblPr/>
      <w:tcPr>
        <w:shd w:val="clear" w:color="auto" w:fill="197D5D" w:themeFill="text2"/>
      </w:tcPr>
    </w:tblStylePr>
    <w:tblStylePr w:type="firstCol">
      <w:rPr>
        <w:rFonts w:asciiTheme="majorHAnsi" w:hAnsiTheme="majorHAnsi"/>
        <w:b/>
        <w:sz w:val="20"/>
      </w:rPr>
    </w:tblStylePr>
    <w:tblStylePr w:type="band2Horz">
      <w:tblPr/>
      <w:tcPr>
        <w:shd w:val="clear" w:color="auto" w:fill="E0F8F0" w:themeFill="text2" w:themeFillTint="1A"/>
      </w:tcPr>
    </w:tblStylePr>
  </w:style>
  <w:style w:type="table" w:styleId="TableGrid">
    <w:name w:val="Table Grid"/>
    <w:basedOn w:val="TableNormal"/>
    <w:uiPriority w:val="39"/>
    <w:rsid w:val="003123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TOCHeading"/>
    <w:next w:val="Normal"/>
    <w:uiPriority w:val="99"/>
    <w:unhideWhenUsed/>
    <w:rsid w:val="003123CA"/>
  </w:style>
  <w:style w:type="table" w:styleId="PlainTable1">
    <w:name w:val="Plain Table 1"/>
    <w:basedOn w:val="TableNormal"/>
    <w:uiPriority w:val="41"/>
    <w:rsid w:val="003123C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ableofAuthorities">
    <w:name w:val="table of authorities"/>
    <w:basedOn w:val="TableofFigures"/>
    <w:next w:val="Normal"/>
    <w:uiPriority w:val="99"/>
    <w:unhideWhenUsed/>
    <w:rsid w:val="003123CA"/>
  </w:style>
  <w:style w:type="table" w:styleId="GridTable1Light">
    <w:name w:val="Grid Table 1 Light"/>
    <w:basedOn w:val="TableNormal"/>
    <w:uiPriority w:val="46"/>
    <w:rsid w:val="003123C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
    <w:name w:val="List Table 1 Light"/>
    <w:basedOn w:val="TableNormal"/>
    <w:uiPriority w:val="46"/>
    <w:rsid w:val="003123C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WKTableGrid">
    <w:name w:val="WK Table Grid"/>
    <w:basedOn w:val="TableNormal"/>
    <w:rsid w:val="003123CA"/>
    <w:pPr>
      <w:spacing w:after="60" w:line="240" w:lineRule="auto"/>
    </w:pPr>
    <w:tblPr>
      <w:tblCellMar>
        <w:top w:w="51" w:type="dxa"/>
      </w:tblCellMar>
    </w:tblPr>
    <w:tblStylePr w:type="firstRow">
      <w:pPr>
        <w:keepNext/>
        <w:keepLines/>
        <w:widowControl/>
        <w:wordWrap/>
      </w:pPr>
      <w:rPr>
        <w:rFonts w:asciiTheme="minorHAnsi" w:hAnsiTheme="minorHAnsi"/>
        <w:b w:val="0"/>
        <w:sz w:val="20"/>
      </w:rPr>
      <w:tblPr/>
      <w:tcPr>
        <w:tcBorders>
          <w:top w:val="nil"/>
          <w:left w:val="nil"/>
          <w:bottom w:val="nil"/>
          <w:right w:val="nil"/>
          <w:insideH w:val="nil"/>
          <w:insideV w:val="nil"/>
          <w:tl2br w:val="nil"/>
          <w:tr2bl w:val="nil"/>
        </w:tcBorders>
      </w:tcPr>
    </w:tblStylePr>
    <w:tblStylePr w:type="firstCol">
      <w:rPr>
        <w:rFonts w:asciiTheme="minorHAnsi" w:hAnsiTheme="minorHAnsi"/>
        <w:b w:val="0"/>
        <w:sz w:val="20"/>
      </w:rPr>
    </w:tblStylePr>
    <w:tblStylePr w:type="band2Horz">
      <w:tblPr/>
      <w:tcPr>
        <w:tcBorders>
          <w:top w:val="nil"/>
          <w:left w:val="nil"/>
          <w:bottom w:val="nil"/>
          <w:right w:val="nil"/>
          <w:insideH w:val="nil"/>
          <w:insideV w:val="nil"/>
          <w:tl2br w:val="nil"/>
          <w:tr2bl w:val="nil"/>
        </w:tcBorders>
      </w:tcPr>
    </w:tblStylePr>
  </w:style>
  <w:style w:type="paragraph" w:styleId="ListBullet2">
    <w:name w:val="List Bullet 2"/>
    <w:basedOn w:val="Normal"/>
    <w:uiPriority w:val="4"/>
    <w:qFormat/>
    <w:rsid w:val="003123CA"/>
    <w:pPr>
      <w:numPr>
        <w:numId w:val="3"/>
      </w:numPr>
      <w:contextualSpacing/>
    </w:pPr>
  </w:style>
  <w:style w:type="paragraph" w:customStyle="1" w:styleId="Heading2NoNumber">
    <w:name w:val="Heading 2  No Number"/>
    <w:basedOn w:val="Heading2"/>
    <w:next w:val="Normal"/>
    <w:uiPriority w:val="4"/>
    <w:qFormat/>
    <w:rsid w:val="003123CA"/>
    <w:pPr>
      <w:numPr>
        <w:ilvl w:val="0"/>
        <w:numId w:val="0"/>
      </w:numPr>
      <w:ind w:left="576" w:hanging="576"/>
    </w:pPr>
  </w:style>
  <w:style w:type="paragraph" w:customStyle="1" w:styleId="Heading3NoNumber">
    <w:name w:val="Heading 3 No Number"/>
    <w:basedOn w:val="Heading3"/>
    <w:next w:val="Normal"/>
    <w:uiPriority w:val="4"/>
    <w:qFormat/>
    <w:rsid w:val="003123CA"/>
    <w:pPr>
      <w:numPr>
        <w:ilvl w:val="0"/>
        <w:numId w:val="0"/>
      </w:numPr>
      <w:ind w:left="720" w:hanging="720"/>
    </w:pPr>
  </w:style>
  <w:style w:type="paragraph" w:customStyle="1" w:styleId="Subtitle2">
    <w:name w:val="Subtitle2"/>
    <w:basedOn w:val="Subtitle"/>
    <w:next w:val="Normal"/>
    <w:rsid w:val="003123CA"/>
    <w:pPr>
      <w:spacing w:after="120" w:line="240" w:lineRule="auto"/>
    </w:pPr>
    <w:rPr>
      <w:color w:val="197D5D" w:themeColor="text2"/>
      <w:sz w:val="22"/>
      <w:szCs w:val="22"/>
    </w:rPr>
  </w:style>
  <w:style w:type="paragraph" w:styleId="NormalWeb">
    <w:name w:val="Normal (Web)"/>
    <w:basedOn w:val="Normal"/>
    <w:uiPriority w:val="99"/>
    <w:unhideWhenUsed/>
    <w:rsid w:val="0066540F"/>
    <w:pPr>
      <w:spacing w:before="100" w:beforeAutospacing="1" w:after="100" w:afterAutospacing="1" w:line="240" w:lineRule="auto"/>
    </w:pPr>
    <w:rPr>
      <w:rFonts w:ascii="Times New Roman" w:eastAsia="Times New Roman" w:hAnsi="Times New Roman" w:cs="Times New Roman"/>
      <w:sz w:val="24"/>
      <w:szCs w:val="24"/>
      <w:lang w:eastAsia="en-NZ"/>
    </w:rPr>
  </w:style>
  <w:style w:type="character" w:styleId="CommentReference">
    <w:name w:val="annotation reference"/>
    <w:basedOn w:val="DefaultParagraphFont"/>
    <w:uiPriority w:val="99"/>
    <w:semiHidden/>
    <w:unhideWhenUsed/>
    <w:rsid w:val="009970B0"/>
    <w:rPr>
      <w:sz w:val="16"/>
      <w:szCs w:val="16"/>
    </w:rPr>
  </w:style>
  <w:style w:type="paragraph" w:styleId="CommentSubject">
    <w:name w:val="annotation subject"/>
    <w:basedOn w:val="CommentText"/>
    <w:next w:val="CommentText"/>
    <w:link w:val="CommentSubjectChar"/>
    <w:uiPriority w:val="99"/>
    <w:semiHidden/>
    <w:unhideWhenUsed/>
    <w:rsid w:val="009970B0"/>
    <w:rPr>
      <w:b/>
      <w:bCs/>
    </w:rPr>
  </w:style>
  <w:style w:type="character" w:customStyle="1" w:styleId="CommentSubjectChar">
    <w:name w:val="Comment Subject Char"/>
    <w:basedOn w:val="CommentTextChar"/>
    <w:link w:val="CommentSubject"/>
    <w:uiPriority w:val="99"/>
    <w:semiHidden/>
    <w:rsid w:val="009970B0"/>
    <w:rPr>
      <w:b/>
      <w:bCs/>
    </w:rPr>
  </w:style>
  <w:style w:type="character" w:styleId="Mention">
    <w:name w:val="Mention"/>
    <w:basedOn w:val="DefaultParagraphFont"/>
    <w:uiPriority w:val="99"/>
    <w:unhideWhenUsed/>
    <w:rsid w:val="003C6EA8"/>
    <w:rPr>
      <w:color w:val="2B579A"/>
      <w:shd w:val="clear" w:color="auto" w:fill="E1DFDD"/>
    </w:rPr>
  </w:style>
  <w:style w:type="paragraph" w:styleId="Revision">
    <w:name w:val="Revision"/>
    <w:hidden/>
    <w:uiPriority w:val="99"/>
    <w:semiHidden/>
    <w:rsid w:val="00294706"/>
    <w:pPr>
      <w:spacing w:after="0" w:line="240" w:lineRule="auto"/>
    </w:pPr>
    <w:rPr>
      <w:sz w:val="22"/>
    </w:rPr>
  </w:style>
  <w:style w:type="character" w:customStyle="1" w:styleId="ListParagraphChar">
    <w:name w:val="List Paragraph Char"/>
    <w:basedOn w:val="DefaultParagraphFont"/>
    <w:link w:val="ListParagraph"/>
    <w:uiPriority w:val="34"/>
    <w:rsid w:val="00372C20"/>
    <w:rPr>
      <w:sz w:val="22"/>
    </w:rPr>
  </w:style>
  <w:style w:type="character" w:customStyle="1" w:styleId="cf01">
    <w:name w:val="cf01"/>
    <w:basedOn w:val="DefaultParagraphFont"/>
    <w:rsid w:val="00B64DFE"/>
    <w:rPr>
      <w:rFonts w:ascii="Segoe UI" w:hAnsi="Segoe UI" w:cs="Segoe UI" w:hint="default"/>
      <w:i/>
      <w:iCs/>
      <w:sz w:val="18"/>
      <w:szCs w:val="18"/>
    </w:rPr>
  </w:style>
  <w:style w:type="character" w:customStyle="1" w:styleId="ui-provider">
    <w:name w:val="ui-provider"/>
    <w:basedOn w:val="DefaultParagraphFont"/>
    <w:rsid w:val="00B57F7F"/>
  </w:style>
  <w:style w:type="character" w:styleId="UnresolvedMention">
    <w:name w:val="Unresolved Mention"/>
    <w:basedOn w:val="DefaultParagraphFont"/>
    <w:uiPriority w:val="99"/>
    <w:semiHidden/>
    <w:unhideWhenUsed/>
    <w:rsid w:val="00137B5B"/>
    <w:rPr>
      <w:color w:val="605E5C"/>
      <w:shd w:val="clear" w:color="auto" w:fill="E1DFDD"/>
    </w:rPr>
  </w:style>
  <w:style w:type="character" w:customStyle="1" w:styleId="normaltextrun">
    <w:name w:val="normaltextrun"/>
    <w:basedOn w:val="DefaultParagraphFont"/>
    <w:rsid w:val="00286CAB"/>
  </w:style>
  <w:style w:type="paragraph" w:styleId="FootnoteText">
    <w:name w:val="footnote text"/>
    <w:basedOn w:val="Normal"/>
    <w:link w:val="FootnoteTextChar"/>
    <w:uiPriority w:val="99"/>
    <w:semiHidden/>
    <w:unhideWhenUsed/>
    <w:rsid w:val="00AE2B35"/>
    <w:pPr>
      <w:spacing w:after="0" w:line="240" w:lineRule="auto"/>
    </w:pPr>
    <w:rPr>
      <w:sz w:val="20"/>
    </w:rPr>
  </w:style>
  <w:style w:type="character" w:customStyle="1" w:styleId="FootnoteTextChar">
    <w:name w:val="Footnote Text Char"/>
    <w:basedOn w:val="DefaultParagraphFont"/>
    <w:link w:val="FootnoteText"/>
    <w:uiPriority w:val="99"/>
    <w:semiHidden/>
    <w:rsid w:val="00AE2B35"/>
  </w:style>
  <w:style w:type="character" w:styleId="FootnoteReference">
    <w:name w:val="footnote reference"/>
    <w:basedOn w:val="DefaultParagraphFont"/>
    <w:uiPriority w:val="99"/>
    <w:semiHidden/>
    <w:unhideWhenUsed/>
    <w:rsid w:val="00AE2B35"/>
    <w:rPr>
      <w:vertAlign w:val="superscript"/>
    </w:rPr>
  </w:style>
  <w:style w:type="character" w:styleId="Strong">
    <w:name w:val="Strong"/>
    <w:basedOn w:val="DefaultParagraphFont"/>
    <w:uiPriority w:val="22"/>
    <w:qFormat/>
    <w:rsid w:val="009C2330"/>
    <w:rPr>
      <w:b/>
      <w:bCs/>
    </w:rPr>
  </w:style>
  <w:style w:type="character" w:styleId="FollowedHyperlink">
    <w:name w:val="FollowedHyperlink"/>
    <w:basedOn w:val="DefaultParagraphFont"/>
    <w:uiPriority w:val="99"/>
    <w:semiHidden/>
    <w:unhideWhenUsed/>
    <w:rsid w:val="00224A82"/>
    <w:rPr>
      <w:color w:val="954F72" w:themeColor="followedHyperlink"/>
      <w:u w:val="single"/>
    </w:rPr>
  </w:style>
  <w:style w:type="paragraph" w:customStyle="1" w:styleId="Default">
    <w:name w:val="Default"/>
    <w:rsid w:val="00CB3E8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724490">
      <w:bodyDiv w:val="1"/>
      <w:marLeft w:val="0"/>
      <w:marRight w:val="0"/>
      <w:marTop w:val="0"/>
      <w:marBottom w:val="0"/>
      <w:divBdr>
        <w:top w:val="none" w:sz="0" w:space="0" w:color="auto"/>
        <w:left w:val="none" w:sz="0" w:space="0" w:color="auto"/>
        <w:bottom w:val="none" w:sz="0" w:space="0" w:color="auto"/>
        <w:right w:val="none" w:sz="0" w:space="0" w:color="auto"/>
      </w:divBdr>
    </w:div>
    <w:div w:id="267280392">
      <w:bodyDiv w:val="1"/>
      <w:marLeft w:val="0"/>
      <w:marRight w:val="0"/>
      <w:marTop w:val="0"/>
      <w:marBottom w:val="0"/>
      <w:divBdr>
        <w:top w:val="none" w:sz="0" w:space="0" w:color="auto"/>
        <w:left w:val="none" w:sz="0" w:space="0" w:color="auto"/>
        <w:bottom w:val="none" w:sz="0" w:space="0" w:color="auto"/>
        <w:right w:val="none" w:sz="0" w:space="0" w:color="auto"/>
      </w:divBdr>
    </w:div>
    <w:div w:id="357388446">
      <w:bodyDiv w:val="1"/>
      <w:marLeft w:val="0"/>
      <w:marRight w:val="0"/>
      <w:marTop w:val="0"/>
      <w:marBottom w:val="0"/>
      <w:divBdr>
        <w:top w:val="none" w:sz="0" w:space="0" w:color="auto"/>
        <w:left w:val="none" w:sz="0" w:space="0" w:color="auto"/>
        <w:bottom w:val="none" w:sz="0" w:space="0" w:color="auto"/>
        <w:right w:val="none" w:sz="0" w:space="0" w:color="auto"/>
      </w:divBdr>
    </w:div>
    <w:div w:id="363409844">
      <w:bodyDiv w:val="1"/>
      <w:marLeft w:val="0"/>
      <w:marRight w:val="0"/>
      <w:marTop w:val="0"/>
      <w:marBottom w:val="0"/>
      <w:divBdr>
        <w:top w:val="none" w:sz="0" w:space="0" w:color="auto"/>
        <w:left w:val="none" w:sz="0" w:space="0" w:color="auto"/>
        <w:bottom w:val="none" w:sz="0" w:space="0" w:color="auto"/>
        <w:right w:val="none" w:sz="0" w:space="0" w:color="auto"/>
      </w:divBdr>
    </w:div>
    <w:div w:id="381246692">
      <w:bodyDiv w:val="1"/>
      <w:marLeft w:val="0"/>
      <w:marRight w:val="0"/>
      <w:marTop w:val="0"/>
      <w:marBottom w:val="0"/>
      <w:divBdr>
        <w:top w:val="none" w:sz="0" w:space="0" w:color="auto"/>
        <w:left w:val="none" w:sz="0" w:space="0" w:color="auto"/>
        <w:bottom w:val="none" w:sz="0" w:space="0" w:color="auto"/>
        <w:right w:val="none" w:sz="0" w:space="0" w:color="auto"/>
      </w:divBdr>
    </w:div>
    <w:div w:id="550918131">
      <w:bodyDiv w:val="1"/>
      <w:marLeft w:val="0"/>
      <w:marRight w:val="0"/>
      <w:marTop w:val="0"/>
      <w:marBottom w:val="0"/>
      <w:divBdr>
        <w:top w:val="none" w:sz="0" w:space="0" w:color="auto"/>
        <w:left w:val="none" w:sz="0" w:space="0" w:color="auto"/>
        <w:bottom w:val="none" w:sz="0" w:space="0" w:color="auto"/>
        <w:right w:val="none" w:sz="0" w:space="0" w:color="auto"/>
      </w:divBdr>
    </w:div>
    <w:div w:id="583227763">
      <w:bodyDiv w:val="1"/>
      <w:marLeft w:val="0"/>
      <w:marRight w:val="0"/>
      <w:marTop w:val="0"/>
      <w:marBottom w:val="0"/>
      <w:divBdr>
        <w:top w:val="none" w:sz="0" w:space="0" w:color="auto"/>
        <w:left w:val="none" w:sz="0" w:space="0" w:color="auto"/>
        <w:bottom w:val="none" w:sz="0" w:space="0" w:color="auto"/>
        <w:right w:val="none" w:sz="0" w:space="0" w:color="auto"/>
      </w:divBdr>
    </w:div>
    <w:div w:id="584847375">
      <w:bodyDiv w:val="1"/>
      <w:marLeft w:val="0"/>
      <w:marRight w:val="0"/>
      <w:marTop w:val="0"/>
      <w:marBottom w:val="0"/>
      <w:divBdr>
        <w:top w:val="none" w:sz="0" w:space="0" w:color="auto"/>
        <w:left w:val="none" w:sz="0" w:space="0" w:color="auto"/>
        <w:bottom w:val="none" w:sz="0" w:space="0" w:color="auto"/>
        <w:right w:val="none" w:sz="0" w:space="0" w:color="auto"/>
      </w:divBdr>
    </w:div>
    <w:div w:id="673997377">
      <w:bodyDiv w:val="1"/>
      <w:marLeft w:val="0"/>
      <w:marRight w:val="0"/>
      <w:marTop w:val="0"/>
      <w:marBottom w:val="0"/>
      <w:divBdr>
        <w:top w:val="none" w:sz="0" w:space="0" w:color="auto"/>
        <w:left w:val="none" w:sz="0" w:space="0" w:color="auto"/>
        <w:bottom w:val="none" w:sz="0" w:space="0" w:color="auto"/>
        <w:right w:val="none" w:sz="0" w:space="0" w:color="auto"/>
      </w:divBdr>
    </w:div>
    <w:div w:id="726999533">
      <w:bodyDiv w:val="1"/>
      <w:marLeft w:val="0"/>
      <w:marRight w:val="0"/>
      <w:marTop w:val="0"/>
      <w:marBottom w:val="0"/>
      <w:divBdr>
        <w:top w:val="none" w:sz="0" w:space="0" w:color="auto"/>
        <w:left w:val="none" w:sz="0" w:space="0" w:color="auto"/>
        <w:bottom w:val="none" w:sz="0" w:space="0" w:color="auto"/>
        <w:right w:val="none" w:sz="0" w:space="0" w:color="auto"/>
      </w:divBdr>
    </w:div>
    <w:div w:id="731318965">
      <w:bodyDiv w:val="1"/>
      <w:marLeft w:val="0"/>
      <w:marRight w:val="0"/>
      <w:marTop w:val="0"/>
      <w:marBottom w:val="0"/>
      <w:divBdr>
        <w:top w:val="none" w:sz="0" w:space="0" w:color="auto"/>
        <w:left w:val="none" w:sz="0" w:space="0" w:color="auto"/>
        <w:bottom w:val="none" w:sz="0" w:space="0" w:color="auto"/>
        <w:right w:val="none" w:sz="0" w:space="0" w:color="auto"/>
      </w:divBdr>
    </w:div>
    <w:div w:id="741684308">
      <w:bodyDiv w:val="1"/>
      <w:marLeft w:val="0"/>
      <w:marRight w:val="0"/>
      <w:marTop w:val="0"/>
      <w:marBottom w:val="0"/>
      <w:divBdr>
        <w:top w:val="none" w:sz="0" w:space="0" w:color="auto"/>
        <w:left w:val="none" w:sz="0" w:space="0" w:color="auto"/>
        <w:bottom w:val="none" w:sz="0" w:space="0" w:color="auto"/>
        <w:right w:val="none" w:sz="0" w:space="0" w:color="auto"/>
      </w:divBdr>
    </w:div>
    <w:div w:id="798449456">
      <w:bodyDiv w:val="1"/>
      <w:marLeft w:val="0"/>
      <w:marRight w:val="0"/>
      <w:marTop w:val="0"/>
      <w:marBottom w:val="0"/>
      <w:divBdr>
        <w:top w:val="none" w:sz="0" w:space="0" w:color="auto"/>
        <w:left w:val="none" w:sz="0" w:space="0" w:color="auto"/>
        <w:bottom w:val="none" w:sz="0" w:space="0" w:color="auto"/>
        <w:right w:val="none" w:sz="0" w:space="0" w:color="auto"/>
      </w:divBdr>
    </w:div>
    <w:div w:id="1103300349">
      <w:bodyDiv w:val="1"/>
      <w:marLeft w:val="0"/>
      <w:marRight w:val="0"/>
      <w:marTop w:val="0"/>
      <w:marBottom w:val="0"/>
      <w:divBdr>
        <w:top w:val="none" w:sz="0" w:space="0" w:color="auto"/>
        <w:left w:val="none" w:sz="0" w:space="0" w:color="auto"/>
        <w:bottom w:val="none" w:sz="0" w:space="0" w:color="auto"/>
        <w:right w:val="none" w:sz="0" w:space="0" w:color="auto"/>
      </w:divBdr>
    </w:div>
    <w:div w:id="1158158810">
      <w:bodyDiv w:val="1"/>
      <w:marLeft w:val="0"/>
      <w:marRight w:val="0"/>
      <w:marTop w:val="0"/>
      <w:marBottom w:val="0"/>
      <w:divBdr>
        <w:top w:val="none" w:sz="0" w:space="0" w:color="auto"/>
        <w:left w:val="none" w:sz="0" w:space="0" w:color="auto"/>
        <w:bottom w:val="none" w:sz="0" w:space="0" w:color="auto"/>
        <w:right w:val="none" w:sz="0" w:space="0" w:color="auto"/>
      </w:divBdr>
      <w:divsChild>
        <w:div w:id="2139761826">
          <w:marLeft w:val="0"/>
          <w:marRight w:val="0"/>
          <w:marTop w:val="83"/>
          <w:marBottom w:val="0"/>
          <w:divBdr>
            <w:top w:val="none" w:sz="0" w:space="0" w:color="auto"/>
            <w:left w:val="none" w:sz="0" w:space="0" w:color="auto"/>
            <w:bottom w:val="none" w:sz="0" w:space="0" w:color="auto"/>
            <w:right w:val="none" w:sz="0" w:space="0" w:color="auto"/>
          </w:divBdr>
        </w:div>
      </w:divsChild>
    </w:div>
    <w:div w:id="1217005836">
      <w:bodyDiv w:val="1"/>
      <w:marLeft w:val="0"/>
      <w:marRight w:val="0"/>
      <w:marTop w:val="0"/>
      <w:marBottom w:val="0"/>
      <w:divBdr>
        <w:top w:val="none" w:sz="0" w:space="0" w:color="auto"/>
        <w:left w:val="none" w:sz="0" w:space="0" w:color="auto"/>
        <w:bottom w:val="none" w:sz="0" w:space="0" w:color="auto"/>
        <w:right w:val="none" w:sz="0" w:space="0" w:color="auto"/>
      </w:divBdr>
    </w:div>
    <w:div w:id="1312782753">
      <w:bodyDiv w:val="1"/>
      <w:marLeft w:val="0"/>
      <w:marRight w:val="0"/>
      <w:marTop w:val="0"/>
      <w:marBottom w:val="0"/>
      <w:divBdr>
        <w:top w:val="none" w:sz="0" w:space="0" w:color="auto"/>
        <w:left w:val="none" w:sz="0" w:space="0" w:color="auto"/>
        <w:bottom w:val="none" w:sz="0" w:space="0" w:color="auto"/>
        <w:right w:val="none" w:sz="0" w:space="0" w:color="auto"/>
      </w:divBdr>
    </w:div>
    <w:div w:id="1342077191">
      <w:bodyDiv w:val="1"/>
      <w:marLeft w:val="0"/>
      <w:marRight w:val="0"/>
      <w:marTop w:val="0"/>
      <w:marBottom w:val="0"/>
      <w:divBdr>
        <w:top w:val="none" w:sz="0" w:space="0" w:color="auto"/>
        <w:left w:val="none" w:sz="0" w:space="0" w:color="auto"/>
        <w:bottom w:val="none" w:sz="0" w:space="0" w:color="auto"/>
        <w:right w:val="none" w:sz="0" w:space="0" w:color="auto"/>
      </w:divBdr>
    </w:div>
    <w:div w:id="1372683609">
      <w:bodyDiv w:val="1"/>
      <w:marLeft w:val="0"/>
      <w:marRight w:val="0"/>
      <w:marTop w:val="0"/>
      <w:marBottom w:val="0"/>
      <w:divBdr>
        <w:top w:val="none" w:sz="0" w:space="0" w:color="auto"/>
        <w:left w:val="none" w:sz="0" w:space="0" w:color="auto"/>
        <w:bottom w:val="none" w:sz="0" w:space="0" w:color="auto"/>
        <w:right w:val="none" w:sz="0" w:space="0" w:color="auto"/>
      </w:divBdr>
    </w:div>
    <w:div w:id="1480926879">
      <w:bodyDiv w:val="1"/>
      <w:marLeft w:val="0"/>
      <w:marRight w:val="0"/>
      <w:marTop w:val="0"/>
      <w:marBottom w:val="0"/>
      <w:divBdr>
        <w:top w:val="none" w:sz="0" w:space="0" w:color="auto"/>
        <w:left w:val="none" w:sz="0" w:space="0" w:color="auto"/>
        <w:bottom w:val="none" w:sz="0" w:space="0" w:color="auto"/>
        <w:right w:val="none" w:sz="0" w:space="0" w:color="auto"/>
      </w:divBdr>
    </w:div>
    <w:div w:id="1607997967">
      <w:bodyDiv w:val="1"/>
      <w:marLeft w:val="0"/>
      <w:marRight w:val="0"/>
      <w:marTop w:val="0"/>
      <w:marBottom w:val="0"/>
      <w:divBdr>
        <w:top w:val="none" w:sz="0" w:space="0" w:color="auto"/>
        <w:left w:val="none" w:sz="0" w:space="0" w:color="auto"/>
        <w:bottom w:val="none" w:sz="0" w:space="0" w:color="auto"/>
        <w:right w:val="none" w:sz="0" w:space="0" w:color="auto"/>
      </w:divBdr>
    </w:div>
    <w:div w:id="1634868486">
      <w:bodyDiv w:val="1"/>
      <w:marLeft w:val="0"/>
      <w:marRight w:val="0"/>
      <w:marTop w:val="0"/>
      <w:marBottom w:val="0"/>
      <w:divBdr>
        <w:top w:val="none" w:sz="0" w:space="0" w:color="auto"/>
        <w:left w:val="none" w:sz="0" w:space="0" w:color="auto"/>
        <w:bottom w:val="none" w:sz="0" w:space="0" w:color="auto"/>
        <w:right w:val="none" w:sz="0" w:space="0" w:color="auto"/>
      </w:divBdr>
    </w:div>
    <w:div w:id="1666858628">
      <w:bodyDiv w:val="1"/>
      <w:marLeft w:val="0"/>
      <w:marRight w:val="0"/>
      <w:marTop w:val="0"/>
      <w:marBottom w:val="0"/>
      <w:divBdr>
        <w:top w:val="none" w:sz="0" w:space="0" w:color="auto"/>
        <w:left w:val="none" w:sz="0" w:space="0" w:color="auto"/>
        <w:bottom w:val="none" w:sz="0" w:space="0" w:color="auto"/>
        <w:right w:val="none" w:sz="0" w:space="0" w:color="auto"/>
      </w:divBdr>
    </w:div>
    <w:div w:id="1723557941">
      <w:bodyDiv w:val="1"/>
      <w:marLeft w:val="0"/>
      <w:marRight w:val="0"/>
      <w:marTop w:val="0"/>
      <w:marBottom w:val="0"/>
      <w:divBdr>
        <w:top w:val="none" w:sz="0" w:space="0" w:color="auto"/>
        <w:left w:val="none" w:sz="0" w:space="0" w:color="auto"/>
        <w:bottom w:val="none" w:sz="0" w:space="0" w:color="auto"/>
        <w:right w:val="none" w:sz="0" w:space="0" w:color="auto"/>
      </w:divBdr>
    </w:div>
    <w:div w:id="1749114656">
      <w:bodyDiv w:val="1"/>
      <w:marLeft w:val="0"/>
      <w:marRight w:val="0"/>
      <w:marTop w:val="0"/>
      <w:marBottom w:val="0"/>
      <w:divBdr>
        <w:top w:val="none" w:sz="0" w:space="0" w:color="auto"/>
        <w:left w:val="none" w:sz="0" w:space="0" w:color="auto"/>
        <w:bottom w:val="none" w:sz="0" w:space="0" w:color="auto"/>
        <w:right w:val="none" w:sz="0" w:space="0" w:color="auto"/>
      </w:divBdr>
    </w:div>
    <w:div w:id="1864630765">
      <w:bodyDiv w:val="1"/>
      <w:marLeft w:val="0"/>
      <w:marRight w:val="0"/>
      <w:marTop w:val="0"/>
      <w:marBottom w:val="0"/>
      <w:divBdr>
        <w:top w:val="none" w:sz="0" w:space="0" w:color="auto"/>
        <w:left w:val="none" w:sz="0" w:space="0" w:color="auto"/>
        <w:bottom w:val="none" w:sz="0" w:space="0" w:color="auto"/>
        <w:right w:val="none" w:sz="0" w:space="0" w:color="auto"/>
      </w:divBdr>
    </w:div>
    <w:div w:id="2104956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hyperlink" Target="https://www.nzta.govt.nz/resources/procurement-manua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hyperlink" Target="https://www.transport.govt.nz/about-us/news/final-gps-2024-published" TargetMode="External"/><Relationship Id="rId17" Type="http://schemas.openxmlformats.org/officeDocument/2006/relationships/hyperlink" Target="mailto:public.transport@nzta.govt.nz"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aus01.safelinks.protection.outlook.com/?url=https%3A%2F%2Fwww.nzta.govt.nz%2Fabout-us%2Fconsultations%2F&amp;data=05%7C02%7CShabnam.Dastgheib%40nzta.govt.nz%7Cd48232edb5b04bfd257608dd5204fb16%7C7245e48ca9ff4b2898ef05cfa8edb518%7C0%7C0%7C638756903520567606%7CUnknown%7CTWFpbGZsb3d8eyJFbXB0eU1hcGkiOnRydWUsIlYiOiIwLjAuMDAwMCIsIlAiOiJXaW4zMiIsIkFOIjoiTWFpbCIsIldUIjoyfQ%3D%3D%7C0%7C%7C%7C&amp;sdata=7v1CBelBZfD41xdA0kh3fWGa3SH1W6Iei3VLqeyiPNo%3D&amp;reserved=0" TargetMode="External"/><Relationship Id="rId20" Type="http://schemas.openxmlformats.org/officeDocument/2006/relationships/hyperlink" Target="mailto:andrew.wilson@nzta.govt.nz"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hyperlink" Target="mailto:public.transport@nzta.govt.nz"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t.nz/act/public/2003/0118/latest/DLM227500.html"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svg"/><Relationship Id="rId1" Type="http://schemas.openxmlformats.org/officeDocument/2006/relationships/image" Target="media/image4.png"/><Relationship Id="rId4" Type="http://schemas.openxmlformats.org/officeDocument/2006/relationships/image" Target="media/image7.sv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amLa\OneDrive%20-%20NZ%20Transport%20Agency\General%20-%20Public%20Transport%20Team-grp365\Business%20planning\Office%20Templates\WK%20PT%20Memo.dotx" TargetMode="External"/></Relationships>
</file>

<file path=word/theme/theme1.xml><?xml version="1.0" encoding="utf-8"?>
<a:theme xmlns:a="http://schemas.openxmlformats.org/drawingml/2006/main" name="NZTA Office Theme">
  <a:themeElements>
    <a:clrScheme name="NZTA">
      <a:dk1>
        <a:sysClr val="windowText" lastClr="000000"/>
      </a:dk1>
      <a:lt1>
        <a:sysClr val="window" lastClr="FFFFFF"/>
      </a:lt1>
      <a:dk2>
        <a:srgbClr val="197D5D"/>
      </a:dk2>
      <a:lt2>
        <a:srgbClr val="CF8B2D"/>
      </a:lt2>
      <a:accent1>
        <a:srgbClr val="19456B"/>
      </a:accent1>
      <a:accent2>
        <a:srgbClr val="AFBD22"/>
      </a:accent2>
      <a:accent3>
        <a:srgbClr val="CA4142"/>
      </a:accent3>
      <a:accent4>
        <a:srgbClr val="908070"/>
      </a:accent4>
      <a:accent5>
        <a:srgbClr val="2575AE"/>
      </a:accent5>
      <a:accent6>
        <a:srgbClr val="008B97"/>
      </a:accent6>
      <a:hlink>
        <a:srgbClr val="0563C1"/>
      </a:hlink>
      <a:folHlink>
        <a:srgbClr val="954F72"/>
      </a:folHlink>
    </a:clrScheme>
    <a:fontScheme name="NZT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14E632A7C816994CAD724C3634E7A1C7" ma:contentTypeVersion="21" ma:contentTypeDescription="Create a new document." ma:contentTypeScope="" ma:versionID="3f8bc677840846b0fa8cfde9b7f07417">
  <xsd:schema xmlns:xsd="http://www.w3.org/2001/XMLSchema" xmlns:xs="http://www.w3.org/2001/XMLSchema" xmlns:p="http://schemas.microsoft.com/office/2006/metadata/properties" xmlns:ns2="850304ad-b3b4-4644-9a45-10db996c73fc" xmlns:ns3="165c07ac-534c-45a4-a019-d49bd7e4a118" targetNamespace="http://schemas.microsoft.com/office/2006/metadata/properties" ma:root="true" ma:fieldsID="222b76d28d212817566341b613f6a0b6" ns2:_="" ns3:_="">
    <xsd:import namespace="850304ad-b3b4-4644-9a45-10db996c73fc"/>
    <xsd:import namespace="165c07ac-534c-45a4-a019-d49bd7e4a1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TaxCatchAll" minOccurs="0"/>
                <xsd:element ref="ns2:lcf76f155ced4ddcb4097134ff3c332f" minOccurs="0"/>
                <xsd:element ref="ns3:SharedWithUsers" minOccurs="0"/>
                <xsd:element ref="ns3:SharedWithDetails" minOccurs="0"/>
                <xsd:element ref="ns3:_dlc_DocId" minOccurs="0"/>
                <xsd:element ref="ns3:_dlc_DocIdUrl" minOccurs="0"/>
                <xsd:element ref="ns3:_dlc_DocIdPersistId" minOccurs="0"/>
                <xsd:element ref="ns2:_Flow_SignoffStatu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0304ad-b3b4-4644-9a45-10db996c73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e4b948f-bea1-4d61-abd0-a60787be9a77" ma:termSetId="09814cd3-568e-fe90-9814-8d621ff8fb84" ma:anchorId="fba54fb3-c3e1-fe81-a776-ca4b69148c4d" ma:open="true" ma:isKeyword="false">
      <xsd:complexType>
        <xsd:sequence>
          <xsd:element ref="pc:Terms" minOccurs="0" maxOccurs="1"/>
        </xsd:sequence>
      </xsd:complexType>
    </xsd:element>
    <xsd:element name="_Flow_SignoffStatus" ma:index="26" nillable="true" ma:displayName="Sign-off status" ma:internalName="Sign_x002d_off_x0020_status">
      <xsd:simpleType>
        <xsd:restriction base="dms:Text"/>
      </xsd:simpleType>
    </xsd:element>
    <xsd:element name="MediaServiceLocation" ma:index="27" nillable="true" ma:displayName="Location" ma:indexed="true" ma:internalName="MediaServiceLocation" ma:readOnly="true">
      <xsd:simpleType>
        <xsd:restriction base="dms:Text"/>
      </xsd:simple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5c07ac-534c-45a4-a019-d49bd7e4a11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8b212e4-3651-4ec2-9425-87ab954bb978}" ma:internalName="TaxCatchAll" ma:showField="CatchAllData" ma:web="165c07ac-534c-45a4-a019-d49bd7e4a118">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_dlc_DocId" ma:index="23" nillable="true" ma:displayName="Document ID Value" ma:description="The value of the document ID assigned to this item." ma:indexed="true" ma:internalName="_dlc_DocId" ma:readOnly="true">
      <xsd:simpleType>
        <xsd:restriction base="dms:Text"/>
      </xsd:simple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Flow_SignoffStatus xmlns="850304ad-b3b4-4644-9a45-10db996c73fc" xsi:nil="true"/>
    <TaxCatchAll xmlns="165c07ac-534c-45a4-a019-d49bd7e4a118" xsi:nil="true"/>
    <lcf76f155ced4ddcb4097134ff3c332f xmlns="850304ad-b3b4-4644-9a45-10db996c73fc">
      <Terms xmlns="http://schemas.microsoft.com/office/infopath/2007/PartnerControls"/>
    </lcf76f155ced4ddcb4097134ff3c332f>
    <SharedWithUsers xmlns="165c07ac-534c-45a4-a019-d49bd7e4a118">
      <UserInfo>
        <DisplayName>Sarah Kendall</DisplayName>
        <AccountId>700</AccountId>
        <AccountType/>
      </UserInfo>
    </SharedWithUsers>
    <_dlc_DocId xmlns="165c07ac-534c-45a4-a019-d49bd7e4a118">26ZUESKC6XQZ-824542532-8603</_dlc_DocId>
    <_dlc_DocIdUrl xmlns="165c07ac-534c-45a4-a019-d49bd7e4a118">
      <Url>https://nztransportagency.sharepoint.com/sites/PublicTransportTeam-grp365/_layouts/15/DocIdRedir.aspx?ID=26ZUESKC6XQZ-824542532-8603</Url>
      <Description>26ZUESKC6XQZ-824542532-8603</Description>
    </_dlc_DocIdUrl>
  </documentManagement>
</p:properties>
</file>

<file path=customXml/itemProps1.xml><?xml version="1.0" encoding="utf-8"?>
<ds:datastoreItem xmlns:ds="http://schemas.openxmlformats.org/officeDocument/2006/customXml" ds:itemID="{2D22BDE5-DE64-402B-A66B-D557D1AF7DE8}">
  <ds:schemaRefs>
    <ds:schemaRef ds:uri="http://schemas.openxmlformats.org/officeDocument/2006/bibliography"/>
  </ds:schemaRefs>
</ds:datastoreItem>
</file>

<file path=customXml/itemProps2.xml><?xml version="1.0" encoding="utf-8"?>
<ds:datastoreItem xmlns:ds="http://schemas.openxmlformats.org/officeDocument/2006/customXml" ds:itemID="{0C9265A5-5654-4818-8BAB-7C3A414A28C7}">
  <ds:schemaRefs>
    <ds:schemaRef ds:uri="http://schemas.microsoft.com/sharepoint/v3/contenttype/forms"/>
  </ds:schemaRefs>
</ds:datastoreItem>
</file>

<file path=customXml/itemProps3.xml><?xml version="1.0" encoding="utf-8"?>
<ds:datastoreItem xmlns:ds="http://schemas.openxmlformats.org/officeDocument/2006/customXml" ds:itemID="{5B72A9E3-5EEE-48DC-AB09-80E43EDA2374}">
  <ds:schemaRefs>
    <ds:schemaRef ds:uri="http://schemas.microsoft.com/sharepoint/events"/>
  </ds:schemaRefs>
</ds:datastoreItem>
</file>

<file path=customXml/itemProps4.xml><?xml version="1.0" encoding="utf-8"?>
<ds:datastoreItem xmlns:ds="http://schemas.openxmlformats.org/officeDocument/2006/customXml" ds:itemID="{9D35CA11-9382-41A5-A05B-FA0D04A1C0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0304ad-b3b4-4644-9a45-10db996c73fc"/>
    <ds:schemaRef ds:uri="165c07ac-534c-45a4-a019-d49bd7e4a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30E37E5-24F6-4756-ABD4-11A5C1109ADD}">
  <ds:schemaRefs>
    <ds:schemaRef ds:uri="http://schemas.microsoft.com/office/2006/metadata/properties"/>
    <ds:schemaRef ds:uri="http://schemas.microsoft.com/office/infopath/2007/PartnerControls"/>
    <ds:schemaRef ds:uri="850304ad-b3b4-4644-9a45-10db996c73fc"/>
    <ds:schemaRef ds:uri="165c07ac-534c-45a4-a019-d49bd7e4a118"/>
  </ds:schemaRefs>
</ds:datastoreItem>
</file>

<file path=docProps/app.xml><?xml version="1.0" encoding="utf-8"?>
<Properties xmlns="http://schemas.openxmlformats.org/officeDocument/2006/extended-properties" xmlns:vt="http://schemas.openxmlformats.org/officeDocument/2006/docPropsVTypes">
  <Template>WK PT Memo</Template>
  <TotalTime>1</TotalTime>
  <Pages>11</Pages>
  <Words>2805</Words>
  <Characters>15992</Characters>
  <Application>Microsoft Office Word</Application>
  <DocSecurity>4</DocSecurity>
  <Lines>133</Lines>
  <Paragraphs>37</Paragraphs>
  <ScaleCrop>false</ScaleCrop>
  <Company/>
  <LinksUpToDate>false</LinksUpToDate>
  <CharactersWithSpaces>18760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Lawrence</dc:creator>
  <cp:keywords/>
  <dc:description/>
  <cp:lastModifiedBy>Rowan Selwood-Eyles</cp:lastModifiedBy>
  <cp:revision>2</cp:revision>
  <cp:lastPrinted>2024-09-13T19:12:00Z</cp:lastPrinted>
  <dcterms:created xsi:type="dcterms:W3CDTF">2025-03-05T02:16:00Z</dcterms:created>
  <dcterms:modified xsi:type="dcterms:W3CDTF">2025-03-05T02:16:00Z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0x01010014E632A7C816994CAD724C3634E7A1C7</vt:lpwstr>
  </property>
  <property fmtid="{D5CDD505-2E9C-101B-9397-08002B2CF9AE}" pid="3" name="MediaServiceImageTags">
    <vt:lpwstr/>
  </property>
  <property fmtid="{D5CDD505-2E9C-101B-9397-08002B2CF9AE}" pid="4" name="_dlc_DocIdItemGuid">
    <vt:lpwstr>3d0775e4-06ba-4adb-bd0a-91fb96328266</vt:lpwstr>
  </property>
  <property fmtid="{D5CDD505-2E9C-101B-9397-08002B2CF9AE}" pid="5" name="Order">
    <vt:r8>811000</vt:r8>
  </property>
  <property fmtid="{D5CDD505-2E9C-101B-9397-08002B2CF9AE}" pid="6" name="xd_Signature">
    <vt:bool>false</vt:bool>
  </property>
  <property fmtid="{D5CDD505-2E9C-101B-9397-08002B2CF9AE}" pid="7" name="SharedWithUsers">
    <vt:lpwstr>700;#Sarah Kendall</vt:lpwstr>
  </property>
  <property fmtid="{D5CDD505-2E9C-101B-9397-08002B2CF9AE}" pid="8" name="xd_ProgID">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