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E09C" w14:textId="77777777" w:rsidR="00F9231C" w:rsidRDefault="00F9231C" w:rsidP="00F9231C">
      <w:bookmarkStart w:id="0" w:name="_Toc513820695"/>
      <w:bookmarkStart w:id="1" w:name="_Toc514059668"/>
      <w:bookmarkStart w:id="2" w:name="_Toc514059669"/>
    </w:p>
    <w:p w14:paraId="2872A6BA" w14:textId="77777777" w:rsidR="00F9231C" w:rsidRDefault="00F9231C" w:rsidP="00F9231C"/>
    <w:p w14:paraId="5172F02E" w14:textId="77777777" w:rsidR="00F9231C" w:rsidRDefault="00F9231C" w:rsidP="00F9231C"/>
    <w:p w14:paraId="417500E8" w14:textId="77777777" w:rsidR="008901D5" w:rsidRPr="00492A50" w:rsidRDefault="00E2772C" w:rsidP="008901D5">
      <w:pPr>
        <w:pStyle w:val="Title"/>
        <w:ind w:left="0"/>
        <w:rPr>
          <w:rFonts w:cstheme="majorHAnsi"/>
        </w:rPr>
      </w:pPr>
      <w:sdt>
        <w:sdtPr>
          <w:rPr>
            <w:rFonts w:cstheme="majorHAnsi"/>
          </w:rPr>
          <w:id w:val="-1591768250"/>
          <w:placeholder>
            <w:docPart w:val="0786EF2EA2C3486DA8B5E6E8E43748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231C">
            <w:rPr>
              <w:rFonts w:cstheme="majorHAnsi"/>
            </w:rPr>
            <w:t>Requirements for urban buses (RUB) in New Zealand</w:t>
          </w:r>
        </w:sdtContent>
      </w:sdt>
      <w:bookmarkEnd w:id="0"/>
      <w:bookmarkEnd w:id="1"/>
    </w:p>
    <w:p w14:paraId="40B0A936" w14:textId="77777777" w:rsidR="008901D5" w:rsidRPr="00492A50" w:rsidRDefault="00F9231C" w:rsidP="008901D5">
      <w:pPr>
        <w:pStyle w:val="Subtitle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Summary of changes made to the RUB document 2020</w:t>
      </w:r>
    </w:p>
    <w:sdt>
      <w:sdtPr>
        <w:rPr>
          <w:rFonts w:asciiTheme="majorHAnsi" w:hAnsiTheme="majorHAnsi" w:cstheme="majorHAnsi"/>
        </w:rPr>
        <w:id w:val="500785919"/>
        <w:placeholder>
          <w:docPart w:val="89372C611CE749629A52CCF2605F44F2"/>
        </w:placeholder>
        <w:date w:fullDate="2020-09-29T00:00:00Z">
          <w:dateFormat w:val="MMMM yyyy"/>
          <w:lid w:val="en-US"/>
          <w:storeMappedDataAs w:val="dateTime"/>
          <w:calendar w:val="gregorian"/>
        </w:date>
      </w:sdtPr>
      <w:sdtEndPr/>
      <w:sdtContent>
        <w:p w14:paraId="545849CB" w14:textId="77777777" w:rsidR="008901D5" w:rsidRDefault="00F9231C" w:rsidP="008901D5">
          <w:pPr>
            <w:pStyle w:val="Details"/>
            <w:ind w:left="0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lang w:val="en-US"/>
            </w:rPr>
            <w:t>September 2020</w:t>
          </w:r>
        </w:p>
      </w:sdtContent>
    </w:sdt>
    <w:p w14:paraId="5A13CE08" w14:textId="77777777" w:rsidR="00F9231C" w:rsidRDefault="00F9231C" w:rsidP="00F9231C"/>
    <w:tbl>
      <w:tblPr>
        <w:tblStyle w:val="ListTable3-Accent11"/>
        <w:tblW w:w="15308" w:type="dxa"/>
        <w:tblLook w:val="0420" w:firstRow="1" w:lastRow="0" w:firstColumn="0" w:lastColumn="0" w:noHBand="0" w:noVBand="1"/>
      </w:tblPr>
      <w:tblGrid>
        <w:gridCol w:w="7654"/>
        <w:gridCol w:w="7654"/>
      </w:tblGrid>
      <w:tr w:rsidR="00F9231C" w:rsidRPr="00E2781D" w14:paraId="282DC9DC" w14:textId="77777777" w:rsidTr="00646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654" w:type="dxa"/>
            <w:shd w:val="clear" w:color="auto" w:fill="19456B" w:themeFill="background2"/>
          </w:tcPr>
          <w:p w14:paraId="44D3E837" w14:textId="77777777" w:rsidR="00F9231C" w:rsidRPr="00DF4BFC" w:rsidRDefault="00F9231C" w:rsidP="00055410">
            <w:pPr>
              <w:rPr>
                <w:rFonts w:asciiTheme="majorHAnsi" w:hAnsiTheme="majorHAnsi" w:cstheme="majorHAnsi"/>
                <w:b/>
                <w:caps/>
              </w:rPr>
            </w:pPr>
            <w:r>
              <w:rPr>
                <w:rFonts w:asciiTheme="majorHAnsi" w:hAnsiTheme="majorHAnsi" w:cstheme="majorHAnsi"/>
                <w:b/>
                <w:caps/>
              </w:rPr>
              <w:t>RUB 2014</w:t>
            </w:r>
          </w:p>
        </w:tc>
        <w:tc>
          <w:tcPr>
            <w:tcW w:w="7654" w:type="dxa"/>
            <w:shd w:val="clear" w:color="auto" w:fill="19456B" w:themeFill="background2"/>
          </w:tcPr>
          <w:p w14:paraId="1080619F" w14:textId="77777777" w:rsidR="00F9231C" w:rsidRPr="00DF4BFC" w:rsidRDefault="00F9231C" w:rsidP="00055410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caps/>
              </w:rPr>
            </w:pPr>
            <w:r>
              <w:rPr>
                <w:rFonts w:asciiTheme="majorHAnsi" w:hAnsiTheme="majorHAnsi" w:cstheme="majorHAnsi"/>
                <w:b/>
                <w:caps/>
              </w:rPr>
              <w:t>RUB 2020</w:t>
            </w:r>
          </w:p>
        </w:tc>
      </w:tr>
      <w:tr w:rsidR="00F9231C" w:rsidRPr="00E2781D" w14:paraId="720437FF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</w:tcPr>
          <w:p w14:paraId="7FA5C021" w14:textId="77777777" w:rsidR="00F9231C" w:rsidRPr="00AE1C80" w:rsidRDefault="00F9231C" w:rsidP="00F9231C">
            <w:pPr>
              <w:rPr>
                <w:b/>
              </w:rPr>
            </w:pPr>
            <w:r w:rsidRPr="00AE1C80">
              <w:rPr>
                <w:b/>
              </w:rPr>
              <w:t>Front page photo</w:t>
            </w:r>
          </w:p>
        </w:tc>
        <w:tc>
          <w:tcPr>
            <w:tcW w:w="7654" w:type="dxa"/>
          </w:tcPr>
          <w:p w14:paraId="14C8AF92" w14:textId="77777777" w:rsidR="00F9231C" w:rsidRPr="00D968BD" w:rsidRDefault="00F9231C" w:rsidP="00F9231C">
            <w:r w:rsidRPr="00D968BD">
              <w:t xml:space="preserve">Updated with photo of Island Bay no 1 bus. </w:t>
            </w:r>
          </w:p>
        </w:tc>
      </w:tr>
      <w:tr w:rsidR="00F9231C" w:rsidRPr="00E2781D" w14:paraId="6687CD87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26E5282D" w14:textId="77777777" w:rsidR="00F9231C" w:rsidRPr="00AE1C80" w:rsidRDefault="00F9231C" w:rsidP="00F9231C">
            <w:pPr>
              <w:rPr>
                <w:b/>
              </w:rPr>
            </w:pPr>
            <w:r w:rsidRPr="00AE1C80">
              <w:rPr>
                <w:b/>
              </w:rPr>
              <w:t>Contents page</w:t>
            </w:r>
          </w:p>
        </w:tc>
        <w:tc>
          <w:tcPr>
            <w:tcW w:w="7654" w:type="dxa"/>
            <w:shd w:val="clear" w:color="auto" w:fill="CDE4F4"/>
          </w:tcPr>
          <w:p w14:paraId="4043079C" w14:textId="77777777" w:rsidR="00F9231C" w:rsidRPr="00D968BD" w:rsidRDefault="00F9231C" w:rsidP="00F9231C">
            <w:r w:rsidRPr="00F9231C">
              <w:rPr>
                <w:b/>
              </w:rPr>
              <w:t>Contents page</w:t>
            </w:r>
            <w:r w:rsidRPr="00D968BD">
              <w:t xml:space="preserve"> being updated as document progresses. </w:t>
            </w:r>
          </w:p>
        </w:tc>
      </w:tr>
      <w:tr w:rsidR="00F9231C" w:rsidRPr="00E2781D" w14:paraId="3900F4DC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</w:tcPr>
          <w:p w14:paraId="02E4966E" w14:textId="77777777" w:rsidR="00F9231C" w:rsidRPr="00AE1C80" w:rsidRDefault="00F9231C" w:rsidP="00F9231C">
            <w:pPr>
              <w:rPr>
                <w:b/>
              </w:rPr>
            </w:pPr>
            <w:r w:rsidRPr="00AE1C80">
              <w:rPr>
                <w:b/>
              </w:rPr>
              <w:t xml:space="preserve">Record of amendments </w:t>
            </w:r>
          </w:p>
        </w:tc>
        <w:tc>
          <w:tcPr>
            <w:tcW w:w="7654" w:type="dxa"/>
          </w:tcPr>
          <w:p w14:paraId="166B9A08" w14:textId="77777777" w:rsidR="00F9231C" w:rsidRPr="00D968BD" w:rsidRDefault="00F9231C" w:rsidP="00F9231C">
            <w:r w:rsidRPr="00F9231C">
              <w:rPr>
                <w:b/>
              </w:rPr>
              <w:t>Record of amendments</w:t>
            </w:r>
            <w:r w:rsidRPr="00D968BD">
              <w:t xml:space="preserve"> – updated for RUB review 2020.</w:t>
            </w:r>
          </w:p>
        </w:tc>
      </w:tr>
      <w:tr w:rsidR="00F9231C" w:rsidRPr="00E2781D" w14:paraId="751140C9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74BE5F21" w14:textId="77777777" w:rsidR="00F9231C" w:rsidRPr="00AE1C80" w:rsidRDefault="00F9231C" w:rsidP="00F9231C">
            <w:pPr>
              <w:rPr>
                <w:b/>
              </w:rPr>
            </w:pPr>
            <w:r w:rsidRPr="00AE1C80">
              <w:rPr>
                <w:b/>
              </w:rPr>
              <w:t xml:space="preserve">Abbreviations </w:t>
            </w:r>
          </w:p>
        </w:tc>
        <w:tc>
          <w:tcPr>
            <w:tcW w:w="7654" w:type="dxa"/>
            <w:shd w:val="clear" w:color="auto" w:fill="CDE4F4"/>
          </w:tcPr>
          <w:p w14:paraId="46547291" w14:textId="77777777" w:rsidR="0033639B" w:rsidRDefault="00F9231C" w:rsidP="00F9231C">
            <w:r w:rsidRPr="00F9231C">
              <w:rPr>
                <w:b/>
              </w:rPr>
              <w:t>Abbreviations</w:t>
            </w:r>
            <w:r w:rsidRPr="00D968BD">
              <w:t xml:space="preserve"> – updated to ‘abbreviations/definitions’ with</w:t>
            </w:r>
            <w:r w:rsidR="0033639B">
              <w:t>:</w:t>
            </w:r>
          </w:p>
          <w:p w14:paraId="30BC0F00" w14:textId="77777777" w:rsidR="00F9231C" w:rsidRDefault="00F9231C" w:rsidP="0033639B">
            <w:pPr>
              <w:pStyle w:val="ListParagraph"/>
              <w:numPr>
                <w:ilvl w:val="0"/>
                <w:numId w:val="41"/>
              </w:numPr>
            </w:pPr>
            <w:r w:rsidRPr="0033639B">
              <w:t>new Australian Design Rules for technical specifications and definitions included to align with the Public Service Vehicle Rule</w:t>
            </w:r>
          </w:p>
          <w:p w14:paraId="3998432D" w14:textId="77777777" w:rsidR="0033639B" w:rsidRDefault="0033639B" w:rsidP="0033639B">
            <w:pPr>
              <w:pStyle w:val="ListParagraph"/>
              <w:numPr>
                <w:ilvl w:val="0"/>
                <w:numId w:val="41"/>
              </w:numPr>
            </w:pPr>
            <w:r>
              <w:t>new ‘Waka Kotahi NZ Transport Agency’ definition to ‘NZTA/Transport Agency’ abbreviation</w:t>
            </w:r>
          </w:p>
          <w:p w14:paraId="2155D676" w14:textId="77777777" w:rsidR="0033639B" w:rsidRPr="0033639B" w:rsidRDefault="0033639B" w:rsidP="0033639B">
            <w:pPr>
              <w:pStyle w:val="ListParagraph"/>
              <w:numPr>
                <w:ilvl w:val="0"/>
                <w:numId w:val="41"/>
              </w:numPr>
            </w:pPr>
            <w:r>
              <w:t>new abbreviation ‘Waka Kotahi’ with definition ‘Waka Kotahi NZ Transport Agency’</w:t>
            </w:r>
          </w:p>
        </w:tc>
      </w:tr>
      <w:tr w:rsidR="00F9231C" w:rsidRPr="00E2781D" w14:paraId="5D6624FC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31EF49A5" w14:textId="77777777" w:rsidR="00F9231C" w:rsidRPr="00AE1C80" w:rsidRDefault="00F9231C" w:rsidP="00F9231C">
            <w:pPr>
              <w:rPr>
                <w:b/>
              </w:rPr>
            </w:pPr>
            <w:r w:rsidRPr="00AE1C80">
              <w:rPr>
                <w:b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14:paraId="43E904B3" w14:textId="77777777" w:rsidR="00F9231C" w:rsidRDefault="00F9231C" w:rsidP="00F9231C">
            <w:r w:rsidRPr="00D968BD">
              <w:t>No change to title.</w:t>
            </w:r>
          </w:p>
        </w:tc>
      </w:tr>
      <w:tr w:rsidR="00F9231C" w:rsidRPr="00E2781D" w14:paraId="324BE66C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32A5CF35" w14:textId="77777777" w:rsidR="00F9231C" w:rsidRPr="00AE1C80" w:rsidRDefault="00F9231C" w:rsidP="00F9231C">
            <w:pPr>
              <w:rPr>
                <w:b/>
              </w:rPr>
            </w:pPr>
            <w:r w:rsidRPr="00AE1C80">
              <w:rPr>
                <w:b/>
              </w:rPr>
              <w:t>1.1 Introduction</w:t>
            </w:r>
          </w:p>
        </w:tc>
        <w:tc>
          <w:tcPr>
            <w:tcW w:w="7654" w:type="dxa"/>
            <w:shd w:val="clear" w:color="auto" w:fill="CDE4F4"/>
          </w:tcPr>
          <w:p w14:paraId="1E0B012B" w14:textId="77777777" w:rsidR="00AE1C80" w:rsidRPr="00F9231C" w:rsidRDefault="00AE1C80" w:rsidP="00AE1C80">
            <w:pPr>
              <w:pStyle w:val="ListParagraph"/>
              <w:numPr>
                <w:ilvl w:val="0"/>
                <w:numId w:val="32"/>
              </w:numPr>
              <w:spacing w:after="120"/>
              <w:ind w:left="714" w:hanging="357"/>
              <w:contextualSpacing w:val="0"/>
            </w:pPr>
            <w:r w:rsidRPr="00F9231C">
              <w:t xml:space="preserve">Updated </w:t>
            </w:r>
            <w:r w:rsidRPr="00F9231C">
              <w:rPr>
                <w:b/>
              </w:rPr>
              <w:t>1.1.2</w:t>
            </w:r>
            <w:r w:rsidRPr="00F9231C">
              <w:t xml:space="preserve"> to include </w:t>
            </w:r>
            <w:r w:rsidRPr="00F9231C">
              <w:rPr>
                <w:b/>
              </w:rPr>
              <w:t>evolution of the RUB</w:t>
            </w:r>
            <w:r w:rsidRPr="00F9231C">
              <w:t xml:space="preserve"> and to include information on effectiveness, from RUB project definition document. </w:t>
            </w:r>
          </w:p>
          <w:p w14:paraId="27388B17" w14:textId="77777777" w:rsidR="00AE1C80" w:rsidRPr="00F9231C" w:rsidRDefault="00AE1C80" w:rsidP="00AE1C80">
            <w:pPr>
              <w:pStyle w:val="ListParagraph"/>
              <w:numPr>
                <w:ilvl w:val="0"/>
                <w:numId w:val="32"/>
              </w:numPr>
              <w:spacing w:after="120"/>
              <w:ind w:left="714" w:hanging="357"/>
              <w:contextualSpacing w:val="0"/>
            </w:pPr>
            <w:r w:rsidRPr="00F9231C">
              <w:t xml:space="preserve">Updated </w:t>
            </w:r>
            <w:r w:rsidRPr="00F9231C">
              <w:rPr>
                <w:b/>
              </w:rPr>
              <w:t>1.1.3 – Strategic context</w:t>
            </w:r>
            <w:r w:rsidRPr="00F9231C">
              <w:t xml:space="preserve"> to include 2018 GPS priorities.</w:t>
            </w:r>
          </w:p>
          <w:p w14:paraId="3F3CBB3C" w14:textId="77777777" w:rsidR="00AE1C80" w:rsidRPr="00F9231C" w:rsidRDefault="00AE1C80" w:rsidP="00AE1C80">
            <w:pPr>
              <w:pStyle w:val="ListParagraph"/>
              <w:numPr>
                <w:ilvl w:val="0"/>
                <w:numId w:val="32"/>
              </w:numPr>
              <w:spacing w:after="120"/>
              <w:ind w:left="714" w:hanging="357"/>
              <w:contextualSpacing w:val="0"/>
            </w:pPr>
            <w:r w:rsidRPr="00F9231C">
              <w:rPr>
                <w:b/>
              </w:rPr>
              <w:t>1.1.4 Implementation</w:t>
            </w:r>
            <w:r w:rsidRPr="00F9231C">
              <w:t xml:space="preserve"> remains unchanged.</w:t>
            </w:r>
          </w:p>
          <w:p w14:paraId="17E7CA63" w14:textId="77777777" w:rsidR="00F9231C" w:rsidRPr="00AE1C80" w:rsidRDefault="00AE1C80" w:rsidP="00AE1C80">
            <w:pPr>
              <w:pStyle w:val="ListParagraph"/>
              <w:numPr>
                <w:ilvl w:val="0"/>
                <w:numId w:val="32"/>
              </w:numPr>
            </w:pPr>
            <w:r w:rsidRPr="00AE1C80">
              <w:t xml:space="preserve">Added </w:t>
            </w:r>
            <w:r w:rsidRPr="00AE1C80">
              <w:rPr>
                <w:b/>
              </w:rPr>
              <w:t>1.1.5 Verification of RUB requirements</w:t>
            </w:r>
            <w:r w:rsidRPr="00AE1C80">
              <w:t xml:space="preserve"> as requirement for inspection organisations and vehicle inspectors appointed by Waka Kotahi to conduct inspections and certifications for entry into service or in-service periodic inspections.</w:t>
            </w:r>
          </w:p>
        </w:tc>
      </w:tr>
      <w:tr w:rsidR="00F9231C" w:rsidRPr="00E2781D" w14:paraId="3E919F3B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24D38864" w14:textId="77777777" w:rsidR="00F9231C" w:rsidRPr="00AE1C80" w:rsidRDefault="00F9231C" w:rsidP="00F9231C">
            <w:pPr>
              <w:rPr>
                <w:b/>
              </w:rPr>
            </w:pPr>
            <w:r w:rsidRPr="00AE1C80">
              <w:rPr>
                <w:b/>
              </w:rPr>
              <w:lastRenderedPageBreak/>
              <w:t>1.2 Scope</w:t>
            </w:r>
          </w:p>
        </w:tc>
        <w:tc>
          <w:tcPr>
            <w:tcW w:w="7654" w:type="dxa"/>
            <w:shd w:val="clear" w:color="auto" w:fill="auto"/>
          </w:tcPr>
          <w:p w14:paraId="62241EEC" w14:textId="77777777" w:rsidR="00AE1C80" w:rsidRDefault="00AE1C80" w:rsidP="00AE1C80">
            <w:pPr>
              <w:pStyle w:val="ListParagraph"/>
              <w:numPr>
                <w:ilvl w:val="0"/>
                <w:numId w:val="32"/>
              </w:numPr>
              <w:spacing w:after="120"/>
              <w:ind w:left="714" w:hanging="357"/>
              <w:contextualSpacing w:val="0"/>
            </w:pPr>
            <w:r>
              <w:t xml:space="preserve">No change to </w:t>
            </w:r>
            <w:r w:rsidRPr="00AE1C80">
              <w:rPr>
                <w:b/>
              </w:rPr>
              <w:t>1.2.1 Regional Council/Auckland Transport contracted urban bus services</w:t>
            </w:r>
            <w:r>
              <w:t xml:space="preserve"> </w:t>
            </w:r>
          </w:p>
          <w:p w14:paraId="1EC31F39" w14:textId="77777777" w:rsidR="00F9231C" w:rsidRPr="00F9231C" w:rsidRDefault="00AE1C80" w:rsidP="00AE1C80">
            <w:pPr>
              <w:pStyle w:val="ListParagraph"/>
              <w:numPr>
                <w:ilvl w:val="0"/>
                <w:numId w:val="32"/>
              </w:numPr>
              <w:contextualSpacing w:val="0"/>
            </w:pPr>
            <w:r>
              <w:t xml:space="preserve">Updated </w:t>
            </w:r>
            <w:r w:rsidRPr="00AE1C80">
              <w:rPr>
                <w:b/>
              </w:rPr>
              <w:t>1.2.2 – What does ‘new to service’ mean?</w:t>
            </w:r>
          </w:p>
        </w:tc>
      </w:tr>
      <w:tr w:rsidR="00AE1C80" w:rsidRPr="00E2781D" w14:paraId="14381AFB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739665E2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1.2.3 Special exemption for some existing bus orders.</w:t>
            </w:r>
          </w:p>
        </w:tc>
        <w:tc>
          <w:tcPr>
            <w:tcW w:w="7654" w:type="dxa"/>
            <w:shd w:val="clear" w:color="auto" w:fill="CDE4F4"/>
          </w:tcPr>
          <w:p w14:paraId="6BCF8BEE" w14:textId="77777777" w:rsidR="00AE1C80" w:rsidRPr="00195806" w:rsidRDefault="00195806" w:rsidP="00AE1C80">
            <w:pPr>
              <w:rPr>
                <w:b/>
              </w:rPr>
            </w:pPr>
            <w:r w:rsidRPr="00195806">
              <w:rPr>
                <w:b/>
              </w:rPr>
              <w:t>1.2.3 Does the RUB apply to new, used and existing vehicles in the fleet?</w:t>
            </w:r>
          </w:p>
        </w:tc>
      </w:tr>
      <w:tr w:rsidR="00195806" w:rsidRPr="00E2781D" w14:paraId="52C9DE11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476FC9DA" w14:textId="77777777" w:rsidR="00195806" w:rsidRPr="00AE1C80" w:rsidRDefault="00195806" w:rsidP="00195806">
            <w:pPr>
              <w:rPr>
                <w:b/>
              </w:rPr>
            </w:pPr>
            <w:r w:rsidRPr="00AE1C80">
              <w:rPr>
                <w:b/>
              </w:rPr>
              <w:t>1.2.4 Exemption for contracted school and rural services</w:t>
            </w:r>
          </w:p>
        </w:tc>
        <w:tc>
          <w:tcPr>
            <w:tcW w:w="7654" w:type="dxa"/>
            <w:shd w:val="clear" w:color="auto" w:fill="auto"/>
          </w:tcPr>
          <w:p w14:paraId="269F92A7" w14:textId="77777777" w:rsidR="00195806" w:rsidRPr="00777226" w:rsidRDefault="00195806" w:rsidP="00646E18">
            <w:pPr>
              <w:spacing w:after="60"/>
            </w:pPr>
            <w:r w:rsidRPr="00777226">
              <w:t xml:space="preserve">Updated </w:t>
            </w:r>
            <w:r w:rsidRPr="00195806">
              <w:rPr>
                <w:b/>
              </w:rPr>
              <w:t>1.2.4 Special exemptions for some existing buses. Exemptions for school buses</w:t>
            </w:r>
            <w:r w:rsidRPr="00777226">
              <w:t xml:space="preserve"> to include new dates for RUB.</w:t>
            </w:r>
          </w:p>
        </w:tc>
      </w:tr>
      <w:tr w:rsidR="00195806" w:rsidRPr="00E2781D" w14:paraId="70FE5E7A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2559245E" w14:textId="77777777" w:rsidR="00195806" w:rsidRPr="00AE1C80" w:rsidRDefault="00195806" w:rsidP="00195806">
            <w:pPr>
              <w:rPr>
                <w:b/>
              </w:rPr>
            </w:pPr>
            <w:r w:rsidRPr="00AE1C80">
              <w:rPr>
                <w:b/>
              </w:rPr>
              <w:t>1.2.5 Land transport rules</w:t>
            </w:r>
          </w:p>
        </w:tc>
        <w:tc>
          <w:tcPr>
            <w:tcW w:w="7654" w:type="dxa"/>
            <w:shd w:val="clear" w:color="auto" w:fill="CDE4F4"/>
          </w:tcPr>
          <w:p w14:paraId="67D4FD18" w14:textId="77777777" w:rsidR="00195806" w:rsidRDefault="00195806" w:rsidP="00646E18">
            <w:pPr>
              <w:spacing w:after="60"/>
            </w:pPr>
            <w:r w:rsidRPr="00777226">
              <w:t xml:space="preserve">Updated </w:t>
            </w:r>
            <w:r w:rsidRPr="00195806">
              <w:rPr>
                <w:b/>
              </w:rPr>
              <w:t>1.2.5 RUB compliance and variation for rural services or inter-city commuter services</w:t>
            </w:r>
            <w:r w:rsidRPr="00777226">
              <w:t>. Took out reference to school buses, added Very Small Bus, inter-city services. Instead of an exemption, made a variation for rural or inter-city commuter services.</w:t>
            </w:r>
          </w:p>
        </w:tc>
      </w:tr>
      <w:tr w:rsidR="00AE1C80" w:rsidRPr="00E2781D" w14:paraId="48FAD0BA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697B6993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 xml:space="preserve">1.2.6 RUB and the Transport Agency’s procurement rules </w:t>
            </w:r>
          </w:p>
        </w:tc>
        <w:tc>
          <w:tcPr>
            <w:tcW w:w="7654" w:type="dxa"/>
            <w:shd w:val="clear" w:color="auto" w:fill="auto"/>
          </w:tcPr>
          <w:p w14:paraId="3E8E24F6" w14:textId="77777777" w:rsidR="00195806" w:rsidRDefault="00195806" w:rsidP="00646E18">
            <w:pPr>
              <w:spacing w:after="60"/>
            </w:pPr>
            <w:r w:rsidRPr="00195806">
              <w:rPr>
                <w:b/>
              </w:rPr>
              <w:t>1.2.6 Land transport rules</w:t>
            </w:r>
            <w:r>
              <w:t xml:space="preserve"> – took this paragraph out and provided a link to LTR.</w:t>
            </w:r>
          </w:p>
          <w:p w14:paraId="6E2CD52B" w14:textId="77777777" w:rsidR="00AE1C80" w:rsidRPr="00195806" w:rsidRDefault="00195806" w:rsidP="00646E18">
            <w:pPr>
              <w:spacing w:after="60"/>
              <w:rPr>
                <w:b/>
              </w:rPr>
            </w:pPr>
            <w:r w:rsidRPr="00195806">
              <w:rPr>
                <w:b/>
              </w:rPr>
              <w:t>Note: Procurement moved to Appendix: Section 7.5</w:t>
            </w:r>
          </w:p>
        </w:tc>
      </w:tr>
      <w:tr w:rsidR="00AE1C80" w:rsidRPr="00E2781D" w14:paraId="758213D4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59263E05" w14:textId="77777777" w:rsidR="00AE1C80" w:rsidRPr="00AE1C80" w:rsidRDefault="00AE1C80" w:rsidP="00AE1C80">
            <w:pPr>
              <w:spacing w:after="120"/>
              <w:rPr>
                <w:b/>
              </w:rPr>
            </w:pPr>
            <w:r w:rsidRPr="00AE1C80">
              <w:rPr>
                <w:b/>
              </w:rPr>
              <w:t>1.2.7 Does the RUB apply to new, used and existing vehicles in the fleet?</w:t>
            </w:r>
          </w:p>
          <w:p w14:paraId="2B26267A" w14:textId="77777777" w:rsidR="00AE1C80" w:rsidRPr="00E02A95" w:rsidRDefault="00AE1C80" w:rsidP="00AE1C80">
            <w:r w:rsidRPr="00E02A95">
              <w:t>to this section as it relates to new and existing age of buses.</w:t>
            </w:r>
          </w:p>
        </w:tc>
        <w:tc>
          <w:tcPr>
            <w:tcW w:w="7654" w:type="dxa"/>
            <w:shd w:val="clear" w:color="auto" w:fill="CDE4F4"/>
          </w:tcPr>
          <w:p w14:paraId="719ED5EF" w14:textId="77777777" w:rsidR="00AE1C80" w:rsidRPr="0049052C" w:rsidRDefault="00195806" w:rsidP="00646E18">
            <w:pPr>
              <w:spacing w:after="60"/>
            </w:pPr>
            <w:r>
              <w:t>Moved to 1.2.3</w:t>
            </w:r>
            <w:r w:rsidR="00843E15">
              <w:t>.</w:t>
            </w:r>
          </w:p>
        </w:tc>
      </w:tr>
      <w:tr w:rsidR="00AE1C80" w:rsidRPr="00E2781D" w14:paraId="37734BE5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1A3F9C56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1.2.8 Regular reviews of the RUB</w:t>
            </w:r>
          </w:p>
        </w:tc>
        <w:tc>
          <w:tcPr>
            <w:tcW w:w="7654" w:type="dxa"/>
            <w:shd w:val="clear" w:color="auto" w:fill="auto"/>
          </w:tcPr>
          <w:p w14:paraId="155D4D83" w14:textId="77777777" w:rsidR="00AE1C80" w:rsidRPr="0049052C" w:rsidRDefault="00195806" w:rsidP="00646E18">
            <w:pPr>
              <w:spacing w:after="60"/>
            </w:pPr>
            <w:r w:rsidRPr="00195806">
              <w:t xml:space="preserve">Changed to </w:t>
            </w:r>
            <w:r w:rsidRPr="00B459EA">
              <w:rPr>
                <w:b/>
              </w:rPr>
              <w:t>1.2.7 Regular reviews of the RUB</w:t>
            </w:r>
            <w:r w:rsidRPr="00195806">
              <w:t xml:space="preserve"> – no changes made.</w:t>
            </w:r>
          </w:p>
        </w:tc>
      </w:tr>
      <w:tr w:rsidR="00AE1C80" w:rsidRPr="00E2781D" w14:paraId="44C8F40D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5D335799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 xml:space="preserve">1.2.9 Interpretation and good practice - deleted </w:t>
            </w:r>
          </w:p>
        </w:tc>
        <w:tc>
          <w:tcPr>
            <w:tcW w:w="7654" w:type="dxa"/>
            <w:shd w:val="clear" w:color="auto" w:fill="CDE4F4"/>
          </w:tcPr>
          <w:p w14:paraId="15B46665" w14:textId="77777777" w:rsidR="00AE1C80" w:rsidRPr="0049052C" w:rsidRDefault="00AE1C80" w:rsidP="00646E18">
            <w:pPr>
              <w:spacing w:after="60"/>
            </w:pPr>
          </w:p>
        </w:tc>
      </w:tr>
      <w:tr w:rsidR="00AE1C80" w:rsidRPr="00E2781D" w14:paraId="6EFEB380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6C477BE0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1.2.10 Items not included - moved to bottom appendix.</w:t>
            </w:r>
          </w:p>
        </w:tc>
        <w:tc>
          <w:tcPr>
            <w:tcW w:w="7654" w:type="dxa"/>
            <w:shd w:val="clear" w:color="auto" w:fill="auto"/>
          </w:tcPr>
          <w:p w14:paraId="0D682276" w14:textId="77777777" w:rsidR="00AE1C80" w:rsidRPr="0049052C" w:rsidRDefault="00AE1C80" w:rsidP="00646E18">
            <w:pPr>
              <w:spacing w:after="60"/>
            </w:pPr>
          </w:p>
        </w:tc>
      </w:tr>
      <w:tr w:rsidR="00AE1C80" w:rsidRPr="00E2781D" w14:paraId="5BA6B164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tcBorders>
              <w:bottom w:val="nil"/>
            </w:tcBorders>
            <w:shd w:val="clear" w:color="auto" w:fill="CDE4F4"/>
          </w:tcPr>
          <w:p w14:paraId="3C391CE7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1.3 Definitions concerning buses</w:t>
            </w:r>
          </w:p>
        </w:tc>
        <w:tc>
          <w:tcPr>
            <w:tcW w:w="7654" w:type="dxa"/>
            <w:tcBorders>
              <w:bottom w:val="nil"/>
            </w:tcBorders>
            <w:shd w:val="clear" w:color="auto" w:fill="CDE4F4"/>
          </w:tcPr>
          <w:p w14:paraId="761696DE" w14:textId="77777777" w:rsidR="00AE1C80" w:rsidRPr="0049052C" w:rsidRDefault="00B459EA" w:rsidP="00646E18">
            <w:pPr>
              <w:spacing w:after="60"/>
            </w:pPr>
            <w:r w:rsidRPr="00B459EA">
              <w:rPr>
                <w:b/>
              </w:rPr>
              <w:t>1.3 Bus sizes</w:t>
            </w:r>
            <w:r w:rsidRPr="00B459EA">
              <w:t xml:space="preserve"> – amended within section and definitions moved up to abbreviations/definitions.</w:t>
            </w:r>
          </w:p>
        </w:tc>
      </w:tr>
      <w:tr w:rsidR="003D709F" w:rsidRPr="00E2781D" w14:paraId="166F2E66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03527" w14:textId="77777777" w:rsidR="003D709F" w:rsidRPr="00AE1C80" w:rsidRDefault="003D709F" w:rsidP="003D709F">
            <w:pPr>
              <w:rPr>
                <w:b/>
              </w:rPr>
            </w:pPr>
            <w:r w:rsidRPr="00AE1C80">
              <w:rPr>
                <w:b/>
              </w:rPr>
              <w:t>1.4 Process for seeking a variation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3DB42" w14:textId="77777777" w:rsidR="003D709F" w:rsidRPr="00843E15" w:rsidRDefault="003D709F" w:rsidP="00646E18">
            <w:pPr>
              <w:spacing w:after="60"/>
            </w:pPr>
            <w:r w:rsidRPr="00256E43">
              <w:t xml:space="preserve">Moved to </w:t>
            </w:r>
            <w:r w:rsidRPr="00843E15">
              <w:rPr>
                <w:b/>
              </w:rPr>
              <w:t>Appendix: Section 7.5</w:t>
            </w:r>
            <w:r w:rsidR="00843E15">
              <w:t>.</w:t>
            </w:r>
          </w:p>
        </w:tc>
      </w:tr>
      <w:tr w:rsidR="003D709F" w:rsidRPr="00E2781D" w14:paraId="1B98D15D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CDE4F4"/>
          </w:tcPr>
          <w:p w14:paraId="4253B41B" w14:textId="77777777" w:rsidR="003D709F" w:rsidRPr="00AE1C80" w:rsidRDefault="003D709F" w:rsidP="003D709F">
            <w:pPr>
              <w:rPr>
                <w:b/>
              </w:rPr>
            </w:pPr>
            <w:r w:rsidRPr="00AE1C80">
              <w:rPr>
                <w:b/>
              </w:rPr>
              <w:t>2. Design and performance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CDE4F4"/>
          </w:tcPr>
          <w:p w14:paraId="20313A5D" w14:textId="77777777" w:rsidR="003D709F" w:rsidRPr="00256E43" w:rsidRDefault="003D709F" w:rsidP="00646E18">
            <w:pPr>
              <w:spacing w:after="60"/>
            </w:pPr>
            <w:r w:rsidRPr="00256E43">
              <w:t>No change to title.</w:t>
            </w:r>
          </w:p>
        </w:tc>
      </w:tr>
      <w:tr w:rsidR="003D709F" w:rsidRPr="00E2781D" w14:paraId="0CC799F3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8C84" w14:textId="77777777" w:rsidR="003D709F" w:rsidRPr="00AE1C80" w:rsidRDefault="003D709F" w:rsidP="003D709F">
            <w:pPr>
              <w:rPr>
                <w:b/>
              </w:rPr>
            </w:pPr>
            <w:r w:rsidRPr="00AE1C80">
              <w:rPr>
                <w:b/>
              </w:rPr>
              <w:t xml:space="preserve">2.1 Introduction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F727A" w14:textId="77777777" w:rsidR="003D709F" w:rsidRPr="00256E43" w:rsidRDefault="003D709F" w:rsidP="00646E18">
            <w:pPr>
              <w:spacing w:after="60"/>
            </w:pPr>
            <w:r w:rsidRPr="00843E15">
              <w:rPr>
                <w:b/>
              </w:rPr>
              <w:t>2.1 Introduction</w:t>
            </w:r>
            <w:r w:rsidRPr="00256E43">
              <w:t xml:space="preserve"> – no change. </w:t>
            </w:r>
          </w:p>
        </w:tc>
      </w:tr>
      <w:tr w:rsidR="003D709F" w:rsidRPr="00E2781D" w14:paraId="4C37A5B6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CDE4F4"/>
          </w:tcPr>
          <w:p w14:paraId="6069BAC5" w14:textId="77777777" w:rsidR="003D709F" w:rsidRPr="00AE1C80" w:rsidRDefault="003D709F" w:rsidP="003D709F">
            <w:pPr>
              <w:rPr>
                <w:b/>
              </w:rPr>
            </w:pPr>
            <w:r w:rsidRPr="00AE1C80">
              <w:rPr>
                <w:b/>
              </w:rPr>
              <w:t>2.2 Maximum vehicle age and fleet average age profile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CDE4F4"/>
          </w:tcPr>
          <w:p w14:paraId="532EF9F2" w14:textId="77777777" w:rsidR="003D709F" w:rsidRDefault="003D709F" w:rsidP="00646E18">
            <w:pPr>
              <w:spacing w:after="60"/>
            </w:pPr>
            <w:r w:rsidRPr="00843E15">
              <w:rPr>
                <w:b/>
              </w:rPr>
              <w:t>2.2 Maximum vehicle age and fleet average age profile</w:t>
            </w:r>
            <w:r w:rsidRPr="00256E43">
              <w:t xml:space="preserve"> – remains at 20 years and midlife defined as 10 years. </w:t>
            </w:r>
          </w:p>
        </w:tc>
      </w:tr>
      <w:tr w:rsidR="00AE1C80" w:rsidRPr="00E2781D" w14:paraId="54208C79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D0712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lastRenderedPageBreak/>
              <w:t xml:space="preserve">2.3 Engine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E9BE" w14:textId="77777777" w:rsidR="00843E15" w:rsidRDefault="00843E15" w:rsidP="00646E18">
            <w:pPr>
              <w:spacing w:after="60"/>
            </w:pPr>
            <w:r w:rsidRPr="00646E18">
              <w:rPr>
                <w:b/>
              </w:rPr>
              <w:t>2.3 Performance</w:t>
            </w:r>
            <w:r>
              <w:t xml:space="preserve"> – now includes specs relating to:</w:t>
            </w:r>
          </w:p>
          <w:p w14:paraId="016824AC" w14:textId="77777777" w:rsidR="00843E15" w:rsidRPr="00843E15" w:rsidRDefault="00843E15" w:rsidP="00646E18">
            <w:pPr>
              <w:pStyle w:val="ListParagraph"/>
              <w:numPr>
                <w:ilvl w:val="0"/>
                <w:numId w:val="33"/>
              </w:numPr>
              <w:spacing w:after="60"/>
            </w:pPr>
            <w:r w:rsidRPr="00843E15">
              <w:t xml:space="preserve">Acceleration – changed to </w:t>
            </w:r>
            <w:r w:rsidRPr="00843E15">
              <w:rPr>
                <w:b/>
              </w:rPr>
              <w:t>Minimum: 0-50 km/h ≤ 18 seconds</w:t>
            </w:r>
            <w:r w:rsidRPr="00843E15">
              <w:t xml:space="preserve">. </w:t>
            </w:r>
          </w:p>
          <w:p w14:paraId="13539DB3" w14:textId="77777777" w:rsidR="00843E15" w:rsidRPr="00843E15" w:rsidRDefault="00843E15" w:rsidP="00646E18">
            <w:pPr>
              <w:pStyle w:val="ListParagraph"/>
              <w:numPr>
                <w:ilvl w:val="0"/>
                <w:numId w:val="33"/>
              </w:numPr>
              <w:spacing w:after="60"/>
            </w:pPr>
            <w:r w:rsidRPr="00843E15">
              <w:t>Transmission – moved from Section 2.4</w:t>
            </w:r>
          </w:p>
          <w:p w14:paraId="09D58CE3" w14:textId="77777777" w:rsidR="00843E15" w:rsidRPr="00843E15" w:rsidRDefault="00843E15" w:rsidP="00646E18">
            <w:pPr>
              <w:pStyle w:val="ListParagraph"/>
              <w:numPr>
                <w:ilvl w:val="0"/>
                <w:numId w:val="33"/>
              </w:numPr>
              <w:spacing w:after="60"/>
            </w:pPr>
            <w:r w:rsidRPr="00843E15">
              <w:t>Suspension – moved from Section 2.5</w:t>
            </w:r>
          </w:p>
          <w:p w14:paraId="608A8990" w14:textId="77777777" w:rsidR="00843E15" w:rsidRPr="00843E15" w:rsidRDefault="00843E15" w:rsidP="00646E18">
            <w:pPr>
              <w:pStyle w:val="ListParagraph"/>
              <w:numPr>
                <w:ilvl w:val="0"/>
                <w:numId w:val="33"/>
              </w:numPr>
              <w:spacing w:after="60"/>
            </w:pPr>
            <w:r w:rsidRPr="00843E15">
              <w:t>Stability and steering moved from Section 2.6</w:t>
            </w:r>
          </w:p>
          <w:p w14:paraId="3DCC3822" w14:textId="77777777" w:rsidR="00843E15" w:rsidRPr="00843E15" w:rsidRDefault="00843E15" w:rsidP="00646E18">
            <w:pPr>
              <w:pStyle w:val="ListParagraph"/>
              <w:numPr>
                <w:ilvl w:val="0"/>
                <w:numId w:val="33"/>
              </w:numPr>
              <w:spacing w:after="60"/>
            </w:pPr>
            <w:r w:rsidRPr="00843E15">
              <w:t>Vehicle Braking – moved from Section 2.7</w:t>
            </w:r>
          </w:p>
          <w:p w14:paraId="5E925833" w14:textId="77777777" w:rsidR="00843E15" w:rsidRPr="00843E15" w:rsidRDefault="00843E15" w:rsidP="00646E18">
            <w:pPr>
              <w:pStyle w:val="ListParagraph"/>
              <w:numPr>
                <w:ilvl w:val="0"/>
                <w:numId w:val="33"/>
              </w:numPr>
              <w:spacing w:after="60"/>
            </w:pPr>
            <w:r w:rsidRPr="00843E15">
              <w:t>Hold brake/interlock – added</w:t>
            </w:r>
          </w:p>
          <w:p w14:paraId="2F4E934A" w14:textId="77777777" w:rsidR="00843E15" w:rsidRPr="00843E15" w:rsidRDefault="00843E15" w:rsidP="00646E18">
            <w:pPr>
              <w:pStyle w:val="ListParagraph"/>
              <w:numPr>
                <w:ilvl w:val="0"/>
                <w:numId w:val="33"/>
              </w:numPr>
              <w:spacing w:after="60"/>
              <w:ind w:left="714" w:hanging="357"/>
            </w:pPr>
            <w:r w:rsidRPr="00843E15">
              <w:t>General safety, fire resistance – added</w:t>
            </w:r>
          </w:p>
          <w:p w14:paraId="747553E6" w14:textId="77777777" w:rsidR="00AE1C80" w:rsidRPr="00843E15" w:rsidRDefault="00843E15" w:rsidP="00646E18">
            <w:pPr>
              <w:spacing w:after="60"/>
              <w:rPr>
                <w:b/>
              </w:rPr>
            </w:pPr>
            <w:r w:rsidRPr="00843E15">
              <w:rPr>
                <w:b/>
              </w:rPr>
              <w:t>Deleted Interpretation section.</w:t>
            </w:r>
          </w:p>
        </w:tc>
      </w:tr>
      <w:tr w:rsidR="00AE1C80" w:rsidRPr="00E2781D" w14:paraId="7601E6D0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CDE4F4"/>
          </w:tcPr>
          <w:p w14:paraId="7FB9E9C6" w14:textId="77777777" w:rsidR="00AE1C80" w:rsidRPr="006F250A" w:rsidRDefault="00AE1C80" w:rsidP="00AE1C80">
            <w:r w:rsidRPr="00AE1C80">
              <w:rPr>
                <w:b/>
              </w:rPr>
              <w:t>2.4 Transmission</w:t>
            </w:r>
            <w:r w:rsidRPr="006F250A">
              <w:t xml:space="preserve"> </w:t>
            </w:r>
            <w:r>
              <w:t>–</w:t>
            </w:r>
            <w:r w:rsidRPr="006F250A">
              <w:t xml:space="preserve"> </w:t>
            </w:r>
            <w:r>
              <w:t>m</w:t>
            </w:r>
            <w:r w:rsidRPr="006F250A">
              <w:t>oved to Section 2.3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CDE4F4"/>
          </w:tcPr>
          <w:p w14:paraId="1A4A5FBF" w14:textId="77777777" w:rsidR="006461CC" w:rsidRDefault="006461CC" w:rsidP="00646E18">
            <w:pPr>
              <w:spacing w:after="60"/>
            </w:pPr>
            <w:r w:rsidRPr="00646E18">
              <w:rPr>
                <w:b/>
              </w:rPr>
              <w:t>2.4 Environmental</w:t>
            </w:r>
            <w:r>
              <w:t xml:space="preserve"> – new section created:</w:t>
            </w:r>
          </w:p>
          <w:p w14:paraId="3247DDF5" w14:textId="77777777" w:rsidR="006461CC" w:rsidRPr="006461CC" w:rsidRDefault="006461CC" w:rsidP="00646E18">
            <w:pPr>
              <w:pStyle w:val="ListParagraph"/>
              <w:numPr>
                <w:ilvl w:val="0"/>
                <w:numId w:val="34"/>
              </w:numPr>
              <w:spacing w:after="60"/>
            </w:pPr>
            <w:r w:rsidRPr="006461CC">
              <w:t>Emissions – changed to Euro VI C-stage</w:t>
            </w:r>
          </w:p>
          <w:p w14:paraId="0A1AC2FE" w14:textId="77777777" w:rsidR="006461CC" w:rsidRPr="006461CC" w:rsidRDefault="006461CC" w:rsidP="00646E18">
            <w:pPr>
              <w:pStyle w:val="ListParagraph"/>
              <w:numPr>
                <w:ilvl w:val="0"/>
                <w:numId w:val="34"/>
              </w:numPr>
              <w:spacing w:after="60"/>
            </w:pPr>
            <w:r w:rsidRPr="006461CC">
              <w:t xml:space="preserve">Use of defeat or cheat devices are prohibited. Ongoing compliance with standard. </w:t>
            </w:r>
          </w:p>
          <w:p w14:paraId="3FB74C96" w14:textId="77777777" w:rsidR="00AE1C80" w:rsidRPr="006461CC" w:rsidRDefault="006461CC" w:rsidP="00646E18">
            <w:pPr>
              <w:pStyle w:val="ListParagraph"/>
              <w:numPr>
                <w:ilvl w:val="0"/>
                <w:numId w:val="34"/>
              </w:numPr>
              <w:spacing w:after="60"/>
            </w:pPr>
            <w:r w:rsidRPr="006461CC">
              <w:t>Contains specs on external and internal noise also.</w:t>
            </w:r>
          </w:p>
        </w:tc>
      </w:tr>
      <w:tr w:rsidR="00AE1C80" w:rsidRPr="00E2781D" w14:paraId="172F6B62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0AEFA" w14:textId="77777777" w:rsidR="00AE1C80" w:rsidRPr="006F250A" w:rsidRDefault="00AE1C80" w:rsidP="00AE1C80">
            <w:r w:rsidRPr="00AE1C80">
              <w:rPr>
                <w:b/>
              </w:rPr>
              <w:t>2.5 Suspension</w:t>
            </w:r>
            <w:r w:rsidRPr="006F250A">
              <w:t xml:space="preserve"> </w:t>
            </w:r>
            <w:r>
              <w:t>–</w:t>
            </w:r>
            <w:r w:rsidRPr="006F250A">
              <w:t xml:space="preserve"> </w:t>
            </w:r>
            <w:r>
              <w:t>m</w:t>
            </w:r>
            <w:r w:rsidRPr="006F250A">
              <w:t>oved to Section 2.3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57893" w14:textId="77777777" w:rsidR="00AE1C80" w:rsidRPr="003849F5" w:rsidRDefault="00AE1C80" w:rsidP="00646E18">
            <w:pPr>
              <w:spacing w:after="60"/>
            </w:pPr>
          </w:p>
        </w:tc>
      </w:tr>
      <w:tr w:rsidR="00AE1C80" w:rsidRPr="00E2781D" w14:paraId="54C7144C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CDE4F4"/>
          </w:tcPr>
          <w:p w14:paraId="11374920" w14:textId="77777777" w:rsidR="00AE1C80" w:rsidRDefault="00AE1C80" w:rsidP="00AE1C80">
            <w:r w:rsidRPr="00AE1C80">
              <w:rPr>
                <w:b/>
              </w:rPr>
              <w:t>2.6 Stability and steering</w:t>
            </w:r>
            <w:r w:rsidRPr="006F250A">
              <w:t xml:space="preserve"> </w:t>
            </w:r>
            <w:r>
              <w:t>–</w:t>
            </w:r>
            <w:r w:rsidRPr="006F250A">
              <w:t xml:space="preserve"> </w:t>
            </w:r>
            <w:r>
              <w:t>m</w:t>
            </w:r>
            <w:r w:rsidRPr="006F250A">
              <w:t>oved to Section 2.3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CDE4F4"/>
          </w:tcPr>
          <w:p w14:paraId="10FCFEC9" w14:textId="77777777" w:rsidR="00AE1C80" w:rsidRPr="003849F5" w:rsidRDefault="00AE1C80" w:rsidP="00646E18">
            <w:pPr>
              <w:spacing w:after="60"/>
            </w:pPr>
          </w:p>
        </w:tc>
      </w:tr>
      <w:tr w:rsidR="00AE1C80" w:rsidRPr="00E2781D" w14:paraId="752F62CC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2990C" w14:textId="77777777" w:rsidR="00AE1C80" w:rsidRPr="007C1E7E" w:rsidRDefault="00AE1C80" w:rsidP="00AE1C80">
            <w:r w:rsidRPr="00AE1C80">
              <w:rPr>
                <w:b/>
              </w:rPr>
              <w:t>2.7 Braking</w:t>
            </w:r>
            <w:r w:rsidRPr="007C1E7E">
              <w:t xml:space="preserve"> </w:t>
            </w:r>
            <w:r>
              <w:t>–</w:t>
            </w:r>
            <w:r w:rsidRPr="007C1E7E">
              <w:t xml:space="preserve"> </w:t>
            </w:r>
            <w:r>
              <w:t>m</w:t>
            </w:r>
            <w:r w:rsidRPr="007C1E7E">
              <w:t>oved to Section 2.3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61B7" w14:textId="77777777" w:rsidR="00AE1C80" w:rsidRPr="003849F5" w:rsidRDefault="00AE1C80" w:rsidP="00646E18">
            <w:pPr>
              <w:spacing w:after="60"/>
            </w:pPr>
          </w:p>
        </w:tc>
      </w:tr>
      <w:tr w:rsidR="00AE1C80" w:rsidRPr="00E2781D" w14:paraId="7087647F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CDE4F4"/>
          </w:tcPr>
          <w:p w14:paraId="35EE2A97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3. Access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CDE4F4"/>
          </w:tcPr>
          <w:p w14:paraId="0CE4ADB6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 xml:space="preserve">3 Vehicle entrance and exit </w:t>
            </w:r>
          </w:p>
          <w:p w14:paraId="3BE8E434" w14:textId="77777777" w:rsidR="00AE1C80" w:rsidRPr="00646E18" w:rsidRDefault="00646E18" w:rsidP="00646E18">
            <w:pPr>
              <w:pStyle w:val="ListParagraph"/>
              <w:numPr>
                <w:ilvl w:val="0"/>
                <w:numId w:val="35"/>
              </w:numPr>
              <w:spacing w:after="60"/>
            </w:pPr>
            <w:r w:rsidRPr="00646E18">
              <w:t>changed to reflect entry and exit to the vehicle.</w:t>
            </w:r>
          </w:p>
        </w:tc>
      </w:tr>
      <w:tr w:rsidR="00AE1C80" w:rsidRPr="00E2781D" w14:paraId="7FBDF6BC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75287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3.1 Introduction to the priority seating area</w:t>
            </w:r>
            <w:r w:rsidRPr="00AE1C80">
              <w:t xml:space="preserve"> – moved to Section 4.3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5B839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 xml:space="preserve">3.1 Ramp </w:t>
            </w:r>
          </w:p>
          <w:p w14:paraId="2AC91882" w14:textId="77777777" w:rsidR="00AE1C80" w:rsidRPr="00646E18" w:rsidRDefault="00646E18" w:rsidP="00646E18">
            <w:pPr>
              <w:pStyle w:val="ListParagraph"/>
              <w:numPr>
                <w:ilvl w:val="0"/>
                <w:numId w:val="35"/>
              </w:numPr>
              <w:spacing w:after="60"/>
              <w:ind w:left="714" w:hanging="357"/>
            </w:pPr>
            <w:r w:rsidRPr="00646E18">
              <w:t>legal requirements, measurements, design features and signage.</w:t>
            </w:r>
          </w:p>
        </w:tc>
      </w:tr>
      <w:tr w:rsidR="00AE1C80" w:rsidRPr="00E2781D" w14:paraId="6D241C9D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CDE4F4"/>
          </w:tcPr>
          <w:p w14:paraId="35AF7D63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3.2 Doors – moved to Section 3.3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CDE4F4"/>
          </w:tcPr>
          <w:p w14:paraId="286A18CE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 xml:space="preserve">3.2 Ticketing/fare collection area </w:t>
            </w:r>
          </w:p>
          <w:p w14:paraId="09466883" w14:textId="77777777" w:rsidR="00AE1C80" w:rsidRPr="00646E18" w:rsidRDefault="00646E18" w:rsidP="00646E18">
            <w:pPr>
              <w:pStyle w:val="ListParagraph"/>
              <w:numPr>
                <w:ilvl w:val="0"/>
                <w:numId w:val="35"/>
              </w:numPr>
              <w:spacing w:after="60"/>
              <w:ind w:left="714" w:hanging="357"/>
            </w:pPr>
            <w:r w:rsidRPr="00646E18">
              <w:t>changed to incorporate ticketing technology and placement of machine for disabled people.</w:t>
            </w:r>
          </w:p>
        </w:tc>
      </w:tr>
      <w:tr w:rsidR="00AE1C80" w:rsidRPr="00E2781D" w14:paraId="5D5CD45C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AA7A0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 xml:space="preserve">3.3 Step height/depths </w:t>
            </w:r>
            <w:r w:rsidRPr="00AE1C80">
              <w:t xml:space="preserve">– moved to Section 3.4 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D70E1" w14:textId="77777777" w:rsidR="00646E18" w:rsidRDefault="00646E18" w:rsidP="00646E18">
            <w:pPr>
              <w:spacing w:after="60"/>
              <w:rPr>
                <w:rFonts w:cs="Lucida Sans"/>
                <w:b/>
                <w:szCs w:val="20"/>
              </w:rPr>
            </w:pPr>
            <w:r w:rsidRPr="0038493E">
              <w:rPr>
                <w:rFonts w:cs="Lucida Sans"/>
                <w:b/>
                <w:szCs w:val="20"/>
              </w:rPr>
              <w:t>3.3 Door</w:t>
            </w:r>
            <w:r>
              <w:rPr>
                <w:rFonts w:cs="Lucida Sans"/>
                <w:b/>
                <w:szCs w:val="20"/>
              </w:rPr>
              <w:t xml:space="preserve">s </w:t>
            </w:r>
          </w:p>
          <w:p w14:paraId="5BD033B7" w14:textId="77777777" w:rsidR="00AE1C80" w:rsidRPr="00646E18" w:rsidRDefault="00646E18" w:rsidP="00646E18">
            <w:pPr>
              <w:pStyle w:val="ListParagraph"/>
              <w:numPr>
                <w:ilvl w:val="0"/>
                <w:numId w:val="36"/>
              </w:numPr>
              <w:spacing w:after="60"/>
              <w:rPr>
                <w:rFonts w:cs="Lucida Sans"/>
                <w:b/>
                <w:szCs w:val="20"/>
              </w:rPr>
            </w:pPr>
            <w:r w:rsidRPr="00B546D6">
              <w:rPr>
                <w:rFonts w:cs="Lucida Sans"/>
                <w:szCs w:val="20"/>
              </w:rPr>
              <w:t>changed to reflect different bus sizes.</w:t>
            </w:r>
            <w:r w:rsidRPr="00B546D6">
              <w:rPr>
                <w:rFonts w:cs="Lucida Sans"/>
                <w:b/>
                <w:szCs w:val="20"/>
              </w:rPr>
              <w:t xml:space="preserve"> </w:t>
            </w:r>
          </w:p>
        </w:tc>
      </w:tr>
      <w:tr w:rsidR="00AE1C80" w:rsidRPr="00E2781D" w14:paraId="2203017B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CDE4F4"/>
          </w:tcPr>
          <w:p w14:paraId="4D4BC84E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3.4 Floors</w:t>
            </w:r>
            <w:r w:rsidRPr="00AE1C80">
              <w:t xml:space="preserve"> – moved to Section 4.5</w:t>
            </w:r>
          </w:p>
        </w:tc>
        <w:tc>
          <w:tcPr>
            <w:tcW w:w="7654" w:type="dxa"/>
            <w:tcBorders>
              <w:top w:val="nil"/>
              <w:bottom w:val="nil"/>
            </w:tcBorders>
            <w:shd w:val="clear" w:color="auto" w:fill="CDE4F4"/>
          </w:tcPr>
          <w:p w14:paraId="6F502DFA" w14:textId="77777777" w:rsidR="00646E18" w:rsidRPr="00B546D6" w:rsidRDefault="00646E18" w:rsidP="00646E18">
            <w:pPr>
              <w:pStyle w:val="ListParagraph"/>
              <w:numPr>
                <w:ilvl w:val="1"/>
                <w:numId w:val="37"/>
              </w:numPr>
              <w:spacing w:after="60"/>
              <w:ind w:left="357" w:hanging="357"/>
              <w:contextualSpacing w:val="0"/>
              <w:rPr>
                <w:rFonts w:cs="Lucida Sans"/>
                <w:b/>
                <w:szCs w:val="20"/>
              </w:rPr>
            </w:pPr>
            <w:r w:rsidRPr="00B546D6">
              <w:rPr>
                <w:rFonts w:cs="Lucida Sans"/>
                <w:b/>
                <w:szCs w:val="20"/>
              </w:rPr>
              <w:t xml:space="preserve">Step height/depths </w:t>
            </w:r>
          </w:p>
          <w:p w14:paraId="7200C142" w14:textId="77777777" w:rsidR="00AE1C80" w:rsidRPr="00646E18" w:rsidRDefault="00646E18" w:rsidP="00646E18">
            <w:pPr>
              <w:pStyle w:val="ListParagraph"/>
              <w:numPr>
                <w:ilvl w:val="0"/>
                <w:numId w:val="36"/>
              </w:numPr>
              <w:spacing w:after="60"/>
              <w:ind w:left="714" w:hanging="357"/>
              <w:rPr>
                <w:rFonts w:cs="Lucida Sans"/>
                <w:szCs w:val="20"/>
              </w:rPr>
            </w:pPr>
            <w:r w:rsidRPr="00B546D6">
              <w:rPr>
                <w:rFonts w:cs="Lucida Sans"/>
                <w:szCs w:val="20"/>
              </w:rPr>
              <w:t xml:space="preserve">kneeling is a requirement, except for VSB (Very Small Buses). </w:t>
            </w:r>
          </w:p>
        </w:tc>
      </w:tr>
      <w:tr w:rsidR="00AE1C80" w:rsidRPr="00E2781D" w14:paraId="44D174EE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</w:tcPr>
          <w:p w14:paraId="685C92F0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lastRenderedPageBreak/>
              <w:t>3.5 Aisle width</w:t>
            </w:r>
            <w:r w:rsidRPr="00AE1C80">
              <w:t xml:space="preserve"> – moved to Section 4.6 </w:t>
            </w:r>
          </w:p>
        </w:tc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</w:tcPr>
          <w:p w14:paraId="427DF76D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 xml:space="preserve">3.5 Step and plinth edges </w:t>
            </w:r>
          </w:p>
          <w:p w14:paraId="7589DC33" w14:textId="77777777" w:rsidR="00AE1C80" w:rsidRPr="00646E18" w:rsidRDefault="00646E18" w:rsidP="00646E18">
            <w:pPr>
              <w:pStyle w:val="ListParagraph"/>
              <w:numPr>
                <w:ilvl w:val="0"/>
                <w:numId w:val="36"/>
              </w:numPr>
              <w:spacing w:after="60"/>
            </w:pPr>
            <w:r w:rsidRPr="00646E18">
              <w:t>moved specs on slip resistant and contrasting colour performance to Appendix.</w:t>
            </w:r>
          </w:p>
        </w:tc>
      </w:tr>
      <w:tr w:rsidR="00AE1C80" w:rsidRPr="00E2781D" w14:paraId="2DDFEC07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CDE4F4"/>
          </w:tcPr>
          <w:p w14:paraId="327FB796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3.6 Seating configuration</w:t>
            </w:r>
            <w:r w:rsidRPr="00AE1C80">
              <w:t xml:space="preserve"> – deleted</w:t>
            </w:r>
          </w:p>
        </w:tc>
        <w:tc>
          <w:tcPr>
            <w:tcW w:w="7654" w:type="dxa"/>
            <w:tcBorders>
              <w:top w:val="nil"/>
              <w:bottom w:val="nil"/>
            </w:tcBorders>
            <w:shd w:val="clear" w:color="auto" w:fill="CDE4F4"/>
          </w:tcPr>
          <w:p w14:paraId="68B2C943" w14:textId="77777777" w:rsidR="00AE1C80" w:rsidRPr="00621FDA" w:rsidRDefault="00AE1C80" w:rsidP="00646E18">
            <w:pPr>
              <w:spacing w:after="60"/>
            </w:pPr>
          </w:p>
        </w:tc>
      </w:tr>
      <w:tr w:rsidR="00AE1C80" w:rsidRPr="00E2781D" w14:paraId="7FF6A134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</w:tcPr>
          <w:p w14:paraId="026E9679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3.7 Seating design</w:t>
            </w:r>
            <w:r w:rsidRPr="00AE1C80">
              <w:t xml:space="preserve"> – moved to Section 4.7</w:t>
            </w:r>
          </w:p>
        </w:tc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</w:tcPr>
          <w:p w14:paraId="678F4FD6" w14:textId="77777777" w:rsidR="00AE1C80" w:rsidRPr="00621FDA" w:rsidRDefault="00AE1C80" w:rsidP="00646E18">
            <w:pPr>
              <w:spacing w:after="60"/>
            </w:pPr>
          </w:p>
        </w:tc>
      </w:tr>
      <w:tr w:rsidR="00AE1C80" w:rsidRPr="00E2781D" w14:paraId="6491B00A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tcBorders>
              <w:top w:val="nil"/>
            </w:tcBorders>
            <w:shd w:val="clear" w:color="auto" w:fill="CDE4F4"/>
          </w:tcPr>
          <w:p w14:paraId="33933E47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3.8 Luggage/stroller/prams/mobility devices</w:t>
            </w:r>
            <w:r w:rsidRPr="00AE1C80">
              <w:t xml:space="preserve"> – moved to Section 4.3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CDE4F4"/>
          </w:tcPr>
          <w:p w14:paraId="32C90355" w14:textId="77777777" w:rsidR="00AE1C80" w:rsidRPr="00621FDA" w:rsidRDefault="00AE1C80" w:rsidP="00646E18">
            <w:pPr>
              <w:spacing w:after="60"/>
            </w:pPr>
          </w:p>
        </w:tc>
      </w:tr>
      <w:tr w:rsidR="00AE1C80" w:rsidRPr="00E2781D" w14:paraId="51A3167B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441B5982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4. Vehicle interior, entrance and exit</w:t>
            </w:r>
          </w:p>
        </w:tc>
        <w:tc>
          <w:tcPr>
            <w:tcW w:w="7654" w:type="dxa"/>
            <w:shd w:val="clear" w:color="auto" w:fill="auto"/>
          </w:tcPr>
          <w:p w14:paraId="68459CF3" w14:textId="77777777" w:rsidR="00AE1C80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>4. Vehicle interior</w:t>
            </w:r>
          </w:p>
        </w:tc>
      </w:tr>
      <w:tr w:rsidR="00AE1C80" w:rsidRPr="00E2781D" w14:paraId="796805FC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78A23E5A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4.1 Introduction</w:t>
            </w:r>
          </w:p>
        </w:tc>
        <w:tc>
          <w:tcPr>
            <w:tcW w:w="7654" w:type="dxa"/>
            <w:shd w:val="clear" w:color="auto" w:fill="CDE4F4"/>
          </w:tcPr>
          <w:p w14:paraId="033F0274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 xml:space="preserve">4.1 Driver compartment </w:t>
            </w:r>
          </w:p>
          <w:p w14:paraId="234DC414" w14:textId="77777777" w:rsidR="00AE1C80" w:rsidRPr="00646E18" w:rsidRDefault="00646E18" w:rsidP="00646E18">
            <w:pPr>
              <w:pStyle w:val="ListParagraph"/>
              <w:numPr>
                <w:ilvl w:val="0"/>
                <w:numId w:val="36"/>
              </w:numPr>
              <w:spacing w:after="60"/>
              <w:ind w:left="714" w:hanging="357"/>
            </w:pPr>
            <w:r w:rsidRPr="00646E18">
              <w:t>includes info on comfort and onboard security.</w:t>
            </w:r>
          </w:p>
        </w:tc>
      </w:tr>
      <w:tr w:rsidR="00AE1C80" w:rsidRPr="00E2781D" w14:paraId="15D88E0B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26BA99C5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4.2 Step and plinth edges</w:t>
            </w:r>
            <w:r w:rsidRPr="00AE1C80">
              <w:t xml:space="preserve"> – moved to Section 3.5</w:t>
            </w:r>
          </w:p>
        </w:tc>
        <w:tc>
          <w:tcPr>
            <w:tcW w:w="7654" w:type="dxa"/>
            <w:shd w:val="clear" w:color="auto" w:fill="auto"/>
          </w:tcPr>
          <w:p w14:paraId="5FA9F2E8" w14:textId="77777777" w:rsidR="00AE1C80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>4.2 Driver operational communication</w:t>
            </w:r>
          </w:p>
        </w:tc>
      </w:tr>
      <w:tr w:rsidR="00AE1C80" w:rsidRPr="00E2781D" w14:paraId="56696350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2FCDF4B8" w14:textId="77777777" w:rsidR="00AE1C80" w:rsidRPr="00AE1C80" w:rsidRDefault="00AE1C80" w:rsidP="00AE1C80">
            <w:pPr>
              <w:rPr>
                <w:b/>
              </w:rPr>
            </w:pPr>
            <w:r w:rsidRPr="00AE1C80">
              <w:rPr>
                <w:b/>
              </w:rPr>
              <w:t>4.3 Stanchions/handrails</w:t>
            </w:r>
            <w:r w:rsidRPr="00AE1C80">
              <w:t xml:space="preserve"> – moved to Section 4.8</w:t>
            </w:r>
          </w:p>
        </w:tc>
        <w:tc>
          <w:tcPr>
            <w:tcW w:w="7654" w:type="dxa"/>
            <w:shd w:val="clear" w:color="auto" w:fill="CDE4F4"/>
          </w:tcPr>
          <w:p w14:paraId="0B31FD94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 xml:space="preserve">4.3 Priority seating area </w:t>
            </w:r>
          </w:p>
          <w:p w14:paraId="17D9DC3A" w14:textId="77777777" w:rsidR="00646E18" w:rsidRPr="00646E18" w:rsidRDefault="00646E18" w:rsidP="00646E18">
            <w:pPr>
              <w:pStyle w:val="ListParagraph"/>
              <w:numPr>
                <w:ilvl w:val="0"/>
                <w:numId w:val="36"/>
              </w:numPr>
              <w:spacing w:after="60"/>
              <w:ind w:left="714" w:hanging="357"/>
              <w:contextualSpacing w:val="0"/>
            </w:pPr>
            <w:r w:rsidRPr="00646E18">
              <w:t xml:space="preserve">diagram changed to include two wheelchair spaces and 2 sideways-facing, single fold-up seats for mothers with children or carers. </w:t>
            </w:r>
          </w:p>
          <w:p w14:paraId="1BE25F29" w14:textId="77777777" w:rsidR="00AE1C80" w:rsidRPr="00646E18" w:rsidRDefault="00646E18" w:rsidP="00646E18">
            <w:pPr>
              <w:pStyle w:val="ListParagraph"/>
              <w:numPr>
                <w:ilvl w:val="0"/>
                <w:numId w:val="36"/>
              </w:numPr>
              <w:spacing w:after="60"/>
              <w:ind w:left="714" w:hanging="357"/>
            </w:pPr>
            <w:r w:rsidRPr="00646E18">
              <w:t>priority seats put behind Double-barrelled hand holds to ensure safety.</w:t>
            </w:r>
          </w:p>
        </w:tc>
      </w:tr>
      <w:tr w:rsidR="00AE1C80" w:rsidRPr="00E2781D" w14:paraId="52144D5F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2413CF7A" w14:textId="77777777" w:rsidR="00AE1C80" w:rsidRPr="00195806" w:rsidRDefault="00AE1C80" w:rsidP="00AE1C80">
            <w:pPr>
              <w:rPr>
                <w:b/>
              </w:rPr>
            </w:pPr>
            <w:r w:rsidRPr="00195806">
              <w:rPr>
                <w:b/>
              </w:rPr>
              <w:t>4.4 Grab handles on seat backs and elsewhere</w:t>
            </w:r>
            <w:r w:rsidRPr="00195806">
              <w:t xml:space="preserve"> </w:t>
            </w:r>
            <w:r w:rsidR="00195806" w:rsidRPr="00195806">
              <w:t>–</w:t>
            </w:r>
            <w:r w:rsidRPr="00195806">
              <w:t xml:space="preserve"> </w:t>
            </w:r>
            <w:r w:rsidR="00195806" w:rsidRPr="00195806">
              <w:t>m</w:t>
            </w:r>
            <w:r w:rsidRPr="00195806">
              <w:t xml:space="preserve">oved to Section 4.9 </w:t>
            </w:r>
          </w:p>
        </w:tc>
        <w:tc>
          <w:tcPr>
            <w:tcW w:w="7654" w:type="dxa"/>
            <w:shd w:val="clear" w:color="auto" w:fill="auto"/>
          </w:tcPr>
          <w:p w14:paraId="270B45E0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 xml:space="preserve">4.4 Wheelchairs </w:t>
            </w:r>
          </w:p>
          <w:p w14:paraId="768471F2" w14:textId="77777777" w:rsidR="00AE1C80" w:rsidRPr="00646E18" w:rsidRDefault="00646E18" w:rsidP="00646E18">
            <w:pPr>
              <w:pStyle w:val="ListParagraph"/>
              <w:numPr>
                <w:ilvl w:val="0"/>
                <w:numId w:val="38"/>
              </w:numPr>
              <w:spacing w:after="60"/>
              <w:ind w:left="714" w:hanging="357"/>
            </w:pPr>
            <w:r w:rsidRPr="00646E18">
              <w:t>measurements changed to improve wheelchair manageability</w:t>
            </w:r>
          </w:p>
        </w:tc>
      </w:tr>
      <w:tr w:rsidR="00646E18" w:rsidRPr="00E2781D" w14:paraId="5D0B00F0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6FE9041C" w14:textId="77777777" w:rsidR="00646E18" w:rsidRPr="00195806" w:rsidRDefault="00646E18" w:rsidP="00646E18">
            <w:pPr>
              <w:rPr>
                <w:b/>
              </w:rPr>
            </w:pPr>
            <w:r w:rsidRPr="00195806">
              <w:rPr>
                <w:b/>
              </w:rPr>
              <w:t>4.5 Lighting</w:t>
            </w:r>
            <w:r w:rsidRPr="00195806">
              <w:t xml:space="preserve"> -- moved to Section 4.10</w:t>
            </w:r>
          </w:p>
        </w:tc>
        <w:tc>
          <w:tcPr>
            <w:tcW w:w="7654" w:type="dxa"/>
            <w:shd w:val="clear" w:color="auto" w:fill="CDE4F4"/>
          </w:tcPr>
          <w:p w14:paraId="594F94C4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 xml:space="preserve">4.5 Floors </w:t>
            </w:r>
          </w:p>
        </w:tc>
      </w:tr>
      <w:tr w:rsidR="00646E18" w:rsidRPr="00E2781D" w14:paraId="7CA60F5B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0A2FD9F2" w14:textId="77777777" w:rsidR="00646E18" w:rsidRPr="00195806" w:rsidRDefault="00646E18" w:rsidP="00646E18">
            <w:pPr>
              <w:rPr>
                <w:b/>
              </w:rPr>
            </w:pPr>
            <w:r w:rsidRPr="00195806">
              <w:rPr>
                <w:b/>
              </w:rPr>
              <w:t>4.6 Security and safety</w:t>
            </w:r>
            <w:r w:rsidRPr="00195806">
              <w:t xml:space="preserve"> – moved to Section 4.11</w:t>
            </w:r>
          </w:p>
        </w:tc>
        <w:tc>
          <w:tcPr>
            <w:tcW w:w="7654" w:type="dxa"/>
            <w:shd w:val="clear" w:color="auto" w:fill="auto"/>
          </w:tcPr>
          <w:p w14:paraId="68C8DBD3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 xml:space="preserve">4.6 Aisle width </w:t>
            </w:r>
          </w:p>
        </w:tc>
      </w:tr>
      <w:tr w:rsidR="00AE1C80" w:rsidRPr="00E2781D" w14:paraId="55E2DE33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09A810DF" w14:textId="77777777" w:rsidR="00AE1C80" w:rsidRPr="00195806" w:rsidRDefault="00AE1C80" w:rsidP="00AE1C80">
            <w:pPr>
              <w:rPr>
                <w:b/>
              </w:rPr>
            </w:pPr>
            <w:r w:rsidRPr="00195806">
              <w:rPr>
                <w:b/>
              </w:rPr>
              <w:t>4.7 Heating, ventilation and air conditioning</w:t>
            </w:r>
            <w:r w:rsidRPr="00195806">
              <w:t xml:space="preserve"> </w:t>
            </w:r>
            <w:r w:rsidR="00195806">
              <w:t>–</w:t>
            </w:r>
            <w:r w:rsidRPr="00195806">
              <w:t xml:space="preserve"> </w:t>
            </w:r>
            <w:r w:rsidR="00195806">
              <w:t>m</w:t>
            </w:r>
            <w:r w:rsidRPr="00195806">
              <w:t xml:space="preserve">oved to Section 4.12 </w:t>
            </w:r>
          </w:p>
        </w:tc>
        <w:tc>
          <w:tcPr>
            <w:tcW w:w="7654" w:type="dxa"/>
            <w:shd w:val="clear" w:color="auto" w:fill="CDE4F4"/>
          </w:tcPr>
          <w:p w14:paraId="0F9BE367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 xml:space="preserve">4.7 Seating design </w:t>
            </w:r>
          </w:p>
          <w:p w14:paraId="6A6F9638" w14:textId="77777777" w:rsidR="00AE1C80" w:rsidRPr="00646E18" w:rsidRDefault="00646E18" w:rsidP="00646E18">
            <w:pPr>
              <w:pStyle w:val="ListParagraph"/>
              <w:numPr>
                <w:ilvl w:val="0"/>
                <w:numId w:val="38"/>
              </w:numPr>
              <w:spacing w:after="60"/>
            </w:pPr>
            <w:r w:rsidRPr="00646E18">
              <w:t>specifies measurements and material.</w:t>
            </w:r>
          </w:p>
        </w:tc>
      </w:tr>
      <w:tr w:rsidR="00AE1C80" w:rsidRPr="00E2781D" w14:paraId="0D09C1EF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7B732E07" w14:textId="77777777" w:rsidR="00AE1C80" w:rsidRPr="00195806" w:rsidRDefault="00AE1C80" w:rsidP="00AE1C80">
            <w:pPr>
              <w:rPr>
                <w:b/>
              </w:rPr>
            </w:pPr>
            <w:r w:rsidRPr="00195806">
              <w:rPr>
                <w:b/>
              </w:rPr>
              <w:t>4.8 Demisting</w:t>
            </w:r>
            <w:r w:rsidRPr="00195806">
              <w:t xml:space="preserve"> </w:t>
            </w:r>
            <w:r w:rsidR="00195806">
              <w:t>–</w:t>
            </w:r>
            <w:r w:rsidRPr="00195806">
              <w:t xml:space="preserve"> </w:t>
            </w:r>
            <w:r w:rsidR="00195806">
              <w:t>m</w:t>
            </w:r>
            <w:r w:rsidRPr="00195806">
              <w:t xml:space="preserve">oved to Section 4.13 </w:t>
            </w:r>
          </w:p>
        </w:tc>
        <w:tc>
          <w:tcPr>
            <w:tcW w:w="7654" w:type="dxa"/>
            <w:shd w:val="clear" w:color="auto" w:fill="auto"/>
          </w:tcPr>
          <w:p w14:paraId="0CB9CB24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>4.8 Stanchions/handrails</w:t>
            </w:r>
          </w:p>
          <w:p w14:paraId="4EB2DCA6" w14:textId="77777777" w:rsidR="00646E18" w:rsidRPr="00646E18" w:rsidRDefault="00646E18" w:rsidP="00646E18">
            <w:pPr>
              <w:pStyle w:val="ListParagraph"/>
              <w:numPr>
                <w:ilvl w:val="0"/>
                <w:numId w:val="38"/>
              </w:numPr>
              <w:spacing w:after="60"/>
            </w:pPr>
            <w:r w:rsidRPr="00646E18">
              <w:t xml:space="preserve">measurements and placement in DD stairwell improved following fatalities. </w:t>
            </w:r>
          </w:p>
          <w:p w14:paraId="3EC7AB77" w14:textId="77777777" w:rsidR="00AE1C80" w:rsidRPr="00646E18" w:rsidRDefault="00646E18" w:rsidP="00646E18">
            <w:pPr>
              <w:pStyle w:val="ListParagraph"/>
              <w:numPr>
                <w:ilvl w:val="0"/>
                <w:numId w:val="38"/>
              </w:numPr>
              <w:spacing w:after="60"/>
            </w:pPr>
            <w:r w:rsidRPr="00646E18">
              <w:t>includes pictures showing best practice.</w:t>
            </w:r>
          </w:p>
        </w:tc>
      </w:tr>
      <w:tr w:rsidR="00646E18" w:rsidRPr="00E2781D" w14:paraId="5AE7911A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4A61AF29" w14:textId="77777777" w:rsidR="00646E18" w:rsidRPr="00195806" w:rsidRDefault="00646E18" w:rsidP="00646E18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CDE4F4"/>
          </w:tcPr>
          <w:p w14:paraId="2089A0B9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>4.9 Grab handles on seat backs and elsewhere</w:t>
            </w:r>
          </w:p>
        </w:tc>
      </w:tr>
      <w:tr w:rsidR="00646E18" w:rsidRPr="00E2781D" w14:paraId="6D6F2EFB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00B67F9F" w14:textId="77777777" w:rsidR="00646E18" w:rsidRPr="00195806" w:rsidRDefault="00646E18" w:rsidP="00646E18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14:paraId="744A9CD3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>4.10 Internal lighting</w:t>
            </w:r>
          </w:p>
        </w:tc>
      </w:tr>
      <w:tr w:rsidR="00AE1C80" w:rsidRPr="00E2781D" w14:paraId="1C878F43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5D6A40F4" w14:textId="77777777" w:rsidR="00AE1C80" w:rsidRPr="00195806" w:rsidRDefault="00AE1C80" w:rsidP="00AE1C80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CDE4F4"/>
          </w:tcPr>
          <w:p w14:paraId="504AAE86" w14:textId="77777777" w:rsidR="00646E18" w:rsidRPr="00646E18" w:rsidRDefault="00646E18" w:rsidP="00646E18">
            <w:pPr>
              <w:spacing w:after="60"/>
              <w:rPr>
                <w:b/>
              </w:rPr>
            </w:pPr>
            <w:r w:rsidRPr="00646E18">
              <w:rPr>
                <w:b/>
              </w:rPr>
              <w:t xml:space="preserve">4.11 Security and safety </w:t>
            </w:r>
          </w:p>
          <w:p w14:paraId="5C163B5F" w14:textId="77777777" w:rsidR="00646E18" w:rsidRDefault="00646E18" w:rsidP="00646E18">
            <w:pPr>
              <w:spacing w:after="60"/>
            </w:pPr>
            <w:r>
              <w:t>Information on:</w:t>
            </w:r>
          </w:p>
          <w:p w14:paraId="5BF08C8B" w14:textId="77777777" w:rsidR="00646E18" w:rsidRPr="00646E18" w:rsidRDefault="00646E18" w:rsidP="00646E18">
            <w:pPr>
              <w:pStyle w:val="ListParagraph"/>
              <w:numPr>
                <w:ilvl w:val="0"/>
                <w:numId w:val="39"/>
              </w:numPr>
              <w:spacing w:after="60"/>
            </w:pPr>
            <w:r w:rsidRPr="00646E18">
              <w:t>digital video recorders</w:t>
            </w:r>
          </w:p>
          <w:p w14:paraId="364C92F4" w14:textId="77777777" w:rsidR="00646E18" w:rsidRPr="00646E18" w:rsidRDefault="00646E18" w:rsidP="00646E18">
            <w:pPr>
              <w:pStyle w:val="ListParagraph"/>
              <w:numPr>
                <w:ilvl w:val="0"/>
                <w:numId w:val="39"/>
              </w:numPr>
              <w:spacing w:after="60"/>
            </w:pPr>
            <w:r w:rsidRPr="00646E18">
              <w:t>number and placement of CCTV cameras</w:t>
            </w:r>
          </w:p>
          <w:p w14:paraId="32AE680B" w14:textId="77777777" w:rsidR="00646E18" w:rsidRPr="00646E18" w:rsidRDefault="00646E18" w:rsidP="00646E18">
            <w:pPr>
              <w:pStyle w:val="ListParagraph"/>
              <w:numPr>
                <w:ilvl w:val="0"/>
                <w:numId w:val="39"/>
              </w:numPr>
              <w:spacing w:after="60"/>
            </w:pPr>
            <w:r w:rsidRPr="00646E18">
              <w:t>audio recordings</w:t>
            </w:r>
          </w:p>
          <w:p w14:paraId="67DA39D2" w14:textId="77777777" w:rsidR="00646E18" w:rsidRPr="00646E18" w:rsidRDefault="00646E18" w:rsidP="00646E18">
            <w:pPr>
              <w:pStyle w:val="ListParagraph"/>
              <w:numPr>
                <w:ilvl w:val="0"/>
                <w:numId w:val="39"/>
              </w:numPr>
              <w:spacing w:after="60"/>
            </w:pPr>
            <w:r w:rsidRPr="00646E18">
              <w:t>driver’s monitor</w:t>
            </w:r>
          </w:p>
          <w:p w14:paraId="39E92699" w14:textId="77777777" w:rsidR="00646E18" w:rsidRPr="00646E18" w:rsidRDefault="00646E18" w:rsidP="00646E18">
            <w:pPr>
              <w:pStyle w:val="ListParagraph"/>
              <w:numPr>
                <w:ilvl w:val="0"/>
                <w:numId w:val="39"/>
              </w:numPr>
              <w:spacing w:after="60"/>
            </w:pPr>
            <w:r w:rsidRPr="00646E18">
              <w:t>telematics systems</w:t>
            </w:r>
          </w:p>
          <w:p w14:paraId="407A9858" w14:textId="77777777" w:rsidR="00646E18" w:rsidRPr="00646E18" w:rsidRDefault="00646E18" w:rsidP="00646E18">
            <w:pPr>
              <w:pStyle w:val="ListParagraph"/>
              <w:numPr>
                <w:ilvl w:val="0"/>
                <w:numId w:val="39"/>
              </w:numPr>
              <w:spacing w:after="60"/>
            </w:pPr>
            <w:r w:rsidRPr="00646E18">
              <w:t>reversing system</w:t>
            </w:r>
          </w:p>
          <w:p w14:paraId="3A333CDD" w14:textId="77777777" w:rsidR="00646E18" w:rsidRPr="00646E18" w:rsidRDefault="00646E18" w:rsidP="00646E18">
            <w:pPr>
              <w:pStyle w:val="ListParagraph"/>
              <w:numPr>
                <w:ilvl w:val="0"/>
                <w:numId w:val="39"/>
              </w:numPr>
              <w:spacing w:after="60"/>
            </w:pPr>
            <w:r w:rsidRPr="00646E18">
              <w:t>blind spot camera system</w:t>
            </w:r>
          </w:p>
          <w:p w14:paraId="5AB2BC68" w14:textId="77777777" w:rsidR="00646E18" w:rsidRPr="00646E18" w:rsidRDefault="00646E18" w:rsidP="00646E18">
            <w:pPr>
              <w:pStyle w:val="ListParagraph"/>
              <w:numPr>
                <w:ilvl w:val="0"/>
                <w:numId w:val="39"/>
              </w:numPr>
              <w:spacing w:after="60"/>
            </w:pPr>
            <w:r w:rsidRPr="00646E18">
              <w:t>tree guards</w:t>
            </w:r>
          </w:p>
          <w:p w14:paraId="15F2BE9F" w14:textId="77777777" w:rsidR="00AE1C80" w:rsidRPr="00646E18" w:rsidRDefault="00646E18" w:rsidP="00646E18">
            <w:pPr>
              <w:pStyle w:val="ListParagraph"/>
              <w:numPr>
                <w:ilvl w:val="0"/>
                <w:numId w:val="39"/>
              </w:numPr>
              <w:spacing w:after="60"/>
            </w:pPr>
            <w:r w:rsidRPr="00646E18">
              <w:t>counting system for DD buses</w:t>
            </w:r>
          </w:p>
        </w:tc>
      </w:tr>
      <w:tr w:rsidR="00F425A1" w:rsidRPr="00E2781D" w14:paraId="697E1B44" w14:textId="77777777" w:rsidTr="00F4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178FCB58" w14:textId="77777777" w:rsidR="00F425A1" w:rsidRPr="00195806" w:rsidRDefault="00F425A1" w:rsidP="00F425A1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14:paraId="0278A5D2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>4.12 Heating, ventilation and air conditioning (HVAC)</w:t>
            </w:r>
          </w:p>
        </w:tc>
      </w:tr>
      <w:tr w:rsidR="00F425A1" w:rsidRPr="00E2781D" w14:paraId="13251FAC" w14:textId="77777777" w:rsidTr="00F42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25E8DF77" w14:textId="77777777" w:rsidR="00F425A1" w:rsidRPr="00195806" w:rsidRDefault="00F425A1" w:rsidP="00F425A1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CDE4F4"/>
          </w:tcPr>
          <w:p w14:paraId="71D1A7F4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 xml:space="preserve">4.13 Demisting </w:t>
            </w:r>
          </w:p>
        </w:tc>
      </w:tr>
      <w:tr w:rsidR="00F425A1" w:rsidRPr="00E2781D" w14:paraId="55E0C478" w14:textId="77777777" w:rsidTr="00F4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123CCFD8" w14:textId="77777777" w:rsidR="00F425A1" w:rsidRPr="00195806" w:rsidRDefault="00F425A1" w:rsidP="00F425A1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14:paraId="41FE5A73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>4.14 USB Power Ports</w:t>
            </w:r>
          </w:p>
        </w:tc>
      </w:tr>
      <w:tr w:rsidR="00F425A1" w:rsidRPr="00E2781D" w14:paraId="0439692D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2ADE0F81" w14:textId="77777777" w:rsidR="00F425A1" w:rsidRPr="00195806" w:rsidRDefault="00F425A1" w:rsidP="00F425A1">
            <w:pPr>
              <w:rPr>
                <w:b/>
              </w:rPr>
            </w:pPr>
            <w:r w:rsidRPr="00195806">
              <w:rPr>
                <w:b/>
              </w:rPr>
              <w:t>5. Communication</w:t>
            </w:r>
          </w:p>
        </w:tc>
        <w:tc>
          <w:tcPr>
            <w:tcW w:w="7654" w:type="dxa"/>
            <w:shd w:val="clear" w:color="auto" w:fill="CDE4F4"/>
          </w:tcPr>
          <w:p w14:paraId="24058E86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>5. Communication</w:t>
            </w:r>
          </w:p>
        </w:tc>
      </w:tr>
      <w:tr w:rsidR="00F425A1" w:rsidRPr="00E2781D" w14:paraId="0F67F09A" w14:textId="77777777" w:rsidTr="00F4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29848332" w14:textId="77777777" w:rsidR="00F425A1" w:rsidRPr="00195806" w:rsidRDefault="00F425A1" w:rsidP="00F425A1">
            <w:pPr>
              <w:rPr>
                <w:b/>
              </w:rPr>
            </w:pPr>
            <w:r w:rsidRPr="00195806">
              <w:rPr>
                <w:b/>
              </w:rPr>
              <w:t>5.1 Introduction</w:t>
            </w:r>
          </w:p>
        </w:tc>
        <w:tc>
          <w:tcPr>
            <w:tcW w:w="7654" w:type="dxa"/>
            <w:shd w:val="clear" w:color="auto" w:fill="auto"/>
          </w:tcPr>
          <w:p w14:paraId="5BA9D035" w14:textId="77777777" w:rsidR="00F425A1" w:rsidRPr="00F425A1" w:rsidRDefault="00F425A1" w:rsidP="00F425A1">
            <w:pPr>
              <w:spacing w:after="60"/>
            </w:pPr>
            <w:r w:rsidRPr="00F425A1">
              <w:rPr>
                <w:b/>
              </w:rPr>
              <w:t>5.1 Requirements</w:t>
            </w:r>
          </w:p>
          <w:p w14:paraId="1CA56031" w14:textId="77777777" w:rsidR="00F425A1" w:rsidRPr="00F425A1" w:rsidRDefault="00F425A1" w:rsidP="00F425A1">
            <w:pPr>
              <w:pStyle w:val="ListParagraph"/>
              <w:numPr>
                <w:ilvl w:val="0"/>
                <w:numId w:val="40"/>
              </w:numPr>
              <w:spacing w:after="60"/>
              <w:rPr>
                <w:b/>
              </w:rPr>
            </w:pPr>
            <w:r w:rsidRPr="00F425A1">
              <w:t>relating to communication with passengers and the driver.</w:t>
            </w:r>
          </w:p>
        </w:tc>
      </w:tr>
      <w:tr w:rsidR="00F425A1" w:rsidRPr="00E2781D" w14:paraId="0ED0AFDD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2185EB49" w14:textId="77777777" w:rsidR="00F425A1" w:rsidRPr="00195806" w:rsidRDefault="00F425A1" w:rsidP="00F425A1">
            <w:pPr>
              <w:rPr>
                <w:b/>
              </w:rPr>
            </w:pPr>
            <w:r w:rsidRPr="00195806">
              <w:rPr>
                <w:b/>
              </w:rPr>
              <w:t>5.2 Bus stopping signals</w:t>
            </w:r>
          </w:p>
        </w:tc>
        <w:tc>
          <w:tcPr>
            <w:tcW w:w="7654" w:type="dxa"/>
            <w:shd w:val="clear" w:color="auto" w:fill="CDE4F4"/>
          </w:tcPr>
          <w:p w14:paraId="29A010DC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>5.2 “Bus stopping” electronic signs and buttons</w:t>
            </w:r>
          </w:p>
          <w:p w14:paraId="7CB38A61" w14:textId="77777777" w:rsidR="00F425A1" w:rsidRPr="00F425A1" w:rsidRDefault="00F425A1" w:rsidP="00F425A1">
            <w:pPr>
              <w:pStyle w:val="ListParagraph"/>
              <w:numPr>
                <w:ilvl w:val="0"/>
                <w:numId w:val="40"/>
              </w:numPr>
              <w:spacing w:after="60"/>
            </w:pPr>
            <w:r w:rsidRPr="00F425A1">
              <w:t>updated to include placement and picture of stop button with braille.</w:t>
            </w:r>
          </w:p>
        </w:tc>
      </w:tr>
      <w:tr w:rsidR="00F425A1" w:rsidRPr="00E2781D" w14:paraId="5F772CB3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76F7783D" w14:textId="77777777" w:rsidR="00F425A1" w:rsidRPr="00195806" w:rsidRDefault="00F425A1" w:rsidP="00F425A1">
            <w:pPr>
              <w:rPr>
                <w:b/>
              </w:rPr>
            </w:pPr>
            <w:r w:rsidRPr="00195806">
              <w:rPr>
                <w:b/>
              </w:rPr>
              <w:t>5.3 External destination display</w:t>
            </w:r>
            <w:r w:rsidRPr="00195806">
              <w:t xml:space="preserve"> – made into a table, interpretation deleted</w:t>
            </w:r>
          </w:p>
        </w:tc>
        <w:tc>
          <w:tcPr>
            <w:tcW w:w="7654" w:type="dxa"/>
            <w:shd w:val="clear" w:color="auto" w:fill="auto"/>
          </w:tcPr>
          <w:p w14:paraId="0ECCBCE4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>5.3 External destination display</w:t>
            </w:r>
          </w:p>
        </w:tc>
      </w:tr>
      <w:tr w:rsidR="00F425A1" w:rsidRPr="00E2781D" w14:paraId="3C6205B0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79FABFDE" w14:textId="77777777" w:rsidR="00F425A1" w:rsidRPr="00195806" w:rsidRDefault="00F425A1" w:rsidP="00F425A1">
            <w:pPr>
              <w:rPr>
                <w:b/>
              </w:rPr>
            </w:pPr>
            <w:r w:rsidRPr="00195806">
              <w:rPr>
                <w:b/>
              </w:rPr>
              <w:t>5.4 Internal information</w:t>
            </w:r>
            <w:r w:rsidRPr="00195806">
              <w:t xml:space="preserve"> – made into a table</w:t>
            </w:r>
          </w:p>
        </w:tc>
        <w:tc>
          <w:tcPr>
            <w:tcW w:w="7654" w:type="dxa"/>
            <w:shd w:val="clear" w:color="auto" w:fill="CDE4F4"/>
          </w:tcPr>
          <w:p w14:paraId="239F969F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>5.4 Exterior Promotional Area</w:t>
            </w:r>
          </w:p>
        </w:tc>
      </w:tr>
      <w:tr w:rsidR="00F425A1" w:rsidRPr="00E2781D" w14:paraId="593FDF02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1781060F" w14:textId="77777777" w:rsidR="00F425A1" w:rsidRPr="00195806" w:rsidRDefault="00F425A1" w:rsidP="00F425A1">
            <w:pPr>
              <w:rPr>
                <w:b/>
              </w:rPr>
            </w:pPr>
            <w:r w:rsidRPr="00195806">
              <w:rPr>
                <w:b/>
              </w:rPr>
              <w:t>5.5 Driver operational communication</w:t>
            </w:r>
            <w:r w:rsidRPr="00195806">
              <w:t xml:space="preserve"> – moved to Section 4.2</w:t>
            </w:r>
          </w:p>
        </w:tc>
        <w:tc>
          <w:tcPr>
            <w:tcW w:w="7654" w:type="dxa"/>
            <w:shd w:val="clear" w:color="auto" w:fill="auto"/>
          </w:tcPr>
          <w:p w14:paraId="4BD22E1D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>5.5 Internal information – audio-visual announcements</w:t>
            </w:r>
          </w:p>
        </w:tc>
      </w:tr>
      <w:tr w:rsidR="00F425A1" w:rsidRPr="00E2781D" w14:paraId="6CD49C21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025B2CB7" w14:textId="77777777" w:rsidR="00F425A1" w:rsidRPr="00195806" w:rsidRDefault="00F425A1" w:rsidP="00F425A1">
            <w:pPr>
              <w:rPr>
                <w:b/>
              </w:rPr>
            </w:pPr>
            <w:r w:rsidRPr="00195806">
              <w:rPr>
                <w:b/>
              </w:rPr>
              <w:lastRenderedPageBreak/>
              <w:t>6. Facilities for passengers with impairments</w:t>
            </w:r>
            <w:r w:rsidRPr="00195806">
              <w:t xml:space="preserve"> – moved to Section 4.3</w:t>
            </w:r>
          </w:p>
        </w:tc>
        <w:tc>
          <w:tcPr>
            <w:tcW w:w="7654" w:type="dxa"/>
            <w:shd w:val="clear" w:color="auto" w:fill="CDE4F4"/>
          </w:tcPr>
          <w:p w14:paraId="7ECF2BEA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>6. Existing buses</w:t>
            </w:r>
          </w:p>
        </w:tc>
      </w:tr>
      <w:tr w:rsidR="00F425A1" w:rsidRPr="00E2781D" w14:paraId="2F10C29E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337692F4" w14:textId="77777777" w:rsidR="00F425A1" w:rsidRPr="00195806" w:rsidRDefault="00F425A1" w:rsidP="00F425A1">
            <w:pPr>
              <w:rPr>
                <w:b/>
              </w:rPr>
            </w:pPr>
            <w:r w:rsidRPr="00195806">
              <w:rPr>
                <w:b/>
              </w:rPr>
              <w:t>6.1 Introduction</w:t>
            </w:r>
            <w:r w:rsidRPr="00195806">
              <w:t xml:space="preserve"> – section moved up to Section 4.3</w:t>
            </w:r>
            <w:r w:rsidRPr="00195806">
              <w:rPr>
                <w:b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14:paraId="66F062F2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 xml:space="preserve">6.1 Introduction </w:t>
            </w:r>
          </w:p>
        </w:tc>
      </w:tr>
      <w:tr w:rsidR="00F425A1" w:rsidRPr="00E2781D" w14:paraId="2F5C07C6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31070609" w14:textId="77777777" w:rsidR="00F425A1" w:rsidRPr="00195806" w:rsidRDefault="00F425A1" w:rsidP="00F425A1">
            <w:pPr>
              <w:rPr>
                <w:b/>
              </w:rPr>
            </w:pPr>
            <w:r w:rsidRPr="00195806">
              <w:rPr>
                <w:b/>
              </w:rPr>
              <w:t>6.2 Priority seating area</w:t>
            </w:r>
            <w:r w:rsidRPr="00195806">
              <w:t xml:space="preserve"> – moved to Section 4.3</w:t>
            </w:r>
          </w:p>
        </w:tc>
        <w:tc>
          <w:tcPr>
            <w:tcW w:w="7654" w:type="dxa"/>
            <w:shd w:val="clear" w:color="auto" w:fill="CDE4F4"/>
          </w:tcPr>
          <w:p w14:paraId="757F4A8D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>6.2 Existing bus standards</w:t>
            </w:r>
          </w:p>
        </w:tc>
      </w:tr>
      <w:tr w:rsidR="00F425A1" w:rsidRPr="00E2781D" w14:paraId="420E0A61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78A2F6D7" w14:textId="77777777" w:rsidR="00F425A1" w:rsidRPr="00195806" w:rsidRDefault="00F425A1" w:rsidP="00F425A1">
            <w:pPr>
              <w:rPr>
                <w:b/>
              </w:rPr>
            </w:pPr>
            <w:r w:rsidRPr="00195806">
              <w:rPr>
                <w:b/>
              </w:rPr>
              <w:t>6.3 Wheelchairs</w:t>
            </w:r>
            <w:r w:rsidRPr="00195806">
              <w:t xml:space="preserve"> – moved to Section 4.4</w:t>
            </w:r>
          </w:p>
        </w:tc>
        <w:tc>
          <w:tcPr>
            <w:tcW w:w="7654" w:type="dxa"/>
            <w:shd w:val="clear" w:color="auto" w:fill="auto"/>
          </w:tcPr>
          <w:p w14:paraId="1EE493FD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>6.3 Midlife refurbishment requirements</w:t>
            </w:r>
          </w:p>
        </w:tc>
      </w:tr>
      <w:tr w:rsidR="00AE1C80" w:rsidRPr="00E2781D" w14:paraId="5D52B9C1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2FB1114B" w14:textId="77777777" w:rsidR="00AE1C80" w:rsidRPr="00195806" w:rsidRDefault="00AE1C80" w:rsidP="00AE1C80">
            <w:pPr>
              <w:rPr>
                <w:b/>
              </w:rPr>
            </w:pPr>
            <w:r w:rsidRPr="00195806">
              <w:rPr>
                <w:b/>
              </w:rPr>
              <w:t>6.4 Boarding and alighting</w:t>
            </w:r>
            <w:r w:rsidRPr="00195806">
              <w:t xml:space="preserve"> – moved to Section 3</w:t>
            </w:r>
          </w:p>
        </w:tc>
        <w:tc>
          <w:tcPr>
            <w:tcW w:w="7654" w:type="dxa"/>
            <w:shd w:val="clear" w:color="auto" w:fill="CDE4F4"/>
          </w:tcPr>
          <w:p w14:paraId="36F12CDC" w14:textId="77777777" w:rsidR="00AE1C80" w:rsidRPr="00621FDA" w:rsidRDefault="00AE1C80" w:rsidP="00646E18">
            <w:pPr>
              <w:spacing w:after="60"/>
            </w:pPr>
          </w:p>
        </w:tc>
      </w:tr>
      <w:tr w:rsidR="00AE1C80" w:rsidRPr="00E2781D" w14:paraId="24ACF246" w14:textId="77777777" w:rsidTr="0064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49AD060B" w14:textId="77777777" w:rsidR="00AE1C80" w:rsidRPr="00195806" w:rsidRDefault="00AE1C80" w:rsidP="00AE1C80">
            <w:pPr>
              <w:rPr>
                <w:b/>
              </w:rPr>
            </w:pPr>
            <w:r w:rsidRPr="00195806">
              <w:rPr>
                <w:b/>
              </w:rPr>
              <w:t>6.5 Ramp</w:t>
            </w:r>
            <w:r w:rsidRPr="00195806">
              <w:t xml:space="preserve"> – moved to Section 3.1</w:t>
            </w:r>
          </w:p>
        </w:tc>
        <w:tc>
          <w:tcPr>
            <w:tcW w:w="7654" w:type="dxa"/>
            <w:shd w:val="clear" w:color="auto" w:fill="auto"/>
          </w:tcPr>
          <w:p w14:paraId="0DCDA12D" w14:textId="77777777" w:rsidR="00AE1C80" w:rsidRPr="00621FDA" w:rsidRDefault="00AE1C80" w:rsidP="00646E18">
            <w:pPr>
              <w:spacing w:after="60"/>
            </w:pPr>
          </w:p>
        </w:tc>
      </w:tr>
      <w:tr w:rsidR="00AE1C80" w:rsidRPr="00E2781D" w14:paraId="384C57A5" w14:textId="77777777" w:rsidTr="00646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19D72061" w14:textId="77777777" w:rsidR="00AE1C80" w:rsidRPr="00195806" w:rsidRDefault="00AE1C80" w:rsidP="00AE1C80">
            <w:pPr>
              <w:rPr>
                <w:b/>
              </w:rPr>
            </w:pPr>
            <w:r w:rsidRPr="00195806">
              <w:rPr>
                <w:b/>
              </w:rPr>
              <w:t>7. Driver compartment</w:t>
            </w:r>
            <w:r w:rsidRPr="00195806">
              <w:t xml:space="preserve"> – moved to Section 4.1</w:t>
            </w:r>
            <w:r w:rsidRPr="00195806">
              <w:rPr>
                <w:b/>
              </w:rPr>
              <w:t xml:space="preserve"> </w:t>
            </w:r>
          </w:p>
        </w:tc>
        <w:tc>
          <w:tcPr>
            <w:tcW w:w="7654" w:type="dxa"/>
            <w:shd w:val="clear" w:color="auto" w:fill="CDE4F4"/>
          </w:tcPr>
          <w:p w14:paraId="6D01DE83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>7.  Appendix</w:t>
            </w:r>
          </w:p>
          <w:p w14:paraId="7BC2270C" w14:textId="77777777" w:rsidR="00F425A1" w:rsidRDefault="00F425A1" w:rsidP="00F425A1">
            <w:pPr>
              <w:spacing w:after="60"/>
            </w:pPr>
            <w:r>
              <w:t>7.1 Items not included</w:t>
            </w:r>
          </w:p>
          <w:p w14:paraId="6260E115" w14:textId="77777777" w:rsidR="00F425A1" w:rsidRDefault="00F425A1" w:rsidP="00F425A1">
            <w:pPr>
              <w:spacing w:after="60"/>
            </w:pPr>
            <w:r>
              <w:t>7.2 Visual contrast (for floors and stanchions)</w:t>
            </w:r>
          </w:p>
          <w:p w14:paraId="39A7C7DC" w14:textId="77777777" w:rsidR="003212F7" w:rsidRDefault="003212F7" w:rsidP="003212F7">
            <w:pPr>
              <w:pStyle w:val="ListParagraph"/>
              <w:numPr>
                <w:ilvl w:val="0"/>
                <w:numId w:val="40"/>
              </w:numPr>
              <w:spacing w:after="60"/>
            </w:pPr>
            <w:r>
              <w:t xml:space="preserve">updated references to the ‘Blind </w:t>
            </w:r>
            <w:bookmarkStart w:id="3" w:name="_GoBack"/>
            <w:bookmarkEnd w:id="3"/>
            <w:r>
              <w:t xml:space="preserve">Foundation’ to ‘Blind Low Vision NZ’ to reflect </w:t>
            </w:r>
            <w:proofErr w:type="gramStart"/>
            <w:r>
              <w:t>their</w:t>
            </w:r>
            <w:proofErr w:type="gramEnd"/>
            <w:r>
              <w:t xml:space="preserve"> rebrand</w:t>
            </w:r>
          </w:p>
          <w:p w14:paraId="74AB059B" w14:textId="77777777" w:rsidR="003212F7" w:rsidRPr="003212F7" w:rsidRDefault="003212F7" w:rsidP="003212F7">
            <w:pPr>
              <w:pStyle w:val="ListParagraph"/>
              <w:numPr>
                <w:ilvl w:val="0"/>
                <w:numId w:val="40"/>
              </w:numPr>
              <w:spacing w:after="60"/>
            </w:pPr>
            <w:r>
              <w:t>updated Blind Foundation’s accessible signage guidelines link</w:t>
            </w:r>
          </w:p>
          <w:p w14:paraId="6002FE79" w14:textId="77777777" w:rsidR="00F425A1" w:rsidRDefault="00F425A1" w:rsidP="00F425A1">
            <w:pPr>
              <w:spacing w:after="60"/>
            </w:pPr>
            <w:r>
              <w:t xml:space="preserve">7.3 Bicycle racks </w:t>
            </w:r>
          </w:p>
          <w:p w14:paraId="6DE948D6" w14:textId="77777777" w:rsidR="00F425A1" w:rsidRDefault="00F425A1" w:rsidP="00F425A1">
            <w:pPr>
              <w:spacing w:after="60"/>
            </w:pPr>
            <w:r>
              <w:t>7.4 Noise measurements</w:t>
            </w:r>
          </w:p>
          <w:p w14:paraId="299C34A0" w14:textId="77777777" w:rsidR="00F425A1" w:rsidRDefault="00F425A1" w:rsidP="00F425A1">
            <w:pPr>
              <w:spacing w:after="60"/>
            </w:pPr>
            <w:r>
              <w:t>7.4.1 External noise measurement for vehicles in motion</w:t>
            </w:r>
          </w:p>
          <w:p w14:paraId="689BB3C4" w14:textId="77777777" w:rsidR="00AE1C80" w:rsidRPr="00621FDA" w:rsidRDefault="00F425A1" w:rsidP="00F425A1">
            <w:pPr>
              <w:spacing w:after="60"/>
            </w:pPr>
            <w:r>
              <w:t>7.4.2 Air brake noise measurement: Microphone positions from UN/ECE Reg. 51</w:t>
            </w:r>
          </w:p>
        </w:tc>
      </w:tr>
      <w:tr w:rsidR="00F425A1" w:rsidRPr="00E2781D" w14:paraId="24C179F5" w14:textId="77777777" w:rsidTr="00F4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63CB2EEE" w14:textId="77777777" w:rsidR="00F425A1" w:rsidRPr="00195806" w:rsidRDefault="00F425A1" w:rsidP="00AE1C80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14:paraId="04D44013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rPr>
                <w:b/>
              </w:rPr>
              <w:t>7.5 Process for seeking a variation to these requirements</w:t>
            </w:r>
          </w:p>
          <w:p w14:paraId="5DAAC3AF" w14:textId="31F0B435" w:rsidR="00F425A1" w:rsidRPr="00F425A1" w:rsidRDefault="00F425A1" w:rsidP="00F425A1">
            <w:pPr>
              <w:spacing w:after="60"/>
            </w:pPr>
            <w:r w:rsidRPr="00F425A1">
              <w:t xml:space="preserve">7.5.1 RUB and the </w:t>
            </w:r>
            <w:r w:rsidR="002046C2">
              <w:t>Waka Kotahi</w:t>
            </w:r>
            <w:r w:rsidRPr="00F425A1">
              <w:t xml:space="preserve"> procurement rules</w:t>
            </w:r>
          </w:p>
          <w:p w14:paraId="7B2205E9" w14:textId="77777777" w:rsidR="00F425A1" w:rsidRPr="00F425A1" w:rsidRDefault="00F425A1" w:rsidP="00F425A1">
            <w:pPr>
              <w:spacing w:after="60"/>
            </w:pPr>
            <w:r w:rsidRPr="00F425A1">
              <w:t>7.5.2 Rule</w:t>
            </w:r>
          </w:p>
          <w:p w14:paraId="6349A6B7" w14:textId="77777777" w:rsidR="00F425A1" w:rsidRPr="00F425A1" w:rsidRDefault="00F425A1" w:rsidP="00F425A1">
            <w:pPr>
              <w:spacing w:after="60"/>
            </w:pPr>
            <w:r w:rsidRPr="00F425A1">
              <w:t>7.5.3 Guidelines</w:t>
            </w:r>
          </w:p>
          <w:p w14:paraId="1B8DAA0D" w14:textId="77777777" w:rsidR="00F425A1" w:rsidRPr="00F425A1" w:rsidRDefault="00F425A1" w:rsidP="00F425A1">
            <w:pPr>
              <w:spacing w:after="60"/>
              <w:rPr>
                <w:b/>
              </w:rPr>
            </w:pPr>
            <w:r w:rsidRPr="00F425A1">
              <w:t>7.6 Bus condition assessment</w:t>
            </w:r>
          </w:p>
        </w:tc>
      </w:tr>
      <w:tr w:rsidR="00AE1C80" w:rsidRPr="00E2781D" w14:paraId="7B0B5CA6" w14:textId="77777777" w:rsidTr="00F42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2D707F8D" w14:textId="77777777" w:rsidR="00AE1C80" w:rsidRPr="00195806" w:rsidRDefault="00AE1C80" w:rsidP="00AE1C80">
            <w:pPr>
              <w:rPr>
                <w:b/>
              </w:rPr>
            </w:pPr>
            <w:r w:rsidRPr="00195806">
              <w:rPr>
                <w:b/>
              </w:rPr>
              <w:t>8. Existing buses</w:t>
            </w:r>
            <w:r w:rsidRPr="00195806">
              <w:t xml:space="preserve"> – moved to Section 6</w:t>
            </w:r>
          </w:p>
        </w:tc>
        <w:tc>
          <w:tcPr>
            <w:tcW w:w="7654" w:type="dxa"/>
            <w:shd w:val="clear" w:color="auto" w:fill="CDE4F4"/>
          </w:tcPr>
          <w:p w14:paraId="4FDA0C01" w14:textId="77777777" w:rsidR="00AE1C80" w:rsidRPr="00621FDA" w:rsidRDefault="00AE1C80" w:rsidP="00646E18">
            <w:pPr>
              <w:spacing w:after="60"/>
            </w:pPr>
          </w:p>
        </w:tc>
      </w:tr>
      <w:tr w:rsidR="00AE1C80" w:rsidRPr="00E2781D" w14:paraId="201489E9" w14:textId="77777777" w:rsidTr="00F4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7DEE47C8" w14:textId="77777777" w:rsidR="00AE1C80" w:rsidRPr="00195806" w:rsidRDefault="00AE1C80" w:rsidP="00AE1C80">
            <w:pPr>
              <w:rPr>
                <w:b/>
              </w:rPr>
            </w:pPr>
            <w:r w:rsidRPr="00195806">
              <w:rPr>
                <w:b/>
              </w:rPr>
              <w:t>8.1 Introduction</w:t>
            </w:r>
            <w:r w:rsidRPr="00195806">
              <w:t xml:space="preserve"> – moved to Section 6.1</w:t>
            </w:r>
          </w:p>
        </w:tc>
        <w:tc>
          <w:tcPr>
            <w:tcW w:w="7654" w:type="dxa"/>
            <w:shd w:val="clear" w:color="auto" w:fill="auto"/>
          </w:tcPr>
          <w:p w14:paraId="3944D10C" w14:textId="77777777" w:rsidR="00AE1C80" w:rsidRPr="00621FDA" w:rsidRDefault="00AE1C80" w:rsidP="00646E18">
            <w:pPr>
              <w:spacing w:after="60"/>
            </w:pPr>
          </w:p>
        </w:tc>
      </w:tr>
      <w:tr w:rsidR="00AE1C80" w:rsidRPr="00E2781D" w14:paraId="27A61A74" w14:textId="77777777" w:rsidTr="00F42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4EFB6D3C" w14:textId="77777777" w:rsidR="00AE1C80" w:rsidRPr="00195806" w:rsidRDefault="00AE1C80" w:rsidP="00AE1C80">
            <w:pPr>
              <w:rPr>
                <w:b/>
              </w:rPr>
            </w:pPr>
            <w:r w:rsidRPr="00195806">
              <w:rPr>
                <w:b/>
              </w:rPr>
              <w:t>8.2 Existing bus standards</w:t>
            </w:r>
            <w:r w:rsidRPr="00195806">
              <w:t xml:space="preserve"> – moved to 6.2</w:t>
            </w:r>
          </w:p>
        </w:tc>
        <w:tc>
          <w:tcPr>
            <w:tcW w:w="7654" w:type="dxa"/>
            <w:shd w:val="clear" w:color="auto" w:fill="CDE4F4"/>
          </w:tcPr>
          <w:p w14:paraId="1E9A7C7A" w14:textId="77777777" w:rsidR="00AE1C80" w:rsidRPr="00621FDA" w:rsidRDefault="00AE1C80" w:rsidP="00646E18">
            <w:pPr>
              <w:spacing w:after="60"/>
            </w:pPr>
          </w:p>
        </w:tc>
      </w:tr>
      <w:tr w:rsidR="00AE1C80" w:rsidRPr="00E2781D" w14:paraId="04E0C514" w14:textId="77777777" w:rsidTr="00F4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auto"/>
          </w:tcPr>
          <w:p w14:paraId="2A51AE95" w14:textId="77777777" w:rsidR="00AE1C80" w:rsidRPr="00195806" w:rsidRDefault="00AE1C80" w:rsidP="00AE1C80">
            <w:pPr>
              <w:rPr>
                <w:b/>
              </w:rPr>
            </w:pPr>
            <w:r w:rsidRPr="00195806">
              <w:rPr>
                <w:b/>
              </w:rPr>
              <w:lastRenderedPageBreak/>
              <w:t>Appendix 1: Procurement variation application template</w:t>
            </w:r>
            <w:r w:rsidRPr="00195806">
              <w:t xml:space="preserve"> – moved to Section 7.5</w:t>
            </w:r>
          </w:p>
        </w:tc>
        <w:tc>
          <w:tcPr>
            <w:tcW w:w="7654" w:type="dxa"/>
            <w:shd w:val="clear" w:color="auto" w:fill="auto"/>
          </w:tcPr>
          <w:p w14:paraId="1AA346D3" w14:textId="77777777" w:rsidR="00AE1C80" w:rsidRPr="00621FDA" w:rsidRDefault="00AE1C80" w:rsidP="00646E18">
            <w:pPr>
              <w:spacing w:after="60"/>
            </w:pPr>
          </w:p>
        </w:tc>
      </w:tr>
      <w:tr w:rsidR="00195806" w:rsidRPr="00E2781D" w14:paraId="458A71A1" w14:textId="77777777" w:rsidTr="00F42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654" w:type="dxa"/>
            <w:shd w:val="clear" w:color="auto" w:fill="CDE4F4"/>
          </w:tcPr>
          <w:p w14:paraId="3DF53B20" w14:textId="77777777" w:rsidR="00195806" w:rsidRPr="00195806" w:rsidRDefault="00195806" w:rsidP="00AE1C80">
            <w:pPr>
              <w:rPr>
                <w:b/>
              </w:rPr>
            </w:pPr>
            <w:r w:rsidRPr="00195806">
              <w:rPr>
                <w:b/>
              </w:rPr>
              <w:t>Appendix 2: Procurement variation – internal memo seeking approval template</w:t>
            </w:r>
            <w:r w:rsidRPr="00195806">
              <w:t xml:space="preserve"> – moved to Section 7.5</w:t>
            </w:r>
          </w:p>
        </w:tc>
        <w:tc>
          <w:tcPr>
            <w:tcW w:w="7654" w:type="dxa"/>
            <w:shd w:val="clear" w:color="auto" w:fill="CDE4F4"/>
          </w:tcPr>
          <w:p w14:paraId="03EA1092" w14:textId="77777777" w:rsidR="00195806" w:rsidRPr="00621FDA" w:rsidRDefault="00195806" w:rsidP="00646E18">
            <w:pPr>
              <w:spacing w:after="60"/>
            </w:pPr>
          </w:p>
        </w:tc>
      </w:tr>
    </w:tbl>
    <w:p w14:paraId="6B35F6FE" w14:textId="77777777" w:rsidR="00F9231C" w:rsidRPr="00492A50" w:rsidRDefault="00F9231C" w:rsidP="00F9231C"/>
    <w:bookmarkEnd w:id="2"/>
    <w:sectPr w:rsidR="00F9231C" w:rsidRPr="00492A50" w:rsidSect="00F9231C">
      <w:footerReference w:type="default" r:id="rId8"/>
      <w:headerReference w:type="first" r:id="rId9"/>
      <w:footerReference w:type="first" r:id="rId10"/>
      <w:pgSz w:w="16838" w:h="11906" w:orient="landscape"/>
      <w:pgMar w:top="992" w:right="820" w:bottom="1276" w:left="851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CDC9" w14:textId="77777777" w:rsidR="00F9231C" w:rsidRDefault="00F9231C" w:rsidP="002A6A89">
      <w:pPr>
        <w:spacing w:after="0" w:line="240" w:lineRule="auto"/>
      </w:pPr>
      <w:r>
        <w:separator/>
      </w:r>
    </w:p>
  </w:endnote>
  <w:endnote w:type="continuationSeparator" w:id="0">
    <w:p w14:paraId="7C4CF381" w14:textId="77777777" w:rsidR="00F9231C" w:rsidRDefault="00F9231C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15026" w:type="dxa"/>
      <w:tblLook w:val="04A0" w:firstRow="1" w:lastRow="0" w:firstColumn="1" w:lastColumn="0" w:noHBand="0" w:noVBand="1"/>
    </w:tblPr>
    <w:tblGrid>
      <w:gridCol w:w="4962"/>
      <w:gridCol w:w="10064"/>
    </w:tblGrid>
    <w:tr w:rsidR="00D407A5" w14:paraId="0CC520D1" w14:textId="77777777" w:rsidTr="00F9231C">
      <w:tc>
        <w:tcPr>
          <w:tcW w:w="4962" w:type="dxa"/>
        </w:tcPr>
        <w:p w14:paraId="76930194" w14:textId="77777777" w:rsidR="00D407A5" w:rsidRDefault="0071500D" w:rsidP="002D125C">
          <w:pPr>
            <w:pStyle w:val="Footer"/>
          </w:pPr>
          <w:r w:rsidRPr="00EF5A46">
            <w:t>WAKA KOTAHI NZ TRANSPORT AGENCY</w:t>
          </w:r>
        </w:p>
      </w:tc>
      <w:tc>
        <w:tcPr>
          <w:tcW w:w="10064" w:type="dxa"/>
        </w:tcPr>
        <w:p w14:paraId="00B076AB" w14:textId="77777777" w:rsidR="00D407A5" w:rsidRPr="00B16546" w:rsidRDefault="00E2772C" w:rsidP="005E6C6B">
          <w:pPr>
            <w:pStyle w:val="Footer"/>
            <w:jc w:val="right"/>
          </w:pPr>
          <w:sdt>
            <w:sdtPr>
              <w:rPr>
                <w:color w:val="2575AE"/>
              </w:rPr>
              <w:id w:val="19942922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9231C">
                <w:rPr>
                  <w:color w:val="2575AE"/>
                </w:rPr>
                <w:t>Requirements for urban buses (RUB) in New Zealand</w:t>
              </w:r>
            </w:sdtContent>
          </w:sdt>
          <w:r w:rsidR="008901D5" w:rsidRPr="00B16546">
            <w:rPr>
              <w:color w:val="197D5D" w:themeColor="accent2"/>
            </w:rPr>
            <w:t xml:space="preserve"> </w:t>
          </w:r>
          <w:r w:rsidR="00F9231C" w:rsidRPr="00F9231C">
            <w:rPr>
              <w:color w:val="2575AE"/>
            </w:rPr>
            <w:t xml:space="preserve">summary changes </w:t>
          </w:r>
          <w:r w:rsidR="00D407A5" w:rsidRPr="00B16546">
            <w:rPr>
              <w:color w:val="197D5D" w:themeColor="accent2"/>
            </w:rPr>
            <w:t>//</w:t>
          </w:r>
          <w:r w:rsidR="00D407A5">
            <w:rPr>
              <w:color w:val="197D5D" w:themeColor="accent2"/>
            </w:rPr>
            <w:t xml:space="preserve"> </w:t>
          </w:r>
          <w:r w:rsidR="00D407A5" w:rsidRPr="00B16546">
            <w:fldChar w:fldCharType="begin"/>
          </w:r>
          <w:r w:rsidR="00D407A5" w:rsidRPr="00B16546">
            <w:instrText xml:space="preserve"> PAGE   \* MERGEFORMAT </w:instrText>
          </w:r>
          <w:r w:rsidR="00D407A5" w:rsidRPr="00B16546">
            <w:fldChar w:fldCharType="separate"/>
          </w:r>
          <w:r w:rsidR="00FA0E71">
            <w:rPr>
              <w:noProof/>
            </w:rPr>
            <w:t>2</w:t>
          </w:r>
          <w:r w:rsidR="00D407A5" w:rsidRPr="00B16546">
            <w:rPr>
              <w:noProof/>
            </w:rPr>
            <w:fldChar w:fldCharType="end"/>
          </w:r>
        </w:p>
      </w:tc>
    </w:tr>
  </w:tbl>
  <w:p w14:paraId="0188A93A" w14:textId="77777777" w:rsidR="00D407A5" w:rsidRPr="002D125C" w:rsidRDefault="00D407A5" w:rsidP="006B1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E3BF" w14:textId="77777777" w:rsidR="00433C06" w:rsidRDefault="00433C06">
    <w:pPr>
      <w:pStyle w:val="Footer"/>
      <w:rPr>
        <w:rFonts w:asciiTheme="minorHAnsi" w:hAnsiTheme="minorHAnsi"/>
        <w:caps w:val="0"/>
        <w:color w:val="auto"/>
        <w:sz w:val="20"/>
      </w:rPr>
    </w:pPr>
  </w:p>
  <w:p w14:paraId="28A618D7" w14:textId="77777777" w:rsidR="00D407A5" w:rsidRDefault="00D407A5">
    <w:pPr>
      <w:pStyle w:val="Footer"/>
    </w:pPr>
    <w:r w:rsidRPr="000C07B0">
      <w:rPr>
        <w:noProof/>
        <w:lang w:eastAsia="en-NZ"/>
      </w:rPr>
      <w:drawing>
        <wp:anchor distT="0" distB="0" distL="114300" distR="114300" simplePos="0" relativeHeight="251672576" behindDoc="0" locked="1" layoutInCell="1" allowOverlap="1" wp14:anchorId="6CA60DC2" wp14:editId="07BE6323">
          <wp:simplePos x="0" y="0"/>
          <wp:positionH relativeFrom="column">
            <wp:posOffset>-19050</wp:posOffset>
          </wp:positionH>
          <wp:positionV relativeFrom="page">
            <wp:posOffset>10340975</wp:posOffset>
          </wp:positionV>
          <wp:extent cx="1346200" cy="136525"/>
          <wp:effectExtent l="0" t="0" r="6350" b="0"/>
          <wp:wrapNone/>
          <wp:docPr id="324" name="Pictur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7FD8B9" wp14:editId="2DEDDFD3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31DF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35.7pt;margin-top:782.35pt;width:59.55pt;height:59.5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" fillcolor="#afbd22 [3215]" stroked="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6EDB" w14:textId="77777777" w:rsidR="00F9231C" w:rsidRDefault="00F9231C" w:rsidP="002A6A89">
      <w:pPr>
        <w:spacing w:after="0" w:line="240" w:lineRule="auto"/>
      </w:pPr>
      <w:r>
        <w:separator/>
      </w:r>
    </w:p>
  </w:footnote>
  <w:footnote w:type="continuationSeparator" w:id="0">
    <w:p w14:paraId="261BDC2F" w14:textId="77777777" w:rsidR="00F9231C" w:rsidRDefault="00F9231C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CA51" w14:textId="141E055A" w:rsidR="00421A4C" w:rsidRPr="00530969" w:rsidRDefault="007B58E0" w:rsidP="00530969"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EC00404" wp14:editId="303C2837">
              <wp:simplePos x="0" y="0"/>
              <wp:positionH relativeFrom="column">
                <wp:posOffset>4020841</wp:posOffset>
              </wp:positionH>
              <wp:positionV relativeFrom="paragraph">
                <wp:posOffset>292735</wp:posOffset>
              </wp:positionV>
              <wp:extent cx="5553689" cy="356235"/>
              <wp:effectExtent l="0" t="0" r="28575" b="24765"/>
              <wp:wrapNone/>
              <wp:docPr id="4" name="Freeform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3689" cy="356235"/>
                      </a:xfrm>
                      <a:custGeom>
                        <a:avLst/>
                        <a:gdLst>
                          <a:gd name="connsiteX0" fmla="*/ 0 w 5009322"/>
                          <a:gd name="connsiteY0" fmla="*/ 1510748 h 1510748"/>
                          <a:gd name="connsiteX1" fmla="*/ 3498574 w 5009322"/>
                          <a:gd name="connsiteY1" fmla="*/ 1510748 h 1510748"/>
                          <a:gd name="connsiteX2" fmla="*/ 5009322 w 5009322"/>
                          <a:gd name="connsiteY2" fmla="*/ 0 h 1510748"/>
                          <a:gd name="connsiteX0" fmla="*/ 0 w 5009322"/>
                          <a:gd name="connsiteY0" fmla="*/ 1510748 h 1510748"/>
                          <a:gd name="connsiteX1" fmla="*/ 3498574 w 5009322"/>
                          <a:gd name="connsiteY1" fmla="*/ 1510748 h 1510748"/>
                          <a:gd name="connsiteX2" fmla="*/ 5009322 w 5009322"/>
                          <a:gd name="connsiteY2" fmla="*/ 0 h 1510748"/>
                          <a:gd name="connsiteX0" fmla="*/ 0 w 3702329"/>
                          <a:gd name="connsiteY0" fmla="*/ 197637 h 197637"/>
                          <a:gd name="connsiteX1" fmla="*/ 3498574 w 3702329"/>
                          <a:gd name="connsiteY1" fmla="*/ 197637 h 197637"/>
                          <a:gd name="connsiteX2" fmla="*/ 3702329 w 3702329"/>
                          <a:gd name="connsiteY2" fmla="*/ 0 h 197637"/>
                          <a:gd name="connsiteX0" fmla="*/ 0 w 3418361"/>
                          <a:gd name="connsiteY0" fmla="*/ 197637 h 197637"/>
                          <a:gd name="connsiteX1" fmla="*/ 3214606 w 3418361"/>
                          <a:gd name="connsiteY1" fmla="*/ 197637 h 197637"/>
                          <a:gd name="connsiteX2" fmla="*/ 3418361 w 3418361"/>
                          <a:gd name="connsiteY2" fmla="*/ 0 h 197637"/>
                          <a:gd name="connsiteX0" fmla="*/ 0 w 3384952"/>
                          <a:gd name="connsiteY0" fmla="*/ 197637 h 197637"/>
                          <a:gd name="connsiteX1" fmla="*/ 3181197 w 3384952"/>
                          <a:gd name="connsiteY1" fmla="*/ 197637 h 197637"/>
                          <a:gd name="connsiteX2" fmla="*/ 3384952 w 3384952"/>
                          <a:gd name="connsiteY2" fmla="*/ 0 h 197637"/>
                          <a:gd name="connsiteX0" fmla="*/ 0 w 3421147"/>
                          <a:gd name="connsiteY0" fmla="*/ 197637 h 197637"/>
                          <a:gd name="connsiteX1" fmla="*/ 3217392 w 3421147"/>
                          <a:gd name="connsiteY1" fmla="*/ 197637 h 197637"/>
                          <a:gd name="connsiteX2" fmla="*/ 3421147 w 3421147"/>
                          <a:gd name="connsiteY2" fmla="*/ 0 h 197637"/>
                          <a:gd name="connsiteX0" fmla="*/ 0 w 3004106"/>
                          <a:gd name="connsiteY0" fmla="*/ 213514 h 213514"/>
                          <a:gd name="connsiteX1" fmla="*/ 2800351 w 3004106"/>
                          <a:gd name="connsiteY1" fmla="*/ 197637 h 213514"/>
                          <a:gd name="connsiteX2" fmla="*/ 3004106 w 3004106"/>
                          <a:gd name="connsiteY2" fmla="*/ 0 h 213514"/>
                          <a:gd name="connsiteX0" fmla="*/ 0 w 3078005"/>
                          <a:gd name="connsiteY0" fmla="*/ 197933 h 197933"/>
                          <a:gd name="connsiteX1" fmla="*/ 2874250 w 3078005"/>
                          <a:gd name="connsiteY1" fmla="*/ 197637 h 197933"/>
                          <a:gd name="connsiteX2" fmla="*/ 3078005 w 3078005"/>
                          <a:gd name="connsiteY2" fmla="*/ 0 h 19793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3078005" h="197933">
                            <a:moveTo>
                              <a:pt x="0" y="197933"/>
                            </a:moveTo>
                            <a:lnTo>
                              <a:pt x="2874250" y="197637"/>
                            </a:lnTo>
                            <a:lnTo>
                              <a:pt x="3078005" y="0"/>
                            </a:lnTo>
                          </a:path>
                        </a:pathLst>
                      </a:custGeom>
                      <a:noFill/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512E11" id="Freeform 288" o:spid="_x0000_s1026" style="position:absolute;margin-left:316.6pt;margin-top:23.05pt;width:437.3pt;height:2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8005,1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" path="m,197933r2874250,-296l3078005,e" filled="f" strokecolor="#123956 [1604]" strokeweight=".5pt">
              <v:stroke joinstyle="miter"/>
              <v:path arrowok="t" o:connecttype="custom" o:connectlocs="0,356235;5186051,355702;5553689,0" o:connectangles="0,0,0"/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B1DA25" wp14:editId="7F156139">
              <wp:simplePos x="0" y="0"/>
              <wp:positionH relativeFrom="column">
                <wp:posOffset>621665</wp:posOffset>
              </wp:positionH>
              <wp:positionV relativeFrom="paragraph">
                <wp:posOffset>648335</wp:posOffset>
              </wp:positionV>
              <wp:extent cx="5186045" cy="0"/>
              <wp:effectExtent l="0" t="0" r="0" b="0"/>
              <wp:wrapNone/>
              <wp:docPr id="288" name="Freeform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6045" cy="0"/>
                      </a:xfrm>
                      <a:custGeom>
                        <a:avLst/>
                        <a:gdLst>
                          <a:gd name="connsiteX0" fmla="*/ 0 w 5009322"/>
                          <a:gd name="connsiteY0" fmla="*/ 1510748 h 1510748"/>
                          <a:gd name="connsiteX1" fmla="*/ 3498574 w 5009322"/>
                          <a:gd name="connsiteY1" fmla="*/ 1510748 h 1510748"/>
                          <a:gd name="connsiteX2" fmla="*/ 5009322 w 5009322"/>
                          <a:gd name="connsiteY2" fmla="*/ 0 h 1510748"/>
                          <a:gd name="connsiteX0" fmla="*/ 0 w 5009322"/>
                          <a:gd name="connsiteY0" fmla="*/ 1510748 h 1510748"/>
                          <a:gd name="connsiteX1" fmla="*/ 3498574 w 5009322"/>
                          <a:gd name="connsiteY1" fmla="*/ 1510748 h 1510748"/>
                          <a:gd name="connsiteX2" fmla="*/ 5009322 w 5009322"/>
                          <a:gd name="connsiteY2" fmla="*/ 0 h 1510748"/>
                          <a:gd name="connsiteX0" fmla="*/ 0 w 3702329"/>
                          <a:gd name="connsiteY0" fmla="*/ 197637 h 197637"/>
                          <a:gd name="connsiteX1" fmla="*/ 3498574 w 3702329"/>
                          <a:gd name="connsiteY1" fmla="*/ 197637 h 197637"/>
                          <a:gd name="connsiteX2" fmla="*/ 3702329 w 3702329"/>
                          <a:gd name="connsiteY2" fmla="*/ 0 h 197637"/>
                          <a:gd name="connsiteX0" fmla="*/ 0 w 3418361"/>
                          <a:gd name="connsiteY0" fmla="*/ 197637 h 197637"/>
                          <a:gd name="connsiteX1" fmla="*/ 3214606 w 3418361"/>
                          <a:gd name="connsiteY1" fmla="*/ 197637 h 197637"/>
                          <a:gd name="connsiteX2" fmla="*/ 3418361 w 3418361"/>
                          <a:gd name="connsiteY2" fmla="*/ 0 h 197637"/>
                          <a:gd name="connsiteX0" fmla="*/ 0 w 3384952"/>
                          <a:gd name="connsiteY0" fmla="*/ 197637 h 197637"/>
                          <a:gd name="connsiteX1" fmla="*/ 3181197 w 3384952"/>
                          <a:gd name="connsiteY1" fmla="*/ 197637 h 197637"/>
                          <a:gd name="connsiteX2" fmla="*/ 3384952 w 3384952"/>
                          <a:gd name="connsiteY2" fmla="*/ 0 h 197637"/>
                          <a:gd name="connsiteX0" fmla="*/ 0 w 3421147"/>
                          <a:gd name="connsiteY0" fmla="*/ 197637 h 197637"/>
                          <a:gd name="connsiteX1" fmla="*/ 3217392 w 3421147"/>
                          <a:gd name="connsiteY1" fmla="*/ 197637 h 197637"/>
                          <a:gd name="connsiteX2" fmla="*/ 3421147 w 3421147"/>
                          <a:gd name="connsiteY2" fmla="*/ 0 h 197637"/>
                          <a:gd name="connsiteX0" fmla="*/ 0 w 3004106"/>
                          <a:gd name="connsiteY0" fmla="*/ 213514 h 213514"/>
                          <a:gd name="connsiteX1" fmla="*/ 2800351 w 3004106"/>
                          <a:gd name="connsiteY1" fmla="*/ 197637 h 213514"/>
                          <a:gd name="connsiteX2" fmla="*/ 3004106 w 3004106"/>
                          <a:gd name="connsiteY2" fmla="*/ 0 h 213514"/>
                          <a:gd name="connsiteX0" fmla="*/ 0 w 3078005"/>
                          <a:gd name="connsiteY0" fmla="*/ 197933 h 197933"/>
                          <a:gd name="connsiteX1" fmla="*/ 2874250 w 3078005"/>
                          <a:gd name="connsiteY1" fmla="*/ 197637 h 197933"/>
                          <a:gd name="connsiteX2" fmla="*/ 3078005 w 3078005"/>
                          <a:gd name="connsiteY2" fmla="*/ 0 h 197933"/>
                          <a:gd name="connsiteX0" fmla="*/ 0 w 2874250"/>
                          <a:gd name="connsiteY0" fmla="*/ 296 h 296"/>
                          <a:gd name="connsiteX1" fmla="*/ 2874250 w 2874250"/>
                          <a:gd name="connsiteY1" fmla="*/ 0 h 2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</a:cxnLst>
                        <a:rect l="l" t="t" r="r" b="b"/>
                        <a:pathLst>
                          <a:path w="2874250" h="296">
                            <a:moveTo>
                              <a:pt x="0" y="296"/>
                            </a:moveTo>
                            <a:lnTo>
                              <a:pt x="2874250" y="0"/>
                            </a:lnTo>
                          </a:path>
                        </a:pathLst>
                      </a:custGeom>
                      <a:noFill/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B1CA9" id="Freeform 288" o:spid="_x0000_s1026" style="position:absolute;margin-left:48.95pt;margin-top:51.05pt;width:408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425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" path="m,296l2874250,e" filled="f" strokecolor="#123956 [1604]" strokeweight=".5pt">
              <v:stroke joinstyle="miter"/>
              <v:path arrowok="t" o:connecttype="custom" o:connectlocs="0,1;5186045,0" o:connectangles="0,0"/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7FD47D" wp14:editId="19B07EA4">
              <wp:simplePos x="0" y="0"/>
              <wp:positionH relativeFrom="column">
                <wp:posOffset>12065</wp:posOffset>
              </wp:positionH>
              <wp:positionV relativeFrom="paragraph">
                <wp:posOffset>648968</wp:posOffset>
              </wp:positionV>
              <wp:extent cx="535617" cy="0"/>
              <wp:effectExtent l="0" t="0" r="0" b="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DB2113" id="Straight Connector 3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51.1pt" to="43.1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" strokecolor="#2575ae [3204]" strokeweight="1pt">
              <v:stroke joinstyle="miter"/>
            </v:line>
          </w:pict>
        </mc:Fallback>
      </mc:AlternateContent>
    </w:r>
    <w:r w:rsidR="00492A50">
      <w:rPr>
        <w:noProof/>
        <w:lang w:eastAsia="en-NZ"/>
      </w:rPr>
      <w:drawing>
        <wp:anchor distT="0" distB="0" distL="114300" distR="114300" simplePos="0" relativeHeight="251674624" behindDoc="1" locked="0" layoutInCell="1" allowOverlap="1" wp14:anchorId="4258B033" wp14:editId="12BA14D8">
          <wp:simplePos x="0" y="0"/>
          <wp:positionH relativeFrom="column">
            <wp:posOffset>-84455</wp:posOffset>
          </wp:positionH>
          <wp:positionV relativeFrom="paragraph">
            <wp:posOffset>62230</wp:posOffset>
          </wp:positionV>
          <wp:extent cx="1654810" cy="380365"/>
          <wp:effectExtent l="0" t="0" r="2540" b="635"/>
          <wp:wrapNone/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00F3"/>
    <w:multiLevelType w:val="hybridMultilevel"/>
    <w:tmpl w:val="0A861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37454"/>
    <w:multiLevelType w:val="hybridMultilevel"/>
    <w:tmpl w:val="2BD88B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51A28"/>
    <w:multiLevelType w:val="hybridMultilevel"/>
    <w:tmpl w:val="E578C0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711F7"/>
    <w:multiLevelType w:val="hybridMultilevel"/>
    <w:tmpl w:val="AE846A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73133"/>
    <w:multiLevelType w:val="hybridMultilevel"/>
    <w:tmpl w:val="0C4E8E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27B20"/>
    <w:multiLevelType w:val="hybridMultilevel"/>
    <w:tmpl w:val="4BB6EB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0305"/>
    <w:multiLevelType w:val="hybridMultilevel"/>
    <w:tmpl w:val="12908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40B7D"/>
    <w:multiLevelType w:val="hybridMultilevel"/>
    <w:tmpl w:val="EE2E20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00FAF"/>
    <w:multiLevelType w:val="multilevel"/>
    <w:tmpl w:val="5650BF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F72391"/>
    <w:multiLevelType w:val="hybridMultilevel"/>
    <w:tmpl w:val="36F826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4"/>
  </w:num>
  <w:num w:numId="9">
    <w:abstractNumId w:val="14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8"/>
  </w:num>
  <w:num w:numId="14">
    <w:abstractNumId w:val="14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4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9"/>
  </w:num>
  <w:num w:numId="24">
    <w:abstractNumId w:val="8"/>
  </w:num>
  <w:num w:numId="25">
    <w:abstractNumId w:val="24"/>
  </w:num>
  <w:num w:numId="26">
    <w:abstractNumId w:val="6"/>
  </w:num>
  <w:num w:numId="27">
    <w:abstractNumId w:val="10"/>
  </w:num>
  <w:num w:numId="28">
    <w:abstractNumId w:val="16"/>
  </w:num>
  <w:num w:numId="29">
    <w:abstractNumId w:val="20"/>
  </w:num>
  <w:num w:numId="30">
    <w:abstractNumId w:val="11"/>
  </w:num>
  <w:num w:numId="31">
    <w:abstractNumId w:val="15"/>
  </w:num>
  <w:num w:numId="32">
    <w:abstractNumId w:val="7"/>
  </w:num>
  <w:num w:numId="33">
    <w:abstractNumId w:val="22"/>
  </w:num>
  <w:num w:numId="34">
    <w:abstractNumId w:val="17"/>
  </w:num>
  <w:num w:numId="35">
    <w:abstractNumId w:val="21"/>
  </w:num>
  <w:num w:numId="36">
    <w:abstractNumId w:val="19"/>
  </w:num>
  <w:num w:numId="37">
    <w:abstractNumId w:val="23"/>
  </w:num>
  <w:num w:numId="38">
    <w:abstractNumId w:val="13"/>
  </w:num>
  <w:num w:numId="39">
    <w:abstractNumId w:val="12"/>
  </w:num>
  <w:num w:numId="40">
    <w:abstractNumId w:val="1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1C"/>
    <w:rsid w:val="00032023"/>
    <w:rsid w:val="000369F7"/>
    <w:rsid w:val="00057E8D"/>
    <w:rsid w:val="00061681"/>
    <w:rsid w:val="0007104C"/>
    <w:rsid w:val="00071EBA"/>
    <w:rsid w:val="00075EFB"/>
    <w:rsid w:val="000B3907"/>
    <w:rsid w:val="000C07B0"/>
    <w:rsid w:val="000D11A6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95806"/>
    <w:rsid w:val="001D4826"/>
    <w:rsid w:val="001E4B69"/>
    <w:rsid w:val="002033EC"/>
    <w:rsid w:val="002046C2"/>
    <w:rsid w:val="0022027D"/>
    <w:rsid w:val="00220D34"/>
    <w:rsid w:val="00250E0A"/>
    <w:rsid w:val="00252190"/>
    <w:rsid w:val="00271364"/>
    <w:rsid w:val="002A6A89"/>
    <w:rsid w:val="002B3B43"/>
    <w:rsid w:val="002D125C"/>
    <w:rsid w:val="002D6577"/>
    <w:rsid w:val="002E2A7B"/>
    <w:rsid w:val="002F7BBD"/>
    <w:rsid w:val="00314449"/>
    <w:rsid w:val="003212F7"/>
    <w:rsid w:val="0033639B"/>
    <w:rsid w:val="00345B39"/>
    <w:rsid w:val="00360B43"/>
    <w:rsid w:val="0037314E"/>
    <w:rsid w:val="003B54C2"/>
    <w:rsid w:val="003D301D"/>
    <w:rsid w:val="003D4CFB"/>
    <w:rsid w:val="003D6BE2"/>
    <w:rsid w:val="003D709F"/>
    <w:rsid w:val="003E4B07"/>
    <w:rsid w:val="00421A4C"/>
    <w:rsid w:val="004278A7"/>
    <w:rsid w:val="00433C06"/>
    <w:rsid w:val="00441B3A"/>
    <w:rsid w:val="004539A2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461CC"/>
    <w:rsid w:val="00646E18"/>
    <w:rsid w:val="006513AD"/>
    <w:rsid w:val="006731F4"/>
    <w:rsid w:val="0068222C"/>
    <w:rsid w:val="00682854"/>
    <w:rsid w:val="006B15D1"/>
    <w:rsid w:val="006F322A"/>
    <w:rsid w:val="006F6B0A"/>
    <w:rsid w:val="0071500D"/>
    <w:rsid w:val="00724A09"/>
    <w:rsid w:val="00740520"/>
    <w:rsid w:val="007405EB"/>
    <w:rsid w:val="00746BEF"/>
    <w:rsid w:val="0075036F"/>
    <w:rsid w:val="00762D08"/>
    <w:rsid w:val="00787356"/>
    <w:rsid w:val="00793A49"/>
    <w:rsid w:val="007B12EE"/>
    <w:rsid w:val="007B58E0"/>
    <w:rsid w:val="007C4A95"/>
    <w:rsid w:val="007C7065"/>
    <w:rsid w:val="007F7BA5"/>
    <w:rsid w:val="00801544"/>
    <w:rsid w:val="00814509"/>
    <w:rsid w:val="00843E15"/>
    <w:rsid w:val="00865866"/>
    <w:rsid w:val="008901D5"/>
    <w:rsid w:val="00891102"/>
    <w:rsid w:val="008C496A"/>
    <w:rsid w:val="008E7C8B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D1292"/>
    <w:rsid w:val="009F6CB9"/>
    <w:rsid w:val="00A20E45"/>
    <w:rsid w:val="00A23B6D"/>
    <w:rsid w:val="00A453DB"/>
    <w:rsid w:val="00A57102"/>
    <w:rsid w:val="00A63EC0"/>
    <w:rsid w:val="00A7304E"/>
    <w:rsid w:val="00A92781"/>
    <w:rsid w:val="00A95F03"/>
    <w:rsid w:val="00AA2086"/>
    <w:rsid w:val="00AB7D84"/>
    <w:rsid w:val="00AE1C80"/>
    <w:rsid w:val="00AF7423"/>
    <w:rsid w:val="00B16546"/>
    <w:rsid w:val="00B3506C"/>
    <w:rsid w:val="00B459EA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F1C79"/>
    <w:rsid w:val="00CF3575"/>
    <w:rsid w:val="00D04A6B"/>
    <w:rsid w:val="00D22A6C"/>
    <w:rsid w:val="00D314CC"/>
    <w:rsid w:val="00D407A5"/>
    <w:rsid w:val="00D6650A"/>
    <w:rsid w:val="00D92F9B"/>
    <w:rsid w:val="00DB201A"/>
    <w:rsid w:val="00DB35AA"/>
    <w:rsid w:val="00DC7CEC"/>
    <w:rsid w:val="00DD0075"/>
    <w:rsid w:val="00DE2F3D"/>
    <w:rsid w:val="00DF3D33"/>
    <w:rsid w:val="00E2772C"/>
    <w:rsid w:val="00E36BD0"/>
    <w:rsid w:val="00E833C9"/>
    <w:rsid w:val="00EE0856"/>
    <w:rsid w:val="00EE10DC"/>
    <w:rsid w:val="00EE5963"/>
    <w:rsid w:val="00EE6355"/>
    <w:rsid w:val="00F02999"/>
    <w:rsid w:val="00F04283"/>
    <w:rsid w:val="00F269F2"/>
    <w:rsid w:val="00F313FA"/>
    <w:rsid w:val="00F3271F"/>
    <w:rsid w:val="00F425A1"/>
    <w:rsid w:val="00F715D1"/>
    <w:rsid w:val="00F720A0"/>
    <w:rsid w:val="00F74EEC"/>
    <w:rsid w:val="00F814E9"/>
    <w:rsid w:val="00F86D0D"/>
    <w:rsid w:val="00F9231C"/>
    <w:rsid w:val="00FA0E71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3BD2A"/>
  <w15:docId w15:val="{EF8A5F09-6E91-4818-B139-0AE0457D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72C"/>
  </w:style>
  <w:style w:type="paragraph" w:styleId="Heading1">
    <w:name w:val="heading 1"/>
    <w:basedOn w:val="Normal"/>
    <w:next w:val="Normal"/>
    <w:link w:val="Heading1Char"/>
    <w:uiPriority w:val="5"/>
    <w:qFormat/>
    <w:rsid w:val="00E2772C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E2772C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E2772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E277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772C"/>
  </w:style>
  <w:style w:type="table" w:customStyle="1" w:styleId="ListTable3-Accent11">
    <w:name w:val="List Table 3 - Accent 11"/>
    <w:basedOn w:val="TableNormal"/>
    <w:next w:val="ListTable3-Accent1"/>
    <w:uiPriority w:val="48"/>
    <w:rsid w:val="00E2772C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E2772C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E2772C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E2772C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2C"/>
  </w:style>
  <w:style w:type="paragraph" w:styleId="Footer">
    <w:name w:val="footer"/>
    <w:basedOn w:val="Normal"/>
    <w:link w:val="FooterChar"/>
    <w:uiPriority w:val="98"/>
    <w:unhideWhenUsed/>
    <w:rsid w:val="00E2772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E2772C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E2772C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E2772C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E2772C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E2772C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E2772C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E2772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E2772C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2772C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E2772C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E2772C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E2772C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E2772C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E2772C"/>
    <w:pPr>
      <w:ind w:left="720"/>
      <w:contextualSpacing/>
    </w:pPr>
  </w:style>
  <w:style w:type="paragraph" w:styleId="List">
    <w:name w:val="List"/>
    <w:basedOn w:val="Normal"/>
    <w:uiPriority w:val="99"/>
    <w:semiHidden/>
    <w:rsid w:val="00E2772C"/>
    <w:pPr>
      <w:numPr>
        <w:numId w:val="16"/>
      </w:numPr>
    </w:pPr>
  </w:style>
  <w:style w:type="paragraph" w:styleId="List2">
    <w:name w:val="List 2"/>
    <w:basedOn w:val="Normal"/>
    <w:uiPriority w:val="7"/>
    <w:rsid w:val="00E2772C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E2772C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E2772C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E2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E2772C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E2772C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E2772C"/>
    <w:rPr>
      <w:color w:val="808080"/>
    </w:rPr>
  </w:style>
  <w:style w:type="table" w:customStyle="1" w:styleId="TableGridLight1">
    <w:name w:val="Table Grid Light1"/>
    <w:basedOn w:val="TableNormal"/>
    <w:uiPriority w:val="40"/>
    <w:rsid w:val="00E2772C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E2772C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E2772C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E2772C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2772C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E2772C"/>
    <w:pPr>
      <w:spacing w:after="100"/>
      <w:ind w:left="400"/>
    </w:pPr>
  </w:style>
  <w:style w:type="paragraph" w:styleId="NoSpacing">
    <w:name w:val="No Spacing"/>
    <w:uiPriority w:val="1"/>
    <w:qFormat/>
    <w:rsid w:val="00E2772C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E2772C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E2772C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2C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E2772C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E2772C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E2772C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2772C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E2772C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72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72C"/>
  </w:style>
  <w:style w:type="character" w:styleId="FootnoteReference">
    <w:name w:val="footnote reference"/>
    <w:basedOn w:val="DefaultParagraphFont"/>
    <w:uiPriority w:val="99"/>
    <w:semiHidden/>
    <w:unhideWhenUsed/>
    <w:rsid w:val="00E2772C"/>
    <w:rPr>
      <w:vertAlign w:val="superscript"/>
    </w:rPr>
  </w:style>
  <w:style w:type="table" w:styleId="ListTable3-Accent1">
    <w:name w:val="List Table 3 Accent 1"/>
    <w:basedOn w:val="TableNormal"/>
    <w:uiPriority w:val="48"/>
    <w:rsid w:val="00E2772C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2772C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character" w:styleId="CommentReference">
    <w:name w:val="annotation reference"/>
    <w:basedOn w:val="DefaultParagraphFont"/>
    <w:uiPriority w:val="99"/>
    <w:semiHidden/>
    <w:unhideWhenUsed/>
    <w:rsid w:val="0074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W10_Templates\Simple%20NZTA%20template%20-%20for%20internal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86EF2EA2C3486DA8B5E6E8E437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26D3-998C-4AF3-BFB1-EFC20A18BC47}"/>
      </w:docPartPr>
      <w:docPartBody>
        <w:p w:rsidR="00761017" w:rsidRDefault="00761017">
          <w:pPr>
            <w:pStyle w:val="0786EF2EA2C3486DA8B5E6E8E43748D5"/>
          </w:pPr>
          <w:r w:rsidRPr="002D125C">
            <w:rPr>
              <w:rStyle w:val="PlaceholderText"/>
            </w:rPr>
            <w:t>DOCUMENT TITLE</w:t>
          </w:r>
        </w:p>
      </w:docPartBody>
    </w:docPart>
    <w:docPart>
      <w:docPartPr>
        <w:name w:val="89372C611CE749629A52CCF2605F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57B5-A9DD-4A7E-9CA7-0D191729E34E}"/>
      </w:docPartPr>
      <w:docPartBody>
        <w:p w:rsidR="00761017" w:rsidRDefault="00761017">
          <w:pPr>
            <w:pStyle w:val="89372C611CE749629A52CCF2605F44F2"/>
          </w:pPr>
          <w:r w:rsidRPr="005146DA"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17"/>
    <w:rsid w:val="0076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86EF2EA2C3486DA8B5E6E8E43748D5">
    <w:name w:val="0786EF2EA2C3486DA8B5E6E8E43748D5"/>
  </w:style>
  <w:style w:type="paragraph" w:customStyle="1" w:styleId="C160EAE7C5FF4A55B6AD0E545563F14B">
    <w:name w:val="C160EAE7C5FF4A55B6AD0E545563F14B"/>
  </w:style>
  <w:style w:type="paragraph" w:customStyle="1" w:styleId="89372C611CE749629A52CCF2605F44F2">
    <w:name w:val="89372C611CE749629A52CCF2605F44F2"/>
  </w:style>
  <w:style w:type="paragraph" w:customStyle="1" w:styleId="2390D2B37F654CA2A7BA25BE15794B43">
    <w:name w:val="2390D2B37F654CA2A7BA25BE15794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75EB-E925-4F60-8A97-95302A68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NZTA template - for internal use.dotx</Template>
  <TotalTime>180</TotalTime>
  <Pages>7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urban buses (RUB) in New Zealand</vt:lpstr>
    </vt:vector>
  </TitlesOfParts>
  <Company>NZ Transport Agency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urban buses (RUB) in New Zealand</dc:title>
  <dc:creator>Waka Kotahi NZ Transport Agency</dc:creator>
  <dc:description>Created by www.allfields.co.nz</dc:description>
  <cp:revision>6</cp:revision>
  <dcterms:created xsi:type="dcterms:W3CDTF">2020-09-28T21:38:00Z</dcterms:created>
  <dcterms:modified xsi:type="dcterms:W3CDTF">2020-09-29T02:49:00Z</dcterms:modified>
</cp:coreProperties>
</file>