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DE9C" w14:textId="77777777" w:rsidR="00F27516" w:rsidRDefault="00F27516" w:rsidP="00F27516">
      <w:pPr>
        <w:rPr>
          <w:b/>
          <w:sz w:val="40"/>
        </w:rPr>
      </w:pPr>
    </w:p>
    <w:p w14:paraId="1FDBECBA" w14:textId="77777777" w:rsidR="00F27516" w:rsidRDefault="00F27516" w:rsidP="00F27516">
      <w:pPr>
        <w:rPr>
          <w:b/>
          <w:sz w:val="40"/>
        </w:rPr>
      </w:pPr>
    </w:p>
    <w:p w14:paraId="53155E55" w14:textId="77777777" w:rsidR="00F27516" w:rsidRPr="00F27516" w:rsidRDefault="00F27516" w:rsidP="00F27516">
      <w:pPr>
        <w:rPr>
          <w:b/>
          <w:sz w:val="40"/>
        </w:rPr>
      </w:pPr>
      <w:r w:rsidRPr="00F27516">
        <w:rPr>
          <w:b/>
          <w:sz w:val="40"/>
        </w:rPr>
        <w:t>Land Transport Rule</w:t>
      </w:r>
    </w:p>
    <w:p w14:paraId="75D0B6A5" w14:textId="77777777" w:rsidR="00F27516" w:rsidRDefault="00C26910" w:rsidP="00F275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Paths and Road Margins </w:t>
      </w:r>
      <w:r w:rsidR="00940E7A">
        <w:rPr>
          <w:b/>
          <w:sz w:val="40"/>
          <w:szCs w:val="40"/>
        </w:rPr>
        <w:t>2020</w:t>
      </w:r>
    </w:p>
    <w:p w14:paraId="62FBDAFD" w14:textId="77777777" w:rsidR="00F27516" w:rsidRPr="00F27516" w:rsidRDefault="00F27516" w:rsidP="00F27516">
      <w:pPr>
        <w:rPr>
          <w:b/>
          <w:sz w:val="40"/>
          <w:szCs w:val="40"/>
        </w:rPr>
      </w:pPr>
    </w:p>
    <w:p w14:paraId="730D1045" w14:textId="77777777" w:rsidR="00F27516" w:rsidRDefault="00F27516" w:rsidP="00F27516">
      <w:pPr>
        <w:rPr>
          <w:sz w:val="40"/>
        </w:rPr>
      </w:pPr>
      <w:bookmarkStart w:id="0" w:name="_GoBack"/>
      <w:bookmarkEnd w:id="0"/>
    </w:p>
    <w:p w14:paraId="57362AA4" w14:textId="77777777" w:rsidR="00F27516" w:rsidRPr="00F27516" w:rsidRDefault="00F27516" w:rsidP="00F27516">
      <w:pPr>
        <w:rPr>
          <w:sz w:val="40"/>
        </w:rPr>
      </w:pPr>
    </w:p>
    <w:p w14:paraId="540EADEB" w14:textId="77777777" w:rsidR="00F27516" w:rsidRPr="00F27516" w:rsidRDefault="00D117AE" w:rsidP="00F27516">
      <w:pPr>
        <w:rPr>
          <w:b/>
          <w:sz w:val="36"/>
        </w:rPr>
      </w:pPr>
      <w:r>
        <w:rPr>
          <w:b/>
          <w:sz w:val="36"/>
        </w:rPr>
        <w:t>Draft for consultation</w:t>
      </w:r>
    </w:p>
    <w:p w14:paraId="5232F021" w14:textId="77777777" w:rsidR="00F27516" w:rsidRPr="00F27516" w:rsidRDefault="00F27516" w:rsidP="00F27516">
      <w:r w:rsidRPr="00F27516">
        <w:t xml:space="preserve">Land Transport Rules are law produced by the NZ Transport Agency for the Minister of Transport. This is the public consultation (yellow) draft of </w:t>
      </w:r>
      <w:r w:rsidRPr="00F27516">
        <w:rPr>
          <w:b/>
        </w:rPr>
        <w:t xml:space="preserve">Land Transport Rule: </w:t>
      </w:r>
      <w:r w:rsidR="00F44A0A">
        <w:rPr>
          <w:b/>
        </w:rPr>
        <w:t xml:space="preserve">Paths and Road Margins </w:t>
      </w:r>
      <w:r w:rsidR="00940E7A">
        <w:rPr>
          <w:b/>
        </w:rPr>
        <w:t>2020</w:t>
      </w:r>
      <w:r w:rsidRPr="00F27516">
        <w:t>.</w:t>
      </w:r>
    </w:p>
    <w:p w14:paraId="07330113" w14:textId="028C6B68" w:rsidR="003F09E0" w:rsidRDefault="00F27516" w:rsidP="00F27516">
      <w:r w:rsidRPr="00F27516">
        <w:t xml:space="preserve">If you wish to comment on this draft Rule, please see the information about making a submission in the accompanying explanatory material. </w:t>
      </w:r>
      <w:r>
        <w:t xml:space="preserve">The deadline for submissions is </w:t>
      </w:r>
      <w:r w:rsidR="00983B48">
        <w:rPr>
          <w:b/>
        </w:rPr>
        <w:t xml:space="preserve">5pm </w:t>
      </w:r>
      <w:r w:rsidR="000A013C">
        <w:rPr>
          <w:b/>
        </w:rPr>
        <w:t>Wednesday 22</w:t>
      </w:r>
      <w:r w:rsidR="000E1E8B">
        <w:rPr>
          <w:b/>
        </w:rPr>
        <w:t xml:space="preserve"> April</w:t>
      </w:r>
      <w:r w:rsidR="009F44F6">
        <w:rPr>
          <w:b/>
        </w:rPr>
        <w:t xml:space="preserve"> 2020.</w:t>
      </w:r>
    </w:p>
    <w:p w14:paraId="4ABCFCA2" w14:textId="77777777" w:rsidR="003F09E0" w:rsidRDefault="003F09E0" w:rsidP="003F09E0"/>
    <w:p w14:paraId="4F34BEAC" w14:textId="77777777" w:rsidR="003F09E0" w:rsidRDefault="003F09E0" w:rsidP="003F09E0">
      <w:pPr>
        <w:sectPr w:rsidR="003F09E0" w:rsidSect="00B8318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418" w:right="1985" w:bottom="1418" w:left="1985" w:header="709" w:footer="709" w:gutter="0"/>
          <w:cols w:space="708"/>
          <w:titlePg/>
          <w:docGrid w:linePitch="360"/>
        </w:sectPr>
      </w:pPr>
    </w:p>
    <w:p w14:paraId="3583B4EF" w14:textId="77777777" w:rsidR="003F09E0" w:rsidRPr="0032572B" w:rsidRDefault="003F09E0" w:rsidP="0032572B">
      <w:pPr>
        <w:spacing w:after="0" w:line="360" w:lineRule="auto"/>
        <w:jc w:val="center"/>
        <w:rPr>
          <w:b/>
          <w:sz w:val="32"/>
        </w:rPr>
      </w:pPr>
      <w:r w:rsidRPr="0032572B">
        <w:rPr>
          <w:b/>
          <w:sz w:val="32"/>
        </w:rPr>
        <w:lastRenderedPageBreak/>
        <w:t>Land Transport Rule</w:t>
      </w:r>
    </w:p>
    <w:p w14:paraId="18C1169C" w14:textId="77777777" w:rsidR="003F09E0" w:rsidRPr="0032572B" w:rsidRDefault="00E97C8F" w:rsidP="0032572B">
      <w:pPr>
        <w:spacing w:after="0" w:line="360" w:lineRule="auto"/>
        <w:jc w:val="center"/>
        <w:rPr>
          <w:b/>
          <w:sz w:val="32"/>
        </w:rPr>
      </w:pPr>
      <w:sdt>
        <w:sdtPr>
          <w:rPr>
            <w:b/>
            <w:sz w:val="32"/>
            <w:szCs w:val="32"/>
          </w:rPr>
          <w:id w:val="1209608575"/>
          <w:placeholder>
            <w:docPart w:val="5C4468125C2C4B698BD8CB1609BEAE03"/>
          </w:placeholder>
          <w:text/>
        </w:sdtPr>
        <w:sdtEndPr/>
        <w:sdtContent>
          <w:r w:rsidR="00643FAA">
            <w:rPr>
              <w:b/>
              <w:sz w:val="32"/>
              <w:szCs w:val="32"/>
            </w:rPr>
            <w:t xml:space="preserve">Paths and Road Margins </w:t>
          </w:r>
          <w:r w:rsidR="00940E7A">
            <w:rPr>
              <w:b/>
              <w:sz w:val="32"/>
              <w:szCs w:val="32"/>
            </w:rPr>
            <w:t>2020</w:t>
          </w:r>
        </w:sdtContent>
      </w:sdt>
    </w:p>
    <w:p w14:paraId="428D13B9" w14:textId="77777777" w:rsidR="003F09E0" w:rsidRDefault="003F09E0" w:rsidP="00952975">
      <w:pPr>
        <w:spacing w:after="0" w:line="360" w:lineRule="auto"/>
        <w:jc w:val="center"/>
        <w:rPr>
          <w:b/>
          <w:sz w:val="32"/>
        </w:rPr>
      </w:pPr>
      <w:r w:rsidRPr="0032572B">
        <w:rPr>
          <w:b/>
          <w:sz w:val="32"/>
        </w:rPr>
        <w:t>Contents</w:t>
      </w:r>
    </w:p>
    <w:p w14:paraId="393A6AC3" w14:textId="1FFA3AD2" w:rsidR="001C59E6" w:rsidRDefault="0004394D">
      <w:pPr>
        <w:pStyle w:val="TOC1"/>
        <w:tabs>
          <w:tab w:val="right" w:pos="7926"/>
        </w:tabs>
        <w:rPr>
          <w:rFonts w:asciiTheme="minorHAnsi" w:hAnsiTheme="minorHAnsi"/>
          <w:b w:val="0"/>
          <w:noProof/>
          <w:sz w:val="22"/>
          <w:u w:val="none"/>
          <w:lang w:val="en-NZ" w:eastAsia="en-NZ"/>
        </w:rPr>
      </w:pPr>
      <w:r>
        <w:rPr>
          <w:b w:val="0"/>
          <w:sz w:val="32"/>
        </w:rPr>
        <w:fldChar w:fldCharType="begin"/>
      </w:r>
      <w:r>
        <w:rPr>
          <w:sz w:val="32"/>
        </w:rPr>
        <w:instrText xml:space="preserve"> TOC \o "1-3" \h \z \t "Rules - Part heading,1,Rules - Section heading,2,Rules - Clause heading,3,Rules - Objective heading,4,Rules - Table Heading (TOC),4,Rules - Schedules,4" </w:instrText>
      </w:r>
      <w:r>
        <w:rPr>
          <w:b w:val="0"/>
          <w:sz w:val="32"/>
        </w:rPr>
        <w:fldChar w:fldCharType="separate"/>
      </w:r>
      <w:hyperlink w:anchor="_Toc32478392" w:history="1">
        <w:r w:rsidR="001C59E6" w:rsidRPr="0010159F">
          <w:rPr>
            <w:rStyle w:val="Hyperlink"/>
            <w:noProof/>
          </w:rPr>
          <w:t>Part 1 Rule requirements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_Toc32478392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111E8A6B" w14:textId="61027B63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393" w:history="1">
        <w:r w:rsidR="001C59E6" w:rsidRPr="0010159F">
          <w:rPr>
            <w:rStyle w:val="Hyperlink"/>
            <w:noProof/>
          </w:rPr>
          <w:t>Section 1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Preliminary provisions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_Toc32478393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5BB0DA99" w14:textId="59BE5F6A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394" w:history="1">
        <w:r w:rsidR="001C59E6" w:rsidRPr="0010159F">
          <w:rPr>
            <w:rStyle w:val="Hyperlink"/>
            <w:noProof/>
          </w:rPr>
          <w:t>1.1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Title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_Toc32478394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2ABF1479" w14:textId="1D5B7C01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395" w:history="1">
        <w:r w:rsidR="001C59E6" w:rsidRPr="0010159F">
          <w:rPr>
            <w:rStyle w:val="Hyperlink"/>
            <w:noProof/>
          </w:rPr>
          <w:t>1.2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Commencement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_Toc32478395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7F812737" w14:textId="757C1799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396" w:history="1">
        <w:r w:rsidR="001C59E6" w:rsidRPr="0010159F">
          <w:rPr>
            <w:rStyle w:val="Hyperlink"/>
            <w:noProof/>
          </w:rPr>
          <w:t>1.3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Purpose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_Toc32478396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18CA7134" w14:textId="4F7BE807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397" w:history="1">
        <w:r w:rsidR="001C59E6" w:rsidRPr="0010159F">
          <w:rPr>
            <w:rStyle w:val="Hyperlink"/>
            <w:noProof/>
          </w:rPr>
          <w:t>Section 2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Creation of shared paths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_Toc32478397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2965940F" w14:textId="78FA217D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398" w:history="1">
        <w:r w:rsidR="001C59E6" w:rsidRPr="0010159F">
          <w:rPr>
            <w:rStyle w:val="Hyperlink"/>
            <w:noProof/>
          </w:rPr>
          <w:t>2.1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Road controlling authority may declare path to be shared 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_Toc32478398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</w:t>
        </w:r>
        <w:r w:rsidR="001C59E6">
          <w:rPr>
            <w:noProof/>
            <w:webHidden/>
          </w:rPr>
          <w:fldChar w:fldCharType="end"/>
        </w:r>
      </w:hyperlink>
    </w:p>
    <w:p w14:paraId="38EDD7D2" w14:textId="6E28F3A5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399" w:history="1">
        <w:r w:rsidR="001C59E6" w:rsidRPr="0010159F">
          <w:rPr>
            <w:rStyle w:val="Hyperlink"/>
            <w:noProof/>
          </w:rPr>
          <w:t>2.2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Road controlling authority may declare path to be cycle 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_Toc32478399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2</w:t>
        </w:r>
        <w:r w:rsidR="001C59E6">
          <w:rPr>
            <w:noProof/>
            <w:webHidden/>
          </w:rPr>
          <w:fldChar w:fldCharType="end"/>
        </w:r>
      </w:hyperlink>
    </w:p>
    <w:p w14:paraId="177D5B00" w14:textId="139E0C0E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0" w:history="1">
        <w:r w:rsidR="001C59E6" w:rsidRPr="0010159F">
          <w:rPr>
            <w:rStyle w:val="Hyperlink"/>
            <w:noProof/>
          </w:rPr>
          <w:t>2.3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Consultation requirements for creating shared paths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_Toc32478400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2</w:t>
        </w:r>
        <w:r w:rsidR="001C59E6">
          <w:rPr>
            <w:noProof/>
            <w:webHidden/>
          </w:rPr>
          <w:fldChar w:fldCharType="end"/>
        </w:r>
      </w:hyperlink>
    </w:p>
    <w:p w14:paraId="3F18BBF5" w14:textId="2FD15F0A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1" w:history="1">
        <w:r w:rsidR="001C59E6" w:rsidRPr="0010159F">
          <w:rPr>
            <w:rStyle w:val="Hyperlink"/>
            <w:noProof/>
          </w:rPr>
          <w:t>2.4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must establish and maintain register of shared paths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_Toc32478401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2</w:t>
        </w:r>
        <w:r w:rsidR="001C59E6">
          <w:rPr>
            <w:noProof/>
            <w:webHidden/>
          </w:rPr>
          <w:fldChar w:fldCharType="end"/>
        </w:r>
      </w:hyperlink>
    </w:p>
    <w:p w14:paraId="32EF7F3F" w14:textId="10094005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402" w:history="1">
        <w:r w:rsidR="001C59E6" w:rsidRPr="0010159F">
          <w:rPr>
            <w:rStyle w:val="Hyperlink"/>
            <w:noProof/>
          </w:rPr>
          <w:t>Section 3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Requirements for cyclists, riders of transport devices and mobility devices, and pedestrians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_Toc32478402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3</w:t>
        </w:r>
        <w:r w:rsidR="001C59E6">
          <w:rPr>
            <w:noProof/>
            <w:webHidden/>
          </w:rPr>
          <w:fldChar w:fldCharType="end"/>
        </w:r>
      </w:hyperlink>
    </w:p>
    <w:p w14:paraId="28F1542D" w14:textId="1B59215C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3" w:history="1">
        <w:r w:rsidR="001C59E6" w:rsidRPr="0010159F">
          <w:rPr>
            <w:rStyle w:val="Hyperlink"/>
            <w:noProof/>
          </w:rPr>
          <w:t>3.1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Use of footpaths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_Toc32478403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3</w:t>
        </w:r>
        <w:r w:rsidR="001C59E6">
          <w:rPr>
            <w:noProof/>
            <w:webHidden/>
          </w:rPr>
          <w:fldChar w:fldCharType="end"/>
        </w:r>
      </w:hyperlink>
    </w:p>
    <w:p w14:paraId="4D371657" w14:textId="4707244E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4" w:history="1">
        <w:r w:rsidR="001C59E6" w:rsidRPr="0010159F">
          <w:rPr>
            <w:rStyle w:val="Hyperlink"/>
            <w:noProof/>
          </w:rPr>
          <w:t>3.2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Use of shared path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_Toc32478404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4</w:t>
        </w:r>
        <w:r w:rsidR="001C59E6">
          <w:rPr>
            <w:noProof/>
            <w:webHidden/>
          </w:rPr>
          <w:fldChar w:fldCharType="end"/>
        </w:r>
      </w:hyperlink>
    </w:p>
    <w:p w14:paraId="5560F932" w14:textId="7DDF938F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5" w:history="1">
        <w:r w:rsidR="001C59E6" w:rsidRPr="0010159F">
          <w:rPr>
            <w:rStyle w:val="Hyperlink"/>
            <w:noProof/>
          </w:rPr>
          <w:t>3.3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Priority on shared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_Toc32478405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4</w:t>
        </w:r>
        <w:r w:rsidR="001C59E6">
          <w:rPr>
            <w:noProof/>
            <w:webHidden/>
          </w:rPr>
          <w:fldChar w:fldCharType="end"/>
        </w:r>
      </w:hyperlink>
    </w:p>
    <w:p w14:paraId="0444DB18" w14:textId="23AF4E47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6" w:history="1">
        <w:r w:rsidR="001C59E6" w:rsidRPr="0010159F">
          <w:rPr>
            <w:rStyle w:val="Hyperlink"/>
            <w:noProof/>
          </w:rPr>
          <w:t>3.4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Prohibition on riding cycles and transport devices on gardens etc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_Toc32478406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6095D8B8" w14:textId="123F21FC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407" w:history="1">
        <w:r w:rsidR="001C59E6" w:rsidRPr="0010159F">
          <w:rPr>
            <w:rStyle w:val="Hyperlink"/>
            <w:noProof/>
          </w:rPr>
          <w:t>Section 4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Speed limits on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_Toc32478407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6FA8031A" w14:textId="0825F9EA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8" w:history="1">
        <w:r w:rsidR="001C59E6" w:rsidRPr="0010159F">
          <w:rPr>
            <w:rStyle w:val="Hyperlink"/>
            <w:noProof/>
          </w:rPr>
          <w:t>4.1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Road controlling authority must comply with Rule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_Toc32478408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1B8BEABE" w14:textId="4A61E2C2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09" w:history="1">
        <w:r w:rsidR="001C59E6" w:rsidRPr="0010159F">
          <w:rPr>
            <w:rStyle w:val="Hyperlink"/>
            <w:noProof/>
          </w:rPr>
          <w:t>4.2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Application of speed limits on footpaths, shared paths,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_Toc32478409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61B93CE2" w14:textId="7C88B227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0" w:history="1">
        <w:r w:rsidR="001C59E6" w:rsidRPr="0010159F">
          <w:rPr>
            <w:rStyle w:val="Hyperlink"/>
            <w:noProof/>
          </w:rPr>
          <w:t>4.3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Default speed limit on footpaths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_Toc32478410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1A619D58" w14:textId="3D45ADBF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1" w:history="1">
        <w:r w:rsidR="001C59E6" w:rsidRPr="0010159F">
          <w:rPr>
            <w:rStyle w:val="Hyperlink"/>
            <w:noProof/>
          </w:rPr>
          <w:t>4.4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Variations from default speed limit on footpath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_Toc32478411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5</w:t>
        </w:r>
        <w:r w:rsidR="001C59E6">
          <w:rPr>
            <w:noProof/>
            <w:webHidden/>
          </w:rPr>
          <w:fldChar w:fldCharType="end"/>
        </w:r>
      </w:hyperlink>
    </w:p>
    <w:p w14:paraId="2DDDFA62" w14:textId="3E4886BD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2" w:history="1">
        <w:r w:rsidR="001C59E6" w:rsidRPr="0010159F">
          <w:rPr>
            <w:rStyle w:val="Hyperlink"/>
            <w:noProof/>
          </w:rPr>
          <w:t>4.5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Default speed limit on shared paths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_Toc32478412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6</w:t>
        </w:r>
        <w:r w:rsidR="001C59E6">
          <w:rPr>
            <w:noProof/>
            <w:webHidden/>
          </w:rPr>
          <w:fldChar w:fldCharType="end"/>
        </w:r>
      </w:hyperlink>
    </w:p>
    <w:p w14:paraId="37DB4B08" w14:textId="7F122DF9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3" w:history="1">
        <w:r w:rsidR="001C59E6" w:rsidRPr="0010159F">
          <w:rPr>
            <w:rStyle w:val="Hyperlink"/>
            <w:noProof/>
          </w:rPr>
          <w:t>4.6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Variations from default speed limit on shared paths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_Toc32478413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6</w:t>
        </w:r>
        <w:r w:rsidR="001C59E6">
          <w:rPr>
            <w:noProof/>
            <w:webHidden/>
          </w:rPr>
          <w:fldChar w:fldCharType="end"/>
        </w:r>
      </w:hyperlink>
    </w:p>
    <w:p w14:paraId="72DA4C0B" w14:textId="384A0474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4" w:history="1">
        <w:r w:rsidR="001C59E6" w:rsidRPr="0010159F">
          <w:rPr>
            <w:rStyle w:val="Hyperlink"/>
            <w:noProof/>
          </w:rPr>
          <w:t>4.7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Criteria for setting speed limits on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_Toc32478414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6</w:t>
        </w:r>
        <w:r w:rsidR="001C59E6">
          <w:rPr>
            <w:noProof/>
            <w:webHidden/>
          </w:rPr>
          <w:fldChar w:fldCharType="end"/>
        </w:r>
      </w:hyperlink>
    </w:p>
    <w:p w14:paraId="3BA42F8B" w14:textId="41D0A696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5" w:history="1">
        <w:r w:rsidR="001C59E6" w:rsidRPr="0010159F">
          <w:rPr>
            <w:rStyle w:val="Hyperlink"/>
            <w:noProof/>
          </w:rPr>
          <w:t>4.8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Consultation requirements for speed limits on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_Toc32478415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6</w:t>
        </w:r>
        <w:r w:rsidR="001C59E6">
          <w:rPr>
            <w:noProof/>
            <w:webHidden/>
          </w:rPr>
          <w:fldChar w:fldCharType="end"/>
        </w:r>
      </w:hyperlink>
    </w:p>
    <w:p w14:paraId="24C0B08E" w14:textId="43E1C9EB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6" w:history="1">
        <w:r w:rsidR="001C59E6" w:rsidRPr="0010159F">
          <w:rPr>
            <w:rStyle w:val="Hyperlink"/>
            <w:noProof/>
          </w:rPr>
          <w:t>4.9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Setting speed limits on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_Toc32478416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7</w:t>
        </w:r>
        <w:r w:rsidR="001C59E6">
          <w:rPr>
            <w:noProof/>
            <w:webHidden/>
          </w:rPr>
          <w:fldChar w:fldCharType="end"/>
        </w:r>
      </w:hyperlink>
    </w:p>
    <w:p w14:paraId="0F41EEE3" w14:textId="1107FAF3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7" w:history="1">
        <w:r w:rsidR="001C59E6" w:rsidRPr="0010159F">
          <w:rPr>
            <w:rStyle w:val="Hyperlink"/>
            <w:noProof/>
          </w:rPr>
          <w:t>4.10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Markings for speed limits on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_Toc32478417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7</w:t>
        </w:r>
        <w:r w:rsidR="001C59E6">
          <w:rPr>
            <w:noProof/>
            <w:webHidden/>
          </w:rPr>
          <w:fldChar w:fldCharType="end"/>
        </w:r>
      </w:hyperlink>
    </w:p>
    <w:p w14:paraId="6F762FE3" w14:textId="10F63BD6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418" w:history="1">
        <w:r w:rsidR="001C59E6" w:rsidRPr="0010159F">
          <w:rPr>
            <w:rStyle w:val="Hyperlink"/>
            <w:noProof/>
          </w:rPr>
          <w:t>Section 5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Restrictions on use of footpath, shared path, or cycle 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_Toc32478418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7</w:t>
        </w:r>
        <w:r w:rsidR="001C59E6">
          <w:rPr>
            <w:noProof/>
            <w:webHidden/>
          </w:rPr>
          <w:fldChar w:fldCharType="end"/>
        </w:r>
      </w:hyperlink>
    </w:p>
    <w:p w14:paraId="241804DD" w14:textId="42D87338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19" w:history="1">
        <w:r w:rsidR="001C59E6" w:rsidRPr="0010159F">
          <w:rPr>
            <w:rStyle w:val="Hyperlink"/>
            <w:noProof/>
          </w:rPr>
          <w:t>5.1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Road controlling authority may restrict use of footpath or other pedestrian facility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_Toc32478419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7</w:t>
        </w:r>
        <w:r w:rsidR="001C59E6">
          <w:rPr>
            <w:noProof/>
            <w:webHidden/>
          </w:rPr>
          <w:fldChar w:fldCharType="end"/>
        </w:r>
      </w:hyperlink>
    </w:p>
    <w:p w14:paraId="487F4D41" w14:textId="2D79FD86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0" w:history="1">
        <w:r w:rsidR="001C59E6" w:rsidRPr="0010159F">
          <w:rPr>
            <w:rStyle w:val="Hyperlink"/>
            <w:noProof/>
          </w:rPr>
          <w:t>5.2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Criteria for restricting use of footpath, shared path, or cycle 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_Toc32478420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8</w:t>
        </w:r>
        <w:r w:rsidR="001C59E6">
          <w:rPr>
            <w:noProof/>
            <w:webHidden/>
          </w:rPr>
          <w:fldChar w:fldCharType="end"/>
        </w:r>
      </w:hyperlink>
    </w:p>
    <w:p w14:paraId="56C38E94" w14:textId="6185D4C7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1" w:history="1">
        <w:r w:rsidR="001C59E6" w:rsidRPr="0010159F">
          <w:rPr>
            <w:rStyle w:val="Hyperlink"/>
            <w:noProof/>
          </w:rPr>
          <w:t>5.3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Consultation requirements for restricting the use of footpaths, shared paths,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_Toc32478421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8</w:t>
        </w:r>
        <w:r w:rsidR="001C59E6">
          <w:rPr>
            <w:noProof/>
            <w:webHidden/>
          </w:rPr>
          <w:fldChar w:fldCharType="end"/>
        </w:r>
      </w:hyperlink>
    </w:p>
    <w:p w14:paraId="2741A70C" w14:textId="5F7A62EE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2" w:history="1">
        <w:r w:rsidR="001C59E6" w:rsidRPr="0010159F">
          <w:rPr>
            <w:rStyle w:val="Hyperlink"/>
            <w:noProof/>
          </w:rPr>
          <w:t>5.4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Restricting the use of a footpath, shared path, or cycle path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_Toc32478422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9</w:t>
        </w:r>
        <w:r w:rsidR="001C59E6">
          <w:rPr>
            <w:noProof/>
            <w:webHidden/>
          </w:rPr>
          <w:fldChar w:fldCharType="end"/>
        </w:r>
      </w:hyperlink>
    </w:p>
    <w:p w14:paraId="1CB244B0" w14:textId="200EB2A5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3" w:history="1">
        <w:r w:rsidR="001C59E6" w:rsidRPr="0010159F">
          <w:rPr>
            <w:rStyle w:val="Hyperlink"/>
            <w:noProof/>
          </w:rPr>
          <w:t>5.5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Marking restrictions on the use of footpaths, shared paths, and cycle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_Toc32478423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9</w:t>
        </w:r>
        <w:r w:rsidR="001C59E6">
          <w:rPr>
            <w:noProof/>
            <w:webHidden/>
          </w:rPr>
          <w:fldChar w:fldCharType="end"/>
        </w:r>
      </w:hyperlink>
    </w:p>
    <w:p w14:paraId="7E01D8CB" w14:textId="5BE5125D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424" w:history="1">
        <w:r w:rsidR="001C59E6" w:rsidRPr="0010159F">
          <w:rPr>
            <w:rStyle w:val="Hyperlink"/>
            <w:noProof/>
          </w:rPr>
          <w:t>Section 6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Restrictions on motor vehicle parking on berms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_Toc32478424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9</w:t>
        </w:r>
        <w:r w:rsidR="001C59E6">
          <w:rPr>
            <w:noProof/>
            <w:webHidden/>
          </w:rPr>
          <w:fldChar w:fldCharType="end"/>
        </w:r>
      </w:hyperlink>
    </w:p>
    <w:p w14:paraId="27E6E12E" w14:textId="254D3F96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5" w:history="1">
        <w:r w:rsidR="001C59E6" w:rsidRPr="0010159F">
          <w:rPr>
            <w:rStyle w:val="Hyperlink"/>
            <w:noProof/>
          </w:rPr>
          <w:t>6.1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Road controlling authority may restrict motor vehicle parking on berms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_Toc32478425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9</w:t>
        </w:r>
        <w:r w:rsidR="001C59E6">
          <w:rPr>
            <w:noProof/>
            <w:webHidden/>
          </w:rPr>
          <w:fldChar w:fldCharType="end"/>
        </w:r>
      </w:hyperlink>
    </w:p>
    <w:p w14:paraId="5F5957E2" w14:textId="046BADC4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6" w:history="1">
        <w:r w:rsidR="001C59E6" w:rsidRPr="0010159F">
          <w:rPr>
            <w:rStyle w:val="Hyperlink"/>
            <w:noProof/>
          </w:rPr>
          <w:t>6.2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Consultation requirements for berm parking restrictions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_Toc32478426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9</w:t>
        </w:r>
        <w:r w:rsidR="001C59E6">
          <w:rPr>
            <w:noProof/>
            <w:webHidden/>
          </w:rPr>
          <w:fldChar w:fldCharType="end"/>
        </w:r>
      </w:hyperlink>
    </w:p>
    <w:p w14:paraId="018D5F75" w14:textId="42C0FF7C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7" w:history="1">
        <w:r w:rsidR="001C59E6" w:rsidRPr="0010159F">
          <w:rPr>
            <w:rStyle w:val="Hyperlink"/>
            <w:noProof/>
          </w:rPr>
          <w:t>6.3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must establish and maintain register of berm parking restrictions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_Toc32478427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10</w:t>
        </w:r>
        <w:r w:rsidR="001C59E6">
          <w:rPr>
            <w:noProof/>
            <w:webHidden/>
          </w:rPr>
          <w:fldChar w:fldCharType="end"/>
        </w:r>
      </w:hyperlink>
    </w:p>
    <w:p w14:paraId="2793C3A1" w14:textId="48A76CE4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28" w:history="1">
        <w:r w:rsidR="001C59E6" w:rsidRPr="0010159F">
          <w:rPr>
            <w:rStyle w:val="Hyperlink"/>
            <w:noProof/>
          </w:rPr>
          <w:t>6.4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Signs and markings relating to berm parking restrictions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_Toc32478428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10</w:t>
        </w:r>
        <w:r w:rsidR="001C59E6">
          <w:rPr>
            <w:noProof/>
            <w:webHidden/>
          </w:rPr>
          <w:fldChar w:fldCharType="end"/>
        </w:r>
      </w:hyperlink>
    </w:p>
    <w:p w14:paraId="6AC4ACD6" w14:textId="32F3DB60" w:rsidR="001C59E6" w:rsidRDefault="00E97C8F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429" w:history="1">
        <w:r w:rsidR="001C59E6" w:rsidRPr="0010159F">
          <w:rPr>
            <w:rStyle w:val="Hyperlink"/>
            <w:noProof/>
          </w:rPr>
          <w:t>Section 7</w:t>
        </w:r>
        <w:r w:rsidR="001C59E6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Agency’s powers regarding road controlling authority decisions under this Rule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_Toc32478429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10</w:t>
        </w:r>
        <w:r w:rsidR="001C59E6">
          <w:rPr>
            <w:noProof/>
            <w:webHidden/>
          </w:rPr>
          <w:fldChar w:fldCharType="end"/>
        </w:r>
      </w:hyperlink>
    </w:p>
    <w:p w14:paraId="16277FAC" w14:textId="6C017555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0" w:history="1">
        <w:r w:rsidR="001C59E6" w:rsidRPr="0010159F">
          <w:rPr>
            <w:rStyle w:val="Hyperlink"/>
            <w:noProof/>
          </w:rPr>
          <w:t>7.1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Agency’s powers to investigate and direct road controlling authority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_Toc32478430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10</w:t>
        </w:r>
        <w:r w:rsidR="001C59E6">
          <w:rPr>
            <w:noProof/>
            <w:webHidden/>
          </w:rPr>
          <w:fldChar w:fldCharType="end"/>
        </w:r>
      </w:hyperlink>
    </w:p>
    <w:p w14:paraId="0459B757" w14:textId="716D9867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1" w:history="1">
        <w:r w:rsidR="001C59E6" w:rsidRPr="0010159F">
          <w:rPr>
            <w:rStyle w:val="Hyperlink"/>
            <w:noProof/>
          </w:rPr>
          <w:t>7.2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may direct road controlling authority to review speed limits or procedures relating to speed limits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_Toc32478431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11</w:t>
        </w:r>
        <w:r w:rsidR="001C59E6">
          <w:rPr>
            <w:noProof/>
            <w:webHidden/>
          </w:rPr>
          <w:fldChar w:fldCharType="end"/>
        </w:r>
      </w:hyperlink>
    </w:p>
    <w:p w14:paraId="00DB2D85" w14:textId="0E25E5DA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2" w:history="1">
        <w:r w:rsidR="001C59E6" w:rsidRPr="0010159F">
          <w:rPr>
            <w:rStyle w:val="Hyperlink"/>
            <w:noProof/>
          </w:rPr>
          <w:t>7.3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may direct road controlling authority to review restrictions on use of paths or procedures relating to restrictions on use of paths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_Toc32478432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11</w:t>
        </w:r>
        <w:r w:rsidR="001C59E6">
          <w:rPr>
            <w:noProof/>
            <w:webHidden/>
          </w:rPr>
          <w:fldChar w:fldCharType="end"/>
        </w:r>
      </w:hyperlink>
    </w:p>
    <w:p w14:paraId="736E0188" w14:textId="29E88E51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3" w:history="1">
        <w:r w:rsidR="001C59E6" w:rsidRPr="0010159F">
          <w:rPr>
            <w:rStyle w:val="Hyperlink"/>
            <w:noProof/>
          </w:rPr>
          <w:t>7.4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may direct road controlling authority to review restrictions on motor vehicle parking on berms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_Toc32478433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12</w:t>
        </w:r>
        <w:r w:rsidR="001C59E6">
          <w:rPr>
            <w:noProof/>
            <w:webHidden/>
          </w:rPr>
          <w:fldChar w:fldCharType="end"/>
        </w:r>
      </w:hyperlink>
    </w:p>
    <w:p w14:paraId="5E3DC3C7" w14:textId="3357472D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4" w:history="1">
        <w:r w:rsidR="001C59E6" w:rsidRPr="0010159F">
          <w:rPr>
            <w:rStyle w:val="Hyperlink"/>
            <w:noProof/>
          </w:rPr>
          <w:t>7.5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may direct road controlling authority to install, modify, or remove signage or markings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_Toc32478434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12</w:t>
        </w:r>
        <w:r w:rsidR="001C59E6">
          <w:rPr>
            <w:noProof/>
            <w:webHidden/>
          </w:rPr>
          <w:fldChar w:fldCharType="end"/>
        </w:r>
      </w:hyperlink>
    </w:p>
    <w:p w14:paraId="028C9AF7" w14:textId="12A28F61" w:rsidR="001C59E6" w:rsidRDefault="00E97C8F" w:rsidP="00C83D52">
      <w:pPr>
        <w:pStyle w:val="TOC3"/>
        <w:rPr>
          <w:rFonts w:asciiTheme="minorHAnsi" w:hAnsiTheme="minorHAnsi"/>
          <w:noProof/>
          <w:lang w:val="en-NZ" w:eastAsia="en-NZ"/>
        </w:rPr>
      </w:pPr>
      <w:hyperlink w:anchor="_Toc32478435" w:history="1">
        <w:r w:rsidR="001C59E6" w:rsidRPr="0010159F">
          <w:rPr>
            <w:rStyle w:val="Hyperlink"/>
            <w:noProof/>
          </w:rPr>
          <w:t>7.6</w:t>
        </w:r>
        <w:r w:rsidR="001C59E6">
          <w:rPr>
            <w:rFonts w:asciiTheme="minorHAnsi" w:hAnsiTheme="minorHAnsi"/>
            <w:noProof/>
            <w:lang w:val="en-NZ" w:eastAsia="en-NZ"/>
          </w:rPr>
          <w:tab/>
        </w:r>
        <w:r w:rsidR="001C59E6" w:rsidRPr="0010159F">
          <w:rPr>
            <w:rStyle w:val="Hyperlink"/>
            <w:noProof/>
          </w:rPr>
          <w:t>Agency may exercise powers of road controlling authority in certain circumstances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_Toc32478435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12</w:t>
        </w:r>
        <w:r w:rsidR="001C59E6">
          <w:rPr>
            <w:noProof/>
            <w:webHidden/>
          </w:rPr>
          <w:fldChar w:fldCharType="end"/>
        </w:r>
      </w:hyperlink>
    </w:p>
    <w:p w14:paraId="672197E5" w14:textId="5594AC5E" w:rsidR="001C59E6" w:rsidRDefault="00E97C8F">
      <w:pPr>
        <w:pStyle w:val="TOC1"/>
        <w:tabs>
          <w:tab w:val="right" w:pos="7926"/>
        </w:tabs>
        <w:rPr>
          <w:rFonts w:asciiTheme="minorHAnsi" w:hAnsiTheme="minorHAnsi"/>
          <w:b w:val="0"/>
          <w:noProof/>
          <w:sz w:val="22"/>
          <w:u w:val="none"/>
          <w:lang w:val="en-NZ" w:eastAsia="en-NZ"/>
        </w:rPr>
      </w:pPr>
      <w:hyperlink w:anchor="_Toc32478436" w:history="1">
        <w:r w:rsidR="001C59E6" w:rsidRPr="0010159F">
          <w:rPr>
            <w:rStyle w:val="Hyperlink"/>
            <w:noProof/>
          </w:rPr>
          <w:t>Part 2 Definitions</w:t>
        </w:r>
        <w:r w:rsidR="001C59E6">
          <w:rPr>
            <w:noProof/>
            <w:webHidden/>
          </w:rPr>
          <w:tab/>
        </w:r>
        <w:r w:rsidR="001C59E6">
          <w:rPr>
            <w:noProof/>
            <w:webHidden/>
          </w:rPr>
          <w:fldChar w:fldCharType="begin"/>
        </w:r>
        <w:r w:rsidR="001C59E6">
          <w:rPr>
            <w:noProof/>
            <w:webHidden/>
          </w:rPr>
          <w:instrText xml:space="preserve"> PAGEREF _Toc32478436 \h </w:instrText>
        </w:r>
        <w:r w:rsidR="001C59E6">
          <w:rPr>
            <w:noProof/>
            <w:webHidden/>
          </w:rPr>
        </w:r>
        <w:r w:rsidR="001C59E6">
          <w:rPr>
            <w:noProof/>
            <w:webHidden/>
          </w:rPr>
          <w:fldChar w:fldCharType="separate"/>
        </w:r>
        <w:r w:rsidR="00732293">
          <w:rPr>
            <w:noProof/>
            <w:webHidden/>
          </w:rPr>
          <w:t>14</w:t>
        </w:r>
        <w:r w:rsidR="001C59E6">
          <w:rPr>
            <w:noProof/>
            <w:webHidden/>
          </w:rPr>
          <w:fldChar w:fldCharType="end"/>
        </w:r>
      </w:hyperlink>
    </w:p>
    <w:p w14:paraId="0ECD25CE" w14:textId="77777777" w:rsidR="003F09E0" w:rsidRDefault="0004394D" w:rsidP="00F27516">
      <w:pPr>
        <w:tabs>
          <w:tab w:val="left" w:pos="1134"/>
        </w:tabs>
        <w:spacing w:after="0" w:line="360" w:lineRule="auto"/>
        <w:jc w:val="center"/>
      </w:pPr>
      <w:r>
        <w:rPr>
          <w:b/>
          <w:sz w:val="32"/>
        </w:rPr>
        <w:fldChar w:fldCharType="end"/>
      </w:r>
    </w:p>
    <w:p w14:paraId="6F3012BF" w14:textId="77777777" w:rsidR="003F09E0" w:rsidRDefault="003F09E0" w:rsidP="00842D36"/>
    <w:p w14:paraId="224C0B18" w14:textId="77777777" w:rsidR="003F09E0" w:rsidRDefault="003F09E0" w:rsidP="00842D36">
      <w:pPr>
        <w:sectPr w:rsidR="003F09E0" w:rsidSect="00C31B3A">
          <w:headerReference w:type="default" r:id="rId14"/>
          <w:type w:val="oddPage"/>
          <w:pgSz w:w="11906" w:h="16838"/>
          <w:pgMar w:top="1418" w:right="1985" w:bottom="1418" w:left="1985" w:header="709" w:footer="709" w:gutter="0"/>
          <w:pgNumType w:fmt="lowerRoman" w:start="1"/>
          <w:cols w:space="708"/>
          <w:docGrid w:linePitch="360"/>
        </w:sectPr>
      </w:pPr>
    </w:p>
    <w:p w14:paraId="5A526C29" w14:textId="77777777" w:rsidR="003F09E0" w:rsidRPr="0032572B" w:rsidRDefault="003F09E0" w:rsidP="0032572B">
      <w:pPr>
        <w:pStyle w:val="Rules-Partheading"/>
      </w:pPr>
      <w:bookmarkStart w:id="5" w:name="_Toc491696162"/>
      <w:bookmarkStart w:id="6" w:name="_Toc32478392"/>
      <w:r w:rsidRPr="0032572B">
        <w:lastRenderedPageBreak/>
        <w:t>Part 1</w:t>
      </w:r>
      <w:bookmarkStart w:id="7" w:name="_Toc491696163"/>
      <w:bookmarkEnd w:id="5"/>
      <w:r w:rsidR="00845F0D">
        <w:br/>
      </w:r>
      <w:r w:rsidRPr="0032572B">
        <w:t>Rule requirements</w:t>
      </w:r>
      <w:bookmarkEnd w:id="6"/>
      <w:bookmarkEnd w:id="7"/>
    </w:p>
    <w:p w14:paraId="270C55EF" w14:textId="77777777" w:rsidR="00441622" w:rsidRPr="00036D3F" w:rsidRDefault="003F09E0" w:rsidP="00845F0D">
      <w:pPr>
        <w:pStyle w:val="Rules-Sectionheading"/>
      </w:pPr>
      <w:bookmarkStart w:id="8" w:name="_Toc491696164"/>
      <w:bookmarkStart w:id="9" w:name="_Toc32478393"/>
      <w:r w:rsidRPr="00036D3F">
        <w:t>Preliminary provisions</w:t>
      </w:r>
      <w:bookmarkEnd w:id="8"/>
      <w:bookmarkEnd w:id="9"/>
    </w:p>
    <w:p w14:paraId="1F498107" w14:textId="77777777" w:rsidR="009468F2" w:rsidRDefault="00F4717A" w:rsidP="00036D3F">
      <w:pPr>
        <w:pStyle w:val="Rules-Clauseheading"/>
      </w:pPr>
      <w:bookmarkStart w:id="10" w:name="_Toc32478394"/>
      <w:r>
        <w:t>Title</w:t>
      </w:r>
      <w:bookmarkEnd w:id="10"/>
    </w:p>
    <w:p w14:paraId="61E79CCB" w14:textId="77777777" w:rsidR="00F4717A" w:rsidRDefault="00F4717A" w:rsidP="00A91045">
      <w:pPr>
        <w:pStyle w:val="Rules-Subclause"/>
        <w:numPr>
          <w:ilvl w:val="0"/>
          <w:numId w:val="0"/>
        </w:numPr>
        <w:ind w:left="1701"/>
      </w:pPr>
      <w:r>
        <w:t xml:space="preserve">This Rule is </w:t>
      </w:r>
      <w:r w:rsidRPr="000E76BA">
        <w:rPr>
          <w:i/>
        </w:rPr>
        <w:t xml:space="preserve">Land Transport Rule: </w:t>
      </w:r>
      <w:r w:rsidR="00643FAA">
        <w:rPr>
          <w:i/>
        </w:rPr>
        <w:t xml:space="preserve">Paths and Road Margins </w:t>
      </w:r>
      <w:r w:rsidR="00940E7A">
        <w:rPr>
          <w:i/>
        </w:rPr>
        <w:t>2020</w:t>
      </w:r>
      <w:r>
        <w:t>.</w:t>
      </w:r>
    </w:p>
    <w:p w14:paraId="0D76FAE1" w14:textId="77777777" w:rsidR="00F4717A" w:rsidRDefault="00F4717A" w:rsidP="00F4717A">
      <w:pPr>
        <w:pStyle w:val="Rules-Clauseheading"/>
      </w:pPr>
      <w:bookmarkStart w:id="11" w:name="_Toc32478395"/>
      <w:r>
        <w:t>Commencement</w:t>
      </w:r>
      <w:bookmarkEnd w:id="11"/>
    </w:p>
    <w:p w14:paraId="28834921" w14:textId="77777777" w:rsidR="00F4717A" w:rsidRDefault="00F4717A" w:rsidP="00A91045">
      <w:pPr>
        <w:pStyle w:val="Rules-Subclause"/>
        <w:numPr>
          <w:ilvl w:val="0"/>
          <w:numId w:val="0"/>
        </w:numPr>
        <w:ind w:left="1701"/>
      </w:pPr>
      <w:r>
        <w:t>This Rule comes into force on [date</w:t>
      </w:r>
      <w:r w:rsidR="00AA605E">
        <w:t xml:space="preserve"> to come</w:t>
      </w:r>
      <w:r>
        <w:t>].</w:t>
      </w:r>
    </w:p>
    <w:p w14:paraId="4F994417" w14:textId="77777777" w:rsidR="00884C79" w:rsidRDefault="00884C79" w:rsidP="00884C79">
      <w:pPr>
        <w:pStyle w:val="Rules-Clauseheading"/>
      </w:pPr>
      <w:bookmarkStart w:id="12" w:name="_Toc32478396"/>
      <w:r>
        <w:t>Purpose</w:t>
      </w:r>
      <w:bookmarkEnd w:id="12"/>
    </w:p>
    <w:p w14:paraId="45D5FCAC" w14:textId="77777777" w:rsidR="00884C79" w:rsidRDefault="00884C79" w:rsidP="00A91045">
      <w:pPr>
        <w:pStyle w:val="Rules-Subclause"/>
        <w:numPr>
          <w:ilvl w:val="0"/>
          <w:numId w:val="0"/>
        </w:numPr>
        <w:ind w:left="1701"/>
      </w:pPr>
      <w:r>
        <w:t>The purpose of this Rule is to</w:t>
      </w:r>
      <w:r>
        <w:rPr>
          <w:rFonts w:cs="Times New Roman"/>
        </w:rPr>
        <w:t>—</w:t>
      </w:r>
    </w:p>
    <w:p w14:paraId="3D4B35EA" w14:textId="77777777" w:rsidR="00884C79" w:rsidRDefault="00884C79" w:rsidP="00884C79">
      <w:pPr>
        <w:pStyle w:val="Rules-paragraph"/>
      </w:pPr>
      <w:r>
        <w:t xml:space="preserve">define the users of </w:t>
      </w:r>
      <w:r w:rsidR="009D5070">
        <w:t>footpaths, shared paths, and cycle paths,</w:t>
      </w:r>
      <w:r>
        <w:t xml:space="preserve"> and outline the requirements for those users in those spaces; and</w:t>
      </w:r>
    </w:p>
    <w:p w14:paraId="09602D46" w14:textId="77777777" w:rsidR="00884C79" w:rsidRDefault="00884C79" w:rsidP="00884C79">
      <w:pPr>
        <w:pStyle w:val="Rules-paragraph"/>
      </w:pPr>
      <w:r>
        <w:t>give effect to a national framework to govern which vehicles can be used on footpaths under which conditions; and</w:t>
      </w:r>
    </w:p>
    <w:p w14:paraId="49B5930C" w14:textId="77777777" w:rsidR="00884C79" w:rsidRDefault="0035219A" w:rsidP="00884C79">
      <w:pPr>
        <w:pStyle w:val="Rules-paragraph"/>
      </w:pPr>
      <w:r>
        <w:t>empower</w:t>
      </w:r>
      <w:r w:rsidR="00884C79">
        <w:t xml:space="preserve"> road controlling authorities to</w:t>
      </w:r>
      <w:r w:rsidR="00884C79">
        <w:rPr>
          <w:rFonts w:cs="Times New Roman"/>
        </w:rPr>
        <w:t>—</w:t>
      </w:r>
    </w:p>
    <w:p w14:paraId="55D70B2D" w14:textId="77777777" w:rsidR="00884C79" w:rsidRDefault="00884C79" w:rsidP="00884C79">
      <w:pPr>
        <w:pStyle w:val="Rules-subparagraph"/>
      </w:pPr>
      <w:r>
        <w:t>vary the speed limit on footpaths</w:t>
      </w:r>
      <w:r w:rsidR="004E1A9B">
        <w:t>, shared paths, and cycle paths</w:t>
      </w:r>
      <w:r>
        <w:t xml:space="preserve"> in their jurisdiction; and</w:t>
      </w:r>
    </w:p>
    <w:p w14:paraId="35D492B1" w14:textId="77777777" w:rsidR="00884C79" w:rsidRDefault="00884C79" w:rsidP="00884C79">
      <w:pPr>
        <w:pStyle w:val="Rules-subparagraph"/>
      </w:pPr>
      <w:r>
        <w:t>restrict the use of footpaths, shared paths, and cycle paths in their jurisdiction</w:t>
      </w:r>
      <w:r w:rsidR="00643FAA">
        <w:t>; and</w:t>
      </w:r>
    </w:p>
    <w:p w14:paraId="370C65DF" w14:textId="77777777" w:rsidR="00643FAA" w:rsidRDefault="00643FAA" w:rsidP="00884C79">
      <w:pPr>
        <w:pStyle w:val="Rules-subparagraph"/>
      </w:pPr>
      <w:r>
        <w:t>declare a path in their jurisdiction to be a shared path or a cycle path; and</w:t>
      </w:r>
    </w:p>
    <w:p w14:paraId="71ACE01E" w14:textId="77777777" w:rsidR="00643FAA" w:rsidRDefault="00643FAA" w:rsidP="00884C79">
      <w:pPr>
        <w:pStyle w:val="Rules-subparagraph"/>
      </w:pPr>
      <w:r>
        <w:t>impose parking restrictions on berms in their jurisdiction.</w:t>
      </w:r>
    </w:p>
    <w:p w14:paraId="101EE360" w14:textId="77777777" w:rsidR="00C21944" w:rsidRDefault="00C21944" w:rsidP="00C21944">
      <w:pPr>
        <w:pStyle w:val="Rules-Sectionheading"/>
      </w:pPr>
      <w:bookmarkStart w:id="13" w:name="_Toc32478397"/>
      <w:r>
        <w:t>Creation of shared paths and cycle paths</w:t>
      </w:r>
      <w:bookmarkEnd w:id="13"/>
    </w:p>
    <w:p w14:paraId="0C0592C0" w14:textId="77777777" w:rsidR="00C21944" w:rsidRDefault="00C21944" w:rsidP="00C21944">
      <w:pPr>
        <w:pStyle w:val="Rules-Clauseheading"/>
      </w:pPr>
      <w:bookmarkStart w:id="14" w:name="_Toc32478398"/>
      <w:r>
        <w:t>Road cont</w:t>
      </w:r>
      <w:r w:rsidR="00AB28F3">
        <w:t>rolling authority may declare path to be</w:t>
      </w:r>
      <w:r>
        <w:t xml:space="preserve"> shared path</w:t>
      </w:r>
      <w:bookmarkEnd w:id="14"/>
    </w:p>
    <w:p w14:paraId="4CDB7E0E" w14:textId="77777777" w:rsidR="00C21944" w:rsidRDefault="00B913C7" w:rsidP="00C21944">
      <w:pPr>
        <w:pStyle w:val="Rules-Subclause"/>
      </w:pPr>
      <w:r>
        <w:t xml:space="preserve">Without limiting any other power, a </w:t>
      </w:r>
      <w:r w:rsidR="00C21944">
        <w:t>road controlling authority may</w:t>
      </w:r>
      <w:r w:rsidR="00544BAF">
        <w:t xml:space="preserve"> </w:t>
      </w:r>
      <w:r w:rsidR="00760315">
        <w:t xml:space="preserve">make a resolution that </w:t>
      </w:r>
      <w:r w:rsidR="00C21944">
        <w:t>declare</w:t>
      </w:r>
      <w:r w:rsidR="00760315">
        <w:t>s</w:t>
      </w:r>
      <w:r w:rsidR="00C21944">
        <w:t xml:space="preserve"> a path to be</w:t>
      </w:r>
      <w:r w:rsidR="00C17F3D">
        <w:t xml:space="preserve"> a shared path</w:t>
      </w:r>
      <w:r w:rsidR="00C21944">
        <w:t>.</w:t>
      </w:r>
    </w:p>
    <w:p w14:paraId="1B7FC2AB" w14:textId="77777777" w:rsidR="00B913C7" w:rsidRPr="00B913C7" w:rsidRDefault="00BD5517" w:rsidP="00B913C7">
      <w:pPr>
        <w:pStyle w:val="Rules-Subclause"/>
      </w:pPr>
      <w:r>
        <w:t xml:space="preserve">A </w:t>
      </w:r>
      <w:r w:rsidR="00F44A0A">
        <w:t>road controlling authority must register with the Agency</w:t>
      </w:r>
      <w:r>
        <w:t xml:space="preserve"> in accordance with </w:t>
      </w:r>
      <w:r w:rsidRPr="00D7778E">
        <w:rPr>
          <w:i/>
        </w:rPr>
        <w:t xml:space="preserve">clause </w:t>
      </w:r>
      <w:r>
        <w:rPr>
          <w:i/>
        </w:rPr>
        <w:t>2</w:t>
      </w:r>
      <w:r w:rsidRPr="00D7778E">
        <w:rPr>
          <w:i/>
        </w:rPr>
        <w:t>.</w:t>
      </w:r>
      <w:r>
        <w:rPr>
          <w:i/>
        </w:rPr>
        <w:t>3</w:t>
      </w:r>
      <w:r w:rsidRPr="00D7778E">
        <w:rPr>
          <w:i/>
        </w:rPr>
        <w:t>(2)</w:t>
      </w:r>
      <w:r w:rsidR="00B913C7">
        <w:rPr>
          <w:rFonts w:cs="Times New Roman"/>
          <w:i/>
        </w:rPr>
        <w:t>—</w:t>
      </w:r>
    </w:p>
    <w:p w14:paraId="0F5BDCF6" w14:textId="77777777" w:rsidR="00B913C7" w:rsidRDefault="00B913C7" w:rsidP="00B913C7">
      <w:pPr>
        <w:pStyle w:val="Rules-paragraph"/>
      </w:pPr>
      <w:r>
        <w:lastRenderedPageBreak/>
        <w:t>a shared path created under this clause; and</w:t>
      </w:r>
    </w:p>
    <w:p w14:paraId="52387DBE" w14:textId="77777777" w:rsidR="00B913C7" w:rsidRDefault="00B913C7" w:rsidP="00B913C7">
      <w:pPr>
        <w:pStyle w:val="Rules-paragraph"/>
      </w:pPr>
      <w:r>
        <w:t>a shared path created under any other enactment after [date of commencement].</w:t>
      </w:r>
    </w:p>
    <w:p w14:paraId="5C3CBA96" w14:textId="77777777" w:rsidR="00BD5517" w:rsidRDefault="00BD5517" w:rsidP="00BD5517">
      <w:pPr>
        <w:pStyle w:val="Rules-Clauseheading"/>
      </w:pPr>
      <w:bookmarkStart w:id="15" w:name="_Toc32478399"/>
      <w:r>
        <w:t>Road controlling authority may declare path to be cycle path</w:t>
      </w:r>
      <w:bookmarkEnd w:id="15"/>
    </w:p>
    <w:p w14:paraId="20CF0128" w14:textId="77777777" w:rsidR="00BD5517" w:rsidRDefault="00B913C7" w:rsidP="00BD5517">
      <w:pPr>
        <w:pStyle w:val="Rules-Subclause"/>
      </w:pPr>
      <w:r>
        <w:t>Without limiting any other power, a</w:t>
      </w:r>
      <w:r w:rsidR="00BD5517">
        <w:t xml:space="preserve"> road controlling authority may make a resolution that declares a path to be a cycle path.</w:t>
      </w:r>
    </w:p>
    <w:p w14:paraId="406C2E41" w14:textId="77777777" w:rsidR="00BD5517" w:rsidRDefault="00BD5517" w:rsidP="00BD5517">
      <w:pPr>
        <w:pStyle w:val="Rules-Subclause"/>
      </w:pPr>
      <w:r>
        <w:t xml:space="preserve">Every cycle track made under the Local Government Act 1974 or the Land Transport Act 1998 is a cycle path for the purposes of land transport rules, except that the road controlling authority is not required to comply with </w:t>
      </w:r>
      <w:r w:rsidRPr="00BD5517">
        <w:rPr>
          <w:i/>
        </w:rPr>
        <w:t>clause 2.2(3)</w:t>
      </w:r>
      <w:r>
        <w:t>.</w:t>
      </w:r>
    </w:p>
    <w:p w14:paraId="11373B79" w14:textId="77777777" w:rsidR="00BD5517" w:rsidRPr="00B913C7" w:rsidRDefault="00BD5517" w:rsidP="00BD5517">
      <w:pPr>
        <w:pStyle w:val="Rules-Subclause"/>
      </w:pPr>
      <w:r>
        <w:t xml:space="preserve">A </w:t>
      </w:r>
      <w:r w:rsidR="00F44A0A">
        <w:t>road controlling authority must register</w:t>
      </w:r>
      <w:r w:rsidR="00B913C7">
        <w:t xml:space="preserve"> </w:t>
      </w:r>
      <w:r>
        <w:t xml:space="preserve">with the Agency in accordance with </w:t>
      </w:r>
      <w:r w:rsidRPr="00BD5517">
        <w:rPr>
          <w:i/>
        </w:rPr>
        <w:t>clause 2.</w:t>
      </w:r>
      <w:r w:rsidR="002F44B8">
        <w:rPr>
          <w:i/>
        </w:rPr>
        <w:t>4</w:t>
      </w:r>
      <w:r w:rsidRPr="00BD5517">
        <w:rPr>
          <w:i/>
        </w:rPr>
        <w:t>(2)</w:t>
      </w:r>
      <w:r w:rsidR="00B913C7">
        <w:rPr>
          <w:rFonts w:cs="Times New Roman"/>
          <w:i/>
        </w:rPr>
        <w:t>—</w:t>
      </w:r>
    </w:p>
    <w:p w14:paraId="0EF14BDB" w14:textId="77777777" w:rsidR="00B913C7" w:rsidRDefault="00B913C7" w:rsidP="00B913C7">
      <w:pPr>
        <w:pStyle w:val="Rules-paragraph"/>
      </w:pPr>
      <w:r>
        <w:t>a cycle path created under this clause; and</w:t>
      </w:r>
    </w:p>
    <w:p w14:paraId="59F7BB31" w14:textId="77777777" w:rsidR="00B913C7" w:rsidRDefault="00B913C7" w:rsidP="00B913C7">
      <w:pPr>
        <w:pStyle w:val="Rules-paragraph"/>
      </w:pPr>
      <w:r>
        <w:t>a cycle path created under any other enactment after [date of commencement].</w:t>
      </w:r>
    </w:p>
    <w:p w14:paraId="0FD52E35" w14:textId="77777777" w:rsidR="00EC5C04" w:rsidRDefault="00EC5C04" w:rsidP="00EC5C04">
      <w:pPr>
        <w:pStyle w:val="Rules-Clauseheading"/>
      </w:pPr>
      <w:bookmarkStart w:id="16" w:name="_Toc32478400"/>
      <w:r>
        <w:t>Consultation requirements for creating shared paths and cycle paths</w:t>
      </w:r>
      <w:bookmarkEnd w:id="16"/>
    </w:p>
    <w:p w14:paraId="005A4DD9" w14:textId="77777777" w:rsidR="00EC5C04" w:rsidRDefault="00EC5C04" w:rsidP="00EC5C04">
      <w:pPr>
        <w:pStyle w:val="Rules-Subclause"/>
        <w:numPr>
          <w:ilvl w:val="0"/>
          <w:numId w:val="0"/>
        </w:numPr>
        <w:ind w:left="1701"/>
      </w:pPr>
      <w:r>
        <w:t>Before creating a shared path or a cycle path under this section, a road controlling authority must—</w:t>
      </w:r>
    </w:p>
    <w:p w14:paraId="23691FDA" w14:textId="77777777" w:rsidR="00EC5C04" w:rsidRDefault="00EC5C04" w:rsidP="00EC5C04">
      <w:pPr>
        <w:pStyle w:val="Rules-paragraph"/>
      </w:pPr>
      <w:r w:rsidRPr="00487275">
        <w:t>consult with</w:t>
      </w:r>
      <w:r>
        <w:t xml:space="preserve"> </w:t>
      </w:r>
      <w:r w:rsidRPr="00487275">
        <w:t>any persons or groups who the road controlling authority considers to be affected by the p</w:t>
      </w:r>
      <w:r>
        <w:t>roposal</w:t>
      </w:r>
      <w:r w:rsidRPr="00487275">
        <w:t>; and</w:t>
      </w:r>
    </w:p>
    <w:p w14:paraId="12F7B382" w14:textId="77777777" w:rsidR="00EC5C04" w:rsidRDefault="00EC5C04" w:rsidP="00EC5C04">
      <w:pPr>
        <w:pStyle w:val="Rules-paragraph"/>
      </w:pPr>
      <w:r>
        <w:t>allow those persons or groups a reasonable time to make submissions on the proposal; and</w:t>
      </w:r>
    </w:p>
    <w:p w14:paraId="43AE44C3" w14:textId="77777777" w:rsidR="00EC5C04" w:rsidRDefault="00EC5C04" w:rsidP="00E65344">
      <w:pPr>
        <w:pStyle w:val="Rules-paragraph"/>
      </w:pPr>
      <w:r w:rsidRPr="00361434">
        <w:t>take account of submissions</w:t>
      </w:r>
      <w:r>
        <w:t xml:space="preserve"> received during consultation on the proposal.</w:t>
      </w:r>
    </w:p>
    <w:p w14:paraId="0F90D212" w14:textId="77777777" w:rsidR="00BD5517" w:rsidRDefault="00BD5517" w:rsidP="00BD5517">
      <w:pPr>
        <w:pStyle w:val="Rules-Clauseheading"/>
      </w:pPr>
      <w:bookmarkStart w:id="17" w:name="_Toc32478401"/>
      <w:r>
        <w:t>Agency must establish and maintain register of shared paths and cycle paths</w:t>
      </w:r>
      <w:bookmarkEnd w:id="17"/>
    </w:p>
    <w:p w14:paraId="41D7BF3A" w14:textId="77777777" w:rsidR="00BD5517" w:rsidRDefault="00BD5517" w:rsidP="00BD5517">
      <w:pPr>
        <w:pStyle w:val="Rules-Subclause"/>
      </w:pPr>
      <w:r>
        <w:t>The Agency must—</w:t>
      </w:r>
    </w:p>
    <w:p w14:paraId="0CCFE0E0" w14:textId="77777777" w:rsidR="00BD5517" w:rsidRDefault="00BD5517" w:rsidP="00BD5517">
      <w:pPr>
        <w:pStyle w:val="Rules-paragraph"/>
      </w:pPr>
      <w:r>
        <w:t xml:space="preserve">establish and maintain a register of shared paths and cycle paths that contains all information provided to it under </w:t>
      </w:r>
      <w:r w:rsidRPr="00D06C63">
        <w:rPr>
          <w:i/>
        </w:rPr>
        <w:t>clause</w:t>
      </w:r>
      <w:r>
        <w:rPr>
          <w:i/>
        </w:rPr>
        <w:t>s</w:t>
      </w:r>
      <w:r w:rsidRPr="00D06C63">
        <w:rPr>
          <w:i/>
        </w:rPr>
        <w:t xml:space="preserve"> </w:t>
      </w:r>
      <w:r>
        <w:rPr>
          <w:i/>
        </w:rPr>
        <w:t>2</w:t>
      </w:r>
      <w:r w:rsidRPr="00D06C63">
        <w:rPr>
          <w:i/>
        </w:rPr>
        <w:t>.1</w:t>
      </w:r>
      <w:r>
        <w:rPr>
          <w:i/>
        </w:rPr>
        <w:t xml:space="preserve">(2) </w:t>
      </w:r>
      <w:r w:rsidRPr="00BD5517">
        <w:t>and</w:t>
      </w:r>
      <w:r>
        <w:rPr>
          <w:i/>
        </w:rPr>
        <w:t xml:space="preserve"> 2.2(3)</w:t>
      </w:r>
      <w:r>
        <w:t>; and</w:t>
      </w:r>
    </w:p>
    <w:p w14:paraId="1DF2ABD2" w14:textId="77777777" w:rsidR="00BD5517" w:rsidRDefault="00BD5517" w:rsidP="00BD5517">
      <w:pPr>
        <w:pStyle w:val="Rules-paragraph"/>
      </w:pPr>
      <w:r>
        <w:t>make the register of shared paths and cycle paths publicly available at all reasonable times.</w:t>
      </w:r>
    </w:p>
    <w:p w14:paraId="01B664D8" w14:textId="77777777" w:rsidR="00BD5517" w:rsidRDefault="00BD5517" w:rsidP="00BD5517">
      <w:pPr>
        <w:pStyle w:val="Rules-Subclause"/>
      </w:pPr>
      <w:r>
        <w:t>When registering a shared path or cycle path with the Agency, a road controlling authority must include—</w:t>
      </w:r>
    </w:p>
    <w:p w14:paraId="4D4765DE" w14:textId="77777777" w:rsidR="00BD5517" w:rsidRDefault="00BD5517" w:rsidP="00BD5517">
      <w:pPr>
        <w:pStyle w:val="Rules-paragraph"/>
      </w:pPr>
      <w:r>
        <w:lastRenderedPageBreak/>
        <w:t xml:space="preserve">a full description of </w:t>
      </w:r>
      <w:r w:rsidR="008F2897">
        <w:t>the shared path or cycle path</w:t>
      </w:r>
      <w:r>
        <w:t>, including references to details of maps or other documents as appropriate; and</w:t>
      </w:r>
    </w:p>
    <w:p w14:paraId="471BE6B8" w14:textId="77777777" w:rsidR="0035219A" w:rsidRPr="00EC5C04" w:rsidRDefault="00BD5517" w:rsidP="00E65344">
      <w:pPr>
        <w:pStyle w:val="Rules-paragraph"/>
      </w:pPr>
      <w:r>
        <w:t>the date on which the shared path or cycle path begins operation.</w:t>
      </w:r>
    </w:p>
    <w:p w14:paraId="146EEEFF" w14:textId="77777777" w:rsidR="005F55B9" w:rsidRDefault="005F55B9" w:rsidP="00F4717A">
      <w:pPr>
        <w:pStyle w:val="Rules-Sectionheading"/>
      </w:pPr>
      <w:bookmarkStart w:id="18" w:name="_Toc32478402"/>
      <w:r>
        <w:t xml:space="preserve">Requirements for </w:t>
      </w:r>
      <w:r w:rsidR="00F44A0A">
        <w:t>cyclists, riders of transport devices and mobility devices, and pedestrians</w:t>
      </w:r>
      <w:bookmarkEnd w:id="18"/>
    </w:p>
    <w:p w14:paraId="7ED3716B" w14:textId="77777777" w:rsidR="002038F2" w:rsidRDefault="002038F2" w:rsidP="002038F2">
      <w:pPr>
        <w:pStyle w:val="Rules-Clauseheading"/>
      </w:pPr>
      <w:bookmarkStart w:id="19" w:name="_Toc32478403"/>
      <w:r>
        <w:t>Use of footpaths</w:t>
      </w:r>
      <w:bookmarkEnd w:id="19"/>
    </w:p>
    <w:p w14:paraId="10B30C56" w14:textId="77777777" w:rsidR="00EA7B91" w:rsidRDefault="00EC5C04" w:rsidP="00884C79">
      <w:pPr>
        <w:pStyle w:val="Rules-Subclause"/>
      </w:pPr>
      <w:r>
        <w:t xml:space="preserve">A person may ride a cycle or transport device or drive a mobility device on a footpath if </w:t>
      </w:r>
      <w:r w:rsidR="00EA7B91">
        <w:t>they comply with this clause.</w:t>
      </w:r>
    </w:p>
    <w:p w14:paraId="3FECF976" w14:textId="77777777" w:rsidR="00EC5C04" w:rsidRDefault="00825757" w:rsidP="00884C79">
      <w:pPr>
        <w:pStyle w:val="Rules-Subclause"/>
      </w:pPr>
      <w:r>
        <w:t>A</w:t>
      </w:r>
      <w:r w:rsidR="00EC5C04">
        <w:t xml:space="preserve"> cycle</w:t>
      </w:r>
      <w:r w:rsidR="00EA7B91">
        <w:t xml:space="preserve">, transport device, or mobility device </w:t>
      </w:r>
      <w:r>
        <w:t>must have</w:t>
      </w:r>
      <w:r w:rsidR="00EC5C04">
        <w:t xml:space="preserve"> a width no greater than 750 mm, including any accessories or auxiliary equipment.</w:t>
      </w:r>
    </w:p>
    <w:p w14:paraId="012B02E1" w14:textId="77777777" w:rsidR="000A59A9" w:rsidRDefault="000A59A9" w:rsidP="005F55B9">
      <w:pPr>
        <w:pStyle w:val="Rules-Subclause"/>
      </w:pPr>
      <w:r>
        <w:t xml:space="preserve">A person riding a </w:t>
      </w:r>
      <w:r w:rsidR="00884C79">
        <w:t xml:space="preserve">cycle or </w:t>
      </w:r>
      <w:r w:rsidR="006F44AF">
        <w:t>transport</w:t>
      </w:r>
      <w:r>
        <w:t xml:space="preserve"> device on a footpath must—</w:t>
      </w:r>
    </w:p>
    <w:p w14:paraId="6A1A3180" w14:textId="77777777" w:rsidR="000A59A9" w:rsidRDefault="000A59A9" w:rsidP="000A59A9">
      <w:pPr>
        <w:pStyle w:val="Rules-paragraph"/>
      </w:pPr>
      <w:r>
        <w:t>keep to the left of the footpath unless it is impracticable</w:t>
      </w:r>
      <w:r w:rsidR="00C71B1E">
        <w:t xml:space="preserve"> or unsafe</w:t>
      </w:r>
      <w:r>
        <w:t xml:space="preserve"> to do so; and</w:t>
      </w:r>
    </w:p>
    <w:p w14:paraId="09E9EB73" w14:textId="77777777" w:rsidR="000A59A9" w:rsidRDefault="000A59A9" w:rsidP="000A59A9">
      <w:pPr>
        <w:pStyle w:val="Rules-paragraph"/>
      </w:pPr>
      <w:r>
        <w:t>give way to pedestrians and drivers of mobility devices.</w:t>
      </w:r>
    </w:p>
    <w:p w14:paraId="6DFA4196" w14:textId="77777777" w:rsidR="000A59A9" w:rsidRDefault="000A59A9" w:rsidP="00380065">
      <w:pPr>
        <w:pStyle w:val="Rules-Subclause"/>
      </w:pPr>
      <w:r>
        <w:t>A person riding a</w:t>
      </w:r>
      <w:r w:rsidR="00884C79">
        <w:t xml:space="preserve"> cycle or</w:t>
      </w:r>
      <w:r>
        <w:t xml:space="preserve"> </w:t>
      </w:r>
      <w:r w:rsidR="006F44AF">
        <w:t>transport</w:t>
      </w:r>
      <w:r>
        <w:t xml:space="preserve"> device or </w:t>
      </w:r>
      <w:r w:rsidR="00884C79">
        <w:t xml:space="preserve">driving a </w:t>
      </w:r>
      <w:r w:rsidR="00380065">
        <w:t xml:space="preserve">mobility device on a footpath </w:t>
      </w:r>
      <w:r>
        <w:t xml:space="preserve">must ride </w:t>
      </w:r>
      <w:r w:rsidR="00F44A0A">
        <w:t xml:space="preserve">or drive in a </w:t>
      </w:r>
      <w:r w:rsidR="00EC5C04">
        <w:t>manner</w:t>
      </w:r>
      <w:r w:rsidR="00F44A0A">
        <w:t xml:space="preserve"> that is</w:t>
      </w:r>
      <w:r>
        <w:t>—</w:t>
      </w:r>
    </w:p>
    <w:p w14:paraId="34B31B24" w14:textId="77777777" w:rsidR="000A59A9" w:rsidRDefault="000A59A9" w:rsidP="00380065">
      <w:pPr>
        <w:pStyle w:val="Rules-paragraph"/>
      </w:pPr>
      <w:r>
        <w:t>careful and considerate; and</w:t>
      </w:r>
    </w:p>
    <w:p w14:paraId="56251376" w14:textId="77777777" w:rsidR="000A59A9" w:rsidRDefault="000A59A9" w:rsidP="00380065">
      <w:pPr>
        <w:pStyle w:val="Rules-paragraph"/>
      </w:pPr>
      <w:r>
        <w:t xml:space="preserve">not hazardous to </w:t>
      </w:r>
      <w:r w:rsidR="00380065">
        <w:t>other users of the footpath.</w:t>
      </w:r>
    </w:p>
    <w:p w14:paraId="67687879" w14:textId="77777777" w:rsidR="00380065" w:rsidRDefault="00380065" w:rsidP="00380065">
      <w:pPr>
        <w:pStyle w:val="Rules-Subclause"/>
      </w:pPr>
      <w:r>
        <w:t xml:space="preserve">A person riding a cycle or transport device or driving a mobility device on a footpath </w:t>
      </w:r>
      <w:r w:rsidR="000A59A9">
        <w:t>must not ride or drive the cycle or device at a speed that exceeds</w:t>
      </w:r>
      <w:r w:rsidR="007B4C73">
        <w:t>—</w:t>
      </w:r>
    </w:p>
    <w:p w14:paraId="2DE2954C" w14:textId="77777777" w:rsidR="007B4C73" w:rsidRDefault="009D5070" w:rsidP="00380065">
      <w:pPr>
        <w:pStyle w:val="Rules-paragraph"/>
      </w:pPr>
      <w:r>
        <w:t>the default speed limit</w:t>
      </w:r>
      <w:r w:rsidR="007B4C73">
        <w:t>;</w:t>
      </w:r>
      <w:r w:rsidR="00380065">
        <w:t xml:space="preserve"> </w:t>
      </w:r>
      <w:r w:rsidR="00EC5C04">
        <w:t>and</w:t>
      </w:r>
    </w:p>
    <w:p w14:paraId="68864831" w14:textId="77777777" w:rsidR="000A59A9" w:rsidRDefault="007B4C73" w:rsidP="00380065">
      <w:pPr>
        <w:pStyle w:val="Rules-paragraph"/>
      </w:pPr>
      <w:r>
        <w:t>if a speed limit has</w:t>
      </w:r>
      <w:r w:rsidR="00940665">
        <w:t xml:space="preserve"> been set under </w:t>
      </w:r>
      <w:r w:rsidR="00380065">
        <w:rPr>
          <w:i/>
        </w:rPr>
        <w:t>clause 4</w:t>
      </w:r>
      <w:r w:rsidR="00BB2251">
        <w:rPr>
          <w:i/>
        </w:rPr>
        <w:t>.11</w:t>
      </w:r>
      <w:r w:rsidR="00A52F5F">
        <w:rPr>
          <w:i/>
        </w:rPr>
        <w:t>(1)</w:t>
      </w:r>
      <w:r>
        <w:t>, that speed limit</w:t>
      </w:r>
      <w:r w:rsidR="00940665">
        <w:t>.</w:t>
      </w:r>
    </w:p>
    <w:p w14:paraId="028C79DD" w14:textId="77777777" w:rsidR="005F55B9" w:rsidRDefault="000A59A9" w:rsidP="005F55B9">
      <w:pPr>
        <w:pStyle w:val="Rules-Subclause"/>
      </w:pPr>
      <w:r>
        <w:t xml:space="preserve">If </w:t>
      </w:r>
      <w:r w:rsidR="00B63AED">
        <w:t>there is</w:t>
      </w:r>
      <w:r w:rsidR="00940665">
        <w:t xml:space="preserve"> a restriction on the use of a footpath, the class or classes of users to whom that restriction applies must not use the footpath contrary to the restriction.</w:t>
      </w:r>
    </w:p>
    <w:p w14:paraId="622BC2A3" w14:textId="77777777" w:rsidR="00BD5517" w:rsidRDefault="00BD5517" w:rsidP="005F55B9">
      <w:pPr>
        <w:pStyle w:val="Rules-Subclause"/>
      </w:pPr>
      <w:r>
        <w:t>If there is a sign or marking that indicates a restriction on the use of a footpath, the class or classes of users to whom that restriction applies must not use the footpath contrary to the sign or marking.</w:t>
      </w:r>
    </w:p>
    <w:p w14:paraId="43D6DFA1" w14:textId="77777777" w:rsidR="005F55B9" w:rsidRDefault="005F55B9" w:rsidP="005F55B9">
      <w:pPr>
        <w:pStyle w:val="Rules-Subclause"/>
      </w:pPr>
      <w:r>
        <w:t>A pedestrian must not unduly impede the passage of—</w:t>
      </w:r>
    </w:p>
    <w:p w14:paraId="254DE9FF" w14:textId="77777777" w:rsidR="00276E43" w:rsidRDefault="00276E43" w:rsidP="00276E43">
      <w:pPr>
        <w:pStyle w:val="Rules-paragraph"/>
      </w:pPr>
      <w:r>
        <w:lastRenderedPageBreak/>
        <w:t>a rider of a cycle or transport device; or</w:t>
      </w:r>
    </w:p>
    <w:p w14:paraId="3916B28E" w14:textId="77777777" w:rsidR="005F55B9" w:rsidRDefault="005F55B9" w:rsidP="005F55B9">
      <w:pPr>
        <w:pStyle w:val="Rules-paragraph"/>
      </w:pPr>
      <w:r>
        <w:t xml:space="preserve">a </w:t>
      </w:r>
      <w:r w:rsidR="000A59A9">
        <w:t>driver of a mobility device; or</w:t>
      </w:r>
    </w:p>
    <w:p w14:paraId="36CCC009" w14:textId="77777777" w:rsidR="005F55B9" w:rsidRDefault="005F55B9" w:rsidP="005F55B9">
      <w:pPr>
        <w:pStyle w:val="Rules-paragraph"/>
      </w:pPr>
      <w:r>
        <w:t xml:space="preserve">a </w:t>
      </w:r>
      <w:r w:rsidR="000A59A9">
        <w:t xml:space="preserve">rider of a </w:t>
      </w:r>
      <w:r>
        <w:t xml:space="preserve">moped or motorcycle permitted to use the footpath </w:t>
      </w:r>
      <w:r w:rsidR="00EC5C04">
        <w:t xml:space="preserve">to deliver printed material to letterboxes </w:t>
      </w:r>
      <w:r>
        <w:t>by</w:t>
      </w:r>
      <w:r w:rsidRPr="00AB3E8A">
        <w:t xml:space="preserve"> </w:t>
      </w:r>
      <w:r w:rsidRPr="006F44AF">
        <w:rPr>
          <w:i/>
        </w:rPr>
        <w:t>clause 2.13(2)</w:t>
      </w:r>
      <w:r w:rsidR="00AB3E8A" w:rsidRPr="00AB3E8A">
        <w:t xml:space="preserve"> of </w:t>
      </w:r>
      <w:r w:rsidR="00AB3E8A">
        <w:t xml:space="preserve">the </w:t>
      </w:r>
      <w:r w:rsidR="00AB3E8A" w:rsidRPr="006F44AF">
        <w:rPr>
          <w:i/>
        </w:rPr>
        <w:t>Land Transport (Road User) Rule 2004</w:t>
      </w:r>
      <w:r w:rsidRPr="00AB3E8A">
        <w:t>.</w:t>
      </w:r>
    </w:p>
    <w:p w14:paraId="67EFF9ED" w14:textId="77777777" w:rsidR="00825757" w:rsidRDefault="00825757" w:rsidP="00825757">
      <w:pPr>
        <w:pStyle w:val="Rules-Subclause"/>
      </w:pPr>
      <w:r>
        <w:t>The requirements for mobility devices in this clause do not apply to powered wheelchairs (</w:t>
      </w:r>
      <w:r w:rsidRPr="00825757">
        <w:rPr>
          <w:i/>
        </w:rPr>
        <w:t>see</w:t>
      </w:r>
      <w:r>
        <w:t xml:space="preserve"> the definition of </w:t>
      </w:r>
      <w:r w:rsidRPr="00825757">
        <w:rPr>
          <w:i/>
        </w:rPr>
        <w:t>pedestrian</w:t>
      </w:r>
      <w:r>
        <w:t>).</w:t>
      </w:r>
    </w:p>
    <w:p w14:paraId="7C53DF12" w14:textId="77777777" w:rsidR="00193B24" w:rsidRDefault="00193B24" w:rsidP="00193B24">
      <w:pPr>
        <w:pStyle w:val="Rules-historynote"/>
      </w:pPr>
      <w:r>
        <w:t>Compare: SR 2004/427 r 11.1(4), (5), (6)</w:t>
      </w:r>
    </w:p>
    <w:p w14:paraId="38A1BDE9" w14:textId="77777777" w:rsidR="005F55B9" w:rsidRDefault="005F55B9" w:rsidP="005F55B9">
      <w:pPr>
        <w:pStyle w:val="Rules-Clauseheading"/>
      </w:pPr>
      <w:bookmarkStart w:id="20" w:name="_Toc32478404"/>
      <w:r>
        <w:t>Use of shared path</w:t>
      </w:r>
      <w:r w:rsidR="00C4472A">
        <w:t xml:space="preserve"> and cycle paths</w:t>
      </w:r>
      <w:bookmarkEnd w:id="20"/>
    </w:p>
    <w:p w14:paraId="2FFF5D9A" w14:textId="77777777" w:rsidR="005F55B9" w:rsidRDefault="005F55B9" w:rsidP="005F55B9">
      <w:pPr>
        <w:pStyle w:val="Rules-Subclause"/>
      </w:pPr>
      <w:r>
        <w:t xml:space="preserve">A person using </w:t>
      </w:r>
      <w:r w:rsidR="00276E43">
        <w:t>a shared path or a cycle</w:t>
      </w:r>
      <w:r>
        <w:t xml:space="preserve"> path—</w:t>
      </w:r>
    </w:p>
    <w:p w14:paraId="72B69B22" w14:textId="77777777" w:rsidR="005F55B9" w:rsidRDefault="005F55B9" w:rsidP="005F55B9">
      <w:pPr>
        <w:pStyle w:val="Rules-paragraph"/>
      </w:pPr>
      <w:r>
        <w:t>must use it in a careful and considerate manner; and</w:t>
      </w:r>
    </w:p>
    <w:p w14:paraId="626A5E69" w14:textId="77777777" w:rsidR="005F55B9" w:rsidRDefault="005F55B9" w:rsidP="005F55B9">
      <w:pPr>
        <w:pStyle w:val="Rules-paragraph"/>
      </w:pPr>
      <w:r>
        <w:t>must not use it in a manner that constitutes a hazard to other persons using it.</w:t>
      </w:r>
    </w:p>
    <w:p w14:paraId="25B4D41D" w14:textId="77777777" w:rsidR="005F55B9" w:rsidRDefault="00AB3E8A" w:rsidP="005F55B9">
      <w:pPr>
        <w:pStyle w:val="Rules-Subclause"/>
      </w:pPr>
      <w:r>
        <w:t xml:space="preserve">A rider of a cycle </w:t>
      </w:r>
      <w:r w:rsidR="005F55B9">
        <w:t xml:space="preserve">or </w:t>
      </w:r>
      <w:r w:rsidR="006F44AF">
        <w:t>transport</w:t>
      </w:r>
      <w:r w:rsidR="0095136E">
        <w:t xml:space="preserve"> device</w:t>
      </w:r>
      <w:r w:rsidR="005F55B9">
        <w:t xml:space="preserve"> </w:t>
      </w:r>
      <w:r>
        <w:t xml:space="preserve">or driver of a mobility device </w:t>
      </w:r>
      <w:r w:rsidR="005F55B9">
        <w:t xml:space="preserve">on the path must not </w:t>
      </w:r>
      <w:r w:rsidR="0033510A">
        <w:t>ride or drive</w:t>
      </w:r>
      <w:r w:rsidR="005F55B9">
        <w:t xml:space="preserve"> the cycle or device at a speed that constitutes a hazard to other persons using the path.</w:t>
      </w:r>
    </w:p>
    <w:p w14:paraId="253A1A94" w14:textId="77777777" w:rsidR="00AB3E8A" w:rsidRDefault="00AB3E8A" w:rsidP="005F55B9">
      <w:pPr>
        <w:pStyle w:val="Rules-Subclause"/>
      </w:pPr>
      <w:r>
        <w:t>A user of a path must not unduly impede the passage of any other user of the path.</w:t>
      </w:r>
    </w:p>
    <w:p w14:paraId="411A6287" w14:textId="77777777" w:rsidR="00150F2C" w:rsidRDefault="00150F2C" w:rsidP="00150F2C">
      <w:pPr>
        <w:pStyle w:val="Rules-Subclause"/>
      </w:pPr>
      <w:r>
        <w:t>A person riding a cycle or transport device or driving a mobility device on a shared path or cycle path must not ride or drive the cycle or device at a speed that exceeds—</w:t>
      </w:r>
    </w:p>
    <w:p w14:paraId="2C42A8D0" w14:textId="77777777" w:rsidR="00150F2C" w:rsidRDefault="00150F2C" w:rsidP="00150F2C">
      <w:pPr>
        <w:pStyle w:val="Rules-paragraph"/>
      </w:pPr>
      <w:r>
        <w:t xml:space="preserve">the default speed limit; </w:t>
      </w:r>
      <w:r w:rsidR="00EC5C04">
        <w:t>and</w:t>
      </w:r>
    </w:p>
    <w:p w14:paraId="14531040" w14:textId="77777777" w:rsidR="00150F2C" w:rsidRDefault="00150F2C" w:rsidP="00150F2C">
      <w:pPr>
        <w:pStyle w:val="Rules-paragraph"/>
      </w:pPr>
      <w:r>
        <w:t xml:space="preserve">if a speed limit has been set under </w:t>
      </w:r>
      <w:r>
        <w:rPr>
          <w:i/>
        </w:rPr>
        <w:t>clause 4.11(1)</w:t>
      </w:r>
      <w:r>
        <w:t>, that speed limit.</w:t>
      </w:r>
    </w:p>
    <w:p w14:paraId="51A3352D" w14:textId="77777777" w:rsidR="00150F2C" w:rsidRDefault="00150F2C" w:rsidP="0033510A">
      <w:pPr>
        <w:pStyle w:val="Rules-Clauseheading"/>
      </w:pPr>
      <w:bookmarkStart w:id="21" w:name="_Toc32478405"/>
      <w:r>
        <w:t>Priority on shared paths</w:t>
      </w:r>
      <w:bookmarkEnd w:id="21"/>
    </w:p>
    <w:p w14:paraId="7D3BD596" w14:textId="77777777" w:rsidR="00AB3E8A" w:rsidRDefault="0089180A" w:rsidP="005F55B9">
      <w:pPr>
        <w:pStyle w:val="Rules-Subclause"/>
      </w:pPr>
      <w:r>
        <w:t xml:space="preserve">On a shared </w:t>
      </w:r>
      <w:proofErr w:type="gramStart"/>
      <w:r>
        <w:t>path,</w:t>
      </w:r>
      <w:r w:rsidR="003133C1">
        <w:t>—</w:t>
      </w:r>
      <w:proofErr w:type="gramEnd"/>
    </w:p>
    <w:p w14:paraId="7B7DDE50" w14:textId="77777777" w:rsidR="003133C1" w:rsidRDefault="003133C1" w:rsidP="00EC5C04">
      <w:pPr>
        <w:pStyle w:val="Rules-paragraph"/>
      </w:pPr>
      <w:r>
        <w:t xml:space="preserve">cyclists </w:t>
      </w:r>
      <w:r w:rsidR="00EC5C04">
        <w:t>and riders of transport devices must give way to drivers of mobility devices and pedestrians; and</w:t>
      </w:r>
    </w:p>
    <w:p w14:paraId="26C6A8F6" w14:textId="77777777" w:rsidR="003133C1" w:rsidRDefault="003133C1" w:rsidP="003133C1">
      <w:pPr>
        <w:pStyle w:val="Rules-paragraph"/>
      </w:pPr>
      <w:r>
        <w:t>driver of mobility devices must give way to pedestrians.</w:t>
      </w:r>
    </w:p>
    <w:p w14:paraId="2E4CAF9F" w14:textId="77777777" w:rsidR="005F55B9" w:rsidRDefault="0089180A" w:rsidP="005F55B9">
      <w:pPr>
        <w:pStyle w:val="Rules-Subclause"/>
      </w:pPr>
      <w:r>
        <w:t xml:space="preserve">Despite </w:t>
      </w:r>
      <w:r w:rsidRPr="0089180A">
        <w:rPr>
          <w:i/>
        </w:rPr>
        <w:t>clause 3.3(1)</w:t>
      </w:r>
      <w:r>
        <w:t>, i</w:t>
      </w:r>
      <w:r w:rsidR="005F55B9">
        <w:t xml:space="preserve">f a sign or marking on the </w:t>
      </w:r>
      <w:r w:rsidR="00150F2C">
        <w:t xml:space="preserve">shared </w:t>
      </w:r>
      <w:r w:rsidR="005F55B9">
        <w:t xml:space="preserve">path gives priority to </w:t>
      </w:r>
      <w:r w:rsidR="00AB3E8A">
        <w:t>a class or classes of user on the path</w:t>
      </w:r>
      <w:r w:rsidR="009D5070">
        <w:t xml:space="preserve"> or part of that path</w:t>
      </w:r>
      <w:r w:rsidR="00AB3E8A">
        <w:t>, all other users on the path must give priority to that class or classes of users.</w:t>
      </w:r>
    </w:p>
    <w:p w14:paraId="4EFA40D3" w14:textId="77777777" w:rsidR="009D5070" w:rsidRDefault="009D5070" w:rsidP="005F55B9">
      <w:pPr>
        <w:pStyle w:val="Rules-Subclause"/>
      </w:pPr>
      <w:r>
        <w:t>If a sign or marking on the</w:t>
      </w:r>
      <w:r w:rsidR="00150F2C">
        <w:t xml:space="preserve"> shared</w:t>
      </w:r>
      <w:r>
        <w:t xml:space="preserve"> path specifies the part or parts of a path which may be used by a class or classes of user</w:t>
      </w:r>
      <w:r w:rsidR="0089180A">
        <w:t xml:space="preserve"> (for </w:t>
      </w:r>
      <w:r w:rsidR="0089180A">
        <w:lastRenderedPageBreak/>
        <w:t>example, a lane reserved for pedestrians)</w:t>
      </w:r>
      <w:r>
        <w:t>, a user of a path must not use any part of the path contrary to that sign or marking.</w:t>
      </w:r>
    </w:p>
    <w:p w14:paraId="7195C53A" w14:textId="77777777" w:rsidR="00193B24" w:rsidRPr="00AB3E8A" w:rsidRDefault="00193B24" w:rsidP="00193B24">
      <w:pPr>
        <w:pStyle w:val="Rules-historynote"/>
      </w:pPr>
      <w:r>
        <w:t>Compare: SR 2004/427 r 11.1A</w:t>
      </w:r>
    </w:p>
    <w:p w14:paraId="19BC3576" w14:textId="77777777" w:rsidR="005F55B9" w:rsidRDefault="0095136E" w:rsidP="005F55B9">
      <w:pPr>
        <w:pStyle w:val="Rules-Clauseheading"/>
      </w:pPr>
      <w:bookmarkStart w:id="22" w:name="_Toc32478406"/>
      <w:r>
        <w:t xml:space="preserve">Prohibition on riding </w:t>
      </w:r>
      <w:r w:rsidR="009D5070">
        <w:t>cycles and</w:t>
      </w:r>
      <w:r w:rsidR="009A1833">
        <w:t xml:space="preserve"> </w:t>
      </w:r>
      <w:r w:rsidR="006F44AF">
        <w:t>transport</w:t>
      </w:r>
      <w:r>
        <w:t xml:space="preserve"> devices on </w:t>
      </w:r>
      <w:r w:rsidR="009D5070">
        <w:t>gardens</w:t>
      </w:r>
      <w:r>
        <w:t xml:space="preserve"> etc</w:t>
      </w:r>
      <w:bookmarkEnd w:id="22"/>
    </w:p>
    <w:p w14:paraId="645BBF37" w14:textId="77777777" w:rsidR="002A46DA" w:rsidRDefault="002A46DA" w:rsidP="009D5070">
      <w:pPr>
        <w:pStyle w:val="Rules-Subclause"/>
        <w:numPr>
          <w:ilvl w:val="0"/>
          <w:numId w:val="0"/>
        </w:numPr>
        <w:ind w:left="1701"/>
      </w:pPr>
      <w:r>
        <w:t xml:space="preserve">A person must not ride a cycle or </w:t>
      </w:r>
      <w:r w:rsidR="006F44AF">
        <w:t>transport</w:t>
      </w:r>
      <w:r>
        <w:t xml:space="preserve"> device</w:t>
      </w:r>
      <w:r w:rsidR="009D5070">
        <w:t xml:space="preserve"> or drive a mobility device</w:t>
      </w:r>
      <w:r>
        <w:t xml:space="preserve"> on a garden or other cultivation forming part of a road.</w:t>
      </w:r>
    </w:p>
    <w:p w14:paraId="2EC38888" w14:textId="77777777" w:rsidR="00193B24" w:rsidRDefault="00193B24" w:rsidP="00193B24">
      <w:pPr>
        <w:pStyle w:val="Rules-historynote"/>
      </w:pPr>
      <w:r>
        <w:t>Compare: SR 2004/427 r 11.11</w:t>
      </w:r>
    </w:p>
    <w:p w14:paraId="1E59A44C" w14:textId="77777777" w:rsidR="00F4717A" w:rsidRDefault="00F4717A" w:rsidP="00F4717A">
      <w:pPr>
        <w:pStyle w:val="Rules-Sectionheading"/>
      </w:pPr>
      <w:bookmarkStart w:id="23" w:name="_Toc32478407"/>
      <w:r>
        <w:t>Speed limits</w:t>
      </w:r>
      <w:r w:rsidR="00B44803">
        <w:t xml:space="preserve"> on paths</w:t>
      </w:r>
      <w:bookmarkEnd w:id="23"/>
    </w:p>
    <w:p w14:paraId="7000B7BF" w14:textId="77777777" w:rsidR="00F4717A" w:rsidRDefault="00781319" w:rsidP="00F4717A">
      <w:pPr>
        <w:pStyle w:val="Rules-Clauseheading"/>
      </w:pPr>
      <w:bookmarkStart w:id="24" w:name="_Toc32478408"/>
      <w:r>
        <w:t>Road controlling authority must comply with Rule</w:t>
      </w:r>
      <w:bookmarkEnd w:id="24"/>
    </w:p>
    <w:p w14:paraId="669606CE" w14:textId="77777777" w:rsidR="00F4717A" w:rsidRDefault="00F4717A" w:rsidP="00AB0322">
      <w:pPr>
        <w:pStyle w:val="Rules-Subclause"/>
        <w:numPr>
          <w:ilvl w:val="0"/>
          <w:numId w:val="0"/>
        </w:numPr>
        <w:ind w:left="1701"/>
      </w:pPr>
      <w:r w:rsidRPr="00F4717A">
        <w:t xml:space="preserve">A road controlling authority must comply with this </w:t>
      </w:r>
      <w:r w:rsidR="00591913">
        <w:t>Rule</w:t>
      </w:r>
      <w:r w:rsidRPr="00F4717A">
        <w:t xml:space="preserve"> when setting a speed limit for </w:t>
      </w:r>
      <w:r w:rsidR="009A1833">
        <w:t xml:space="preserve">vehicles using </w:t>
      </w:r>
      <w:r w:rsidRPr="00F4717A">
        <w:t>a footpath</w:t>
      </w:r>
      <w:r w:rsidR="00B44803">
        <w:t>, shared path, or cycle path</w:t>
      </w:r>
      <w:r w:rsidR="00852B00">
        <w:t>, or an area of footpaths, shared paths, or cycle paths</w:t>
      </w:r>
      <w:r w:rsidRPr="00F4717A">
        <w:t>.</w:t>
      </w:r>
    </w:p>
    <w:p w14:paraId="249006BF" w14:textId="77777777" w:rsidR="00781319" w:rsidRDefault="00781319" w:rsidP="00781319">
      <w:pPr>
        <w:pStyle w:val="Rules-Clauseheading"/>
      </w:pPr>
      <w:bookmarkStart w:id="25" w:name="_Toc32478409"/>
      <w:r>
        <w:t>Application of speed limits on footpaths</w:t>
      </w:r>
      <w:r w:rsidR="00B44803">
        <w:t>, shared paths, and cycle paths</w:t>
      </w:r>
      <w:bookmarkEnd w:id="25"/>
    </w:p>
    <w:p w14:paraId="445F952B" w14:textId="77777777" w:rsidR="00F4717A" w:rsidRPr="00F4717A" w:rsidRDefault="00F4717A" w:rsidP="00EC5C04">
      <w:pPr>
        <w:pStyle w:val="Rules-Subclause"/>
        <w:numPr>
          <w:ilvl w:val="0"/>
          <w:numId w:val="0"/>
        </w:numPr>
        <w:ind w:left="1701"/>
      </w:pPr>
      <w:r w:rsidRPr="00F4717A">
        <w:t>A speed limit on a footpath</w:t>
      </w:r>
      <w:r w:rsidR="00852B00">
        <w:t>, shared path, or cycle path</w:t>
      </w:r>
      <w:r w:rsidRPr="00F4717A">
        <w:t xml:space="preserve"> does not apply to</w:t>
      </w:r>
      <w:r w:rsidR="00825757">
        <w:t xml:space="preserve"> a pedestrian.</w:t>
      </w:r>
    </w:p>
    <w:p w14:paraId="21EA6CE9" w14:textId="77777777" w:rsidR="00B44803" w:rsidRDefault="00B44803" w:rsidP="00B44803">
      <w:pPr>
        <w:pStyle w:val="Rules-Crossheading"/>
      </w:pPr>
      <w:r>
        <w:t>Speed limits on footpaths</w:t>
      </w:r>
    </w:p>
    <w:p w14:paraId="3960FBC4" w14:textId="77777777" w:rsidR="00781319" w:rsidRDefault="00781319" w:rsidP="00781319">
      <w:pPr>
        <w:pStyle w:val="Rules-Clauseheading"/>
      </w:pPr>
      <w:bookmarkStart w:id="26" w:name="_Toc32478410"/>
      <w:r>
        <w:t>Default speed limit on footpaths</w:t>
      </w:r>
      <w:bookmarkEnd w:id="26"/>
    </w:p>
    <w:p w14:paraId="58A74EDD" w14:textId="77777777" w:rsidR="00B44803" w:rsidRDefault="0095136E" w:rsidP="00B44803">
      <w:pPr>
        <w:pStyle w:val="Rules-Subclause"/>
        <w:numPr>
          <w:ilvl w:val="0"/>
          <w:numId w:val="0"/>
        </w:numPr>
        <w:ind w:left="1701"/>
      </w:pPr>
      <w:r>
        <w:t>The default speed limit on a footpath is 15 km/h.</w:t>
      </w:r>
    </w:p>
    <w:p w14:paraId="25896B20" w14:textId="77777777" w:rsidR="00781319" w:rsidRDefault="00C9284F" w:rsidP="00781319">
      <w:pPr>
        <w:pStyle w:val="Rules-Clauseheading"/>
      </w:pPr>
      <w:bookmarkStart w:id="27" w:name="_Toc32478411"/>
      <w:r>
        <w:t>Variations from default speed limit on footpath</w:t>
      </w:r>
      <w:bookmarkEnd w:id="27"/>
    </w:p>
    <w:p w14:paraId="23DF6140" w14:textId="77777777" w:rsidR="00F4717A" w:rsidRDefault="00F4717A" w:rsidP="00F4717A">
      <w:pPr>
        <w:pStyle w:val="Rules-Subclause"/>
      </w:pPr>
      <w:r>
        <w:t xml:space="preserve">A speed limit </w:t>
      </w:r>
      <w:r w:rsidR="00852B00">
        <w:t xml:space="preserve">on a footpath </w:t>
      </w:r>
      <w:r w:rsidR="00487275">
        <w:t xml:space="preserve">or an area of footpaths </w:t>
      </w:r>
      <w:r>
        <w:t>that is set in accordance with this section must be one of the following:</w:t>
      </w:r>
    </w:p>
    <w:p w14:paraId="4BA297AF" w14:textId="77777777" w:rsidR="00F4717A" w:rsidRDefault="00F4717A" w:rsidP="00F4717A">
      <w:pPr>
        <w:pStyle w:val="Rules-paragraph"/>
      </w:pPr>
      <w:r>
        <w:t>5 km/h:</w:t>
      </w:r>
    </w:p>
    <w:p w14:paraId="37A200B2" w14:textId="77777777" w:rsidR="00F4717A" w:rsidRDefault="00F4717A" w:rsidP="00F4717A">
      <w:pPr>
        <w:pStyle w:val="Rules-paragraph"/>
      </w:pPr>
      <w:r>
        <w:t>10 km/h:</w:t>
      </w:r>
    </w:p>
    <w:p w14:paraId="5D018A9F" w14:textId="77777777" w:rsidR="00F4717A" w:rsidRDefault="00F4717A" w:rsidP="00F4717A">
      <w:pPr>
        <w:pStyle w:val="Rules-paragraph"/>
      </w:pPr>
      <w:r>
        <w:t>15 km/h.</w:t>
      </w:r>
    </w:p>
    <w:p w14:paraId="1F2FED6D" w14:textId="77777777" w:rsidR="00C9284F" w:rsidRDefault="00C9284F" w:rsidP="00C9284F">
      <w:pPr>
        <w:pStyle w:val="Rules-Subclause"/>
      </w:pPr>
      <w:r>
        <w:t xml:space="preserve">A road controlling authority </w:t>
      </w:r>
      <w:r w:rsidR="00850FE6">
        <w:t>may</w:t>
      </w:r>
      <w:r w:rsidR="00233436">
        <w:t xml:space="preserve"> make a resolution to</w:t>
      </w:r>
      <w:r w:rsidR="00850FE6">
        <w:t xml:space="preserve"> set a speed limit on a footpath or an area of </w:t>
      </w:r>
      <w:r w:rsidR="00B44803">
        <w:t xml:space="preserve">footpaths </w:t>
      </w:r>
      <w:r w:rsidR="00210470">
        <w:t>in its jurisdiction</w:t>
      </w:r>
      <w:r w:rsidR="00B44803">
        <w:t>.</w:t>
      </w:r>
    </w:p>
    <w:p w14:paraId="0CB42526" w14:textId="77777777" w:rsidR="00210470" w:rsidRDefault="00210470" w:rsidP="00C9284F">
      <w:pPr>
        <w:pStyle w:val="Rules-Subclause"/>
      </w:pPr>
      <w:r>
        <w:t xml:space="preserve">A speed limit set under </w:t>
      </w:r>
      <w:r w:rsidRPr="00210470">
        <w:rPr>
          <w:i/>
        </w:rPr>
        <w:t>clause 4.4(2)</w:t>
      </w:r>
      <w:r>
        <w:t xml:space="preserve"> may apply for a specified period or periods.</w:t>
      </w:r>
    </w:p>
    <w:p w14:paraId="7601DF45" w14:textId="77777777" w:rsidR="00B44803" w:rsidRDefault="00B44803" w:rsidP="00B44803">
      <w:pPr>
        <w:pStyle w:val="Rules-Crossheading"/>
      </w:pPr>
      <w:r>
        <w:lastRenderedPageBreak/>
        <w:t>Speed limits on shared paths</w:t>
      </w:r>
      <w:r w:rsidR="00CE56A6">
        <w:t xml:space="preserve"> and cycle paths</w:t>
      </w:r>
    </w:p>
    <w:p w14:paraId="40DF4A4F" w14:textId="77777777" w:rsidR="00B44803" w:rsidRDefault="00B44803" w:rsidP="00B44803">
      <w:pPr>
        <w:pStyle w:val="Rules-Clauseheading"/>
      </w:pPr>
      <w:bookmarkStart w:id="28" w:name="_Toc32478412"/>
      <w:r>
        <w:t>Default speed limit on shared paths</w:t>
      </w:r>
      <w:r w:rsidR="00CE56A6">
        <w:t xml:space="preserve"> and cycle paths</w:t>
      </w:r>
      <w:bookmarkEnd w:id="28"/>
    </w:p>
    <w:p w14:paraId="5132966F" w14:textId="77777777" w:rsidR="00B44803" w:rsidRDefault="00B44803" w:rsidP="00233436">
      <w:pPr>
        <w:pStyle w:val="Rules-Subclause"/>
        <w:numPr>
          <w:ilvl w:val="0"/>
          <w:numId w:val="0"/>
        </w:numPr>
        <w:ind w:left="1701"/>
      </w:pPr>
      <w:r>
        <w:t>The default speed limit on a shared path</w:t>
      </w:r>
      <w:r w:rsidR="00CE56A6">
        <w:t xml:space="preserve"> or a cycle path</w:t>
      </w:r>
      <w:r>
        <w:t xml:space="preserve"> </w:t>
      </w:r>
      <w:proofErr w:type="gramStart"/>
      <w:r>
        <w:t>is,—</w:t>
      </w:r>
      <w:proofErr w:type="gramEnd"/>
    </w:p>
    <w:p w14:paraId="1CC20315" w14:textId="77777777" w:rsidR="00B44803" w:rsidRDefault="00B44803" w:rsidP="00B44803">
      <w:pPr>
        <w:pStyle w:val="Rules-paragraph"/>
      </w:pPr>
      <w:r>
        <w:t>if there is a roadway immediately adjacent to the shared path</w:t>
      </w:r>
      <w:r w:rsidR="00CE56A6">
        <w:t xml:space="preserve"> or cycle path</w:t>
      </w:r>
      <w:r>
        <w:t xml:space="preserve">, the speed limit on that roadway set under </w:t>
      </w:r>
      <w:r w:rsidRPr="000513DB">
        <w:rPr>
          <w:i/>
        </w:rPr>
        <w:t>Land Transport Rule: Setting of Speed Limits 2017</w:t>
      </w:r>
      <w:r>
        <w:t>; or</w:t>
      </w:r>
    </w:p>
    <w:p w14:paraId="59FCFF8A" w14:textId="77777777" w:rsidR="00B44803" w:rsidRDefault="00B44803" w:rsidP="00B44803">
      <w:pPr>
        <w:pStyle w:val="Rules-paragraph"/>
      </w:pPr>
      <w:r>
        <w:t>if there is no roadway immediately adjacent to the shared path</w:t>
      </w:r>
      <w:r w:rsidR="00CE56A6">
        <w:t xml:space="preserve"> or cycle path</w:t>
      </w:r>
      <w:r>
        <w:t>, 50km/h.</w:t>
      </w:r>
    </w:p>
    <w:p w14:paraId="59E432D7" w14:textId="77777777" w:rsidR="00852B00" w:rsidRDefault="00852B00" w:rsidP="00852B00">
      <w:pPr>
        <w:pStyle w:val="Rules-Clauseheading"/>
      </w:pPr>
      <w:bookmarkStart w:id="29" w:name="_Toc32478413"/>
      <w:r>
        <w:t>Variations from default speed limit on shared paths</w:t>
      </w:r>
      <w:r w:rsidR="00CE56A6">
        <w:t xml:space="preserve"> and cycle paths</w:t>
      </w:r>
      <w:bookmarkEnd w:id="29"/>
    </w:p>
    <w:p w14:paraId="227F368D" w14:textId="77777777" w:rsidR="00852B00" w:rsidRDefault="00852B00" w:rsidP="00852B00">
      <w:pPr>
        <w:pStyle w:val="Rules-Subclause"/>
      </w:pPr>
      <w:r>
        <w:t>A speed limit on a shared path</w:t>
      </w:r>
      <w:r w:rsidR="00CE56A6">
        <w:t xml:space="preserve"> or cycle path</w:t>
      </w:r>
      <w:r>
        <w:t xml:space="preserve"> or an area of shared paths</w:t>
      </w:r>
      <w:r w:rsidR="00CE56A6">
        <w:t xml:space="preserve"> or cycle paths</w:t>
      </w:r>
      <w:r>
        <w:t xml:space="preserve"> that is set in accordance with this section must be—</w:t>
      </w:r>
    </w:p>
    <w:p w14:paraId="055C8DE7" w14:textId="77777777" w:rsidR="00233436" w:rsidRDefault="00233436" w:rsidP="00233436">
      <w:pPr>
        <w:pStyle w:val="Rules-paragraph"/>
      </w:pPr>
      <w:r>
        <w:t>no lower than 10km/h; and</w:t>
      </w:r>
    </w:p>
    <w:p w14:paraId="4ABC7FC1" w14:textId="77777777" w:rsidR="00233436" w:rsidRDefault="00233436" w:rsidP="00233436">
      <w:pPr>
        <w:pStyle w:val="Rules-paragraph"/>
      </w:pPr>
      <w:r>
        <w:t>no higher than the speed limit on the immediately adjacent roadway or, if there is no immediately adjacent roadway, 50km/h.</w:t>
      </w:r>
    </w:p>
    <w:p w14:paraId="3C7DE8BA" w14:textId="77777777" w:rsidR="00852B00" w:rsidRDefault="00852B00" w:rsidP="00852B00">
      <w:pPr>
        <w:pStyle w:val="Rules-Subclause"/>
      </w:pPr>
      <w:r>
        <w:t xml:space="preserve">A road controlling authority may </w:t>
      </w:r>
      <w:r w:rsidR="00233436">
        <w:t xml:space="preserve">make a resolution to </w:t>
      </w:r>
      <w:r>
        <w:t xml:space="preserve">set a speed limit on a shared path </w:t>
      </w:r>
      <w:r w:rsidR="00CE56A6">
        <w:t xml:space="preserve">or cycle path </w:t>
      </w:r>
      <w:r>
        <w:t xml:space="preserve">or an area of shared paths </w:t>
      </w:r>
      <w:r w:rsidR="00CE56A6">
        <w:t>or cycle paths</w:t>
      </w:r>
      <w:r>
        <w:t>.</w:t>
      </w:r>
    </w:p>
    <w:p w14:paraId="45560AB3" w14:textId="77777777" w:rsidR="00210470" w:rsidRDefault="00210470" w:rsidP="00852B00">
      <w:pPr>
        <w:pStyle w:val="Rules-Subclause"/>
      </w:pPr>
      <w:r>
        <w:t xml:space="preserve">A speed limit set under </w:t>
      </w:r>
      <w:r w:rsidRPr="00210470">
        <w:rPr>
          <w:i/>
        </w:rPr>
        <w:t>clause 4.6(2)</w:t>
      </w:r>
      <w:r>
        <w:t xml:space="preserve"> may apply for a specified period or periods.</w:t>
      </w:r>
    </w:p>
    <w:p w14:paraId="10E55AC8" w14:textId="77777777" w:rsidR="00852B00" w:rsidRDefault="00852B00" w:rsidP="00852B00">
      <w:pPr>
        <w:pStyle w:val="Rules-Crossheading"/>
      </w:pPr>
      <w:r>
        <w:t>Setting speed limits on paths</w:t>
      </w:r>
    </w:p>
    <w:p w14:paraId="49D877C2" w14:textId="77777777" w:rsidR="00C9284F" w:rsidRDefault="00C9284F" w:rsidP="00C9284F">
      <w:pPr>
        <w:pStyle w:val="Rules-Clauseheading"/>
      </w:pPr>
      <w:bookmarkStart w:id="30" w:name="_Toc32478414"/>
      <w:r>
        <w:t xml:space="preserve">Criteria for setting speed limits on </w:t>
      </w:r>
      <w:r w:rsidR="00B44803">
        <w:t>paths</w:t>
      </w:r>
      <w:bookmarkEnd w:id="30"/>
    </w:p>
    <w:p w14:paraId="107723CC" w14:textId="77777777" w:rsidR="00F4717A" w:rsidRDefault="00D44034" w:rsidP="00233436">
      <w:pPr>
        <w:pStyle w:val="Rules-Subclause"/>
        <w:numPr>
          <w:ilvl w:val="0"/>
          <w:numId w:val="0"/>
        </w:numPr>
        <w:ind w:left="1701"/>
      </w:pPr>
      <w:r>
        <w:t>A</w:t>
      </w:r>
      <w:r w:rsidR="00897098">
        <w:t xml:space="preserve"> road controlling authority may set a speed limit </w:t>
      </w:r>
      <w:r w:rsidR="00852B00">
        <w:t xml:space="preserve">on a path </w:t>
      </w:r>
      <w:r w:rsidR="00897098">
        <w:t>after considering—</w:t>
      </w:r>
    </w:p>
    <w:p w14:paraId="45A5062D" w14:textId="77777777" w:rsidR="00897098" w:rsidRDefault="00897098" w:rsidP="00897098">
      <w:pPr>
        <w:pStyle w:val="Rules-paragraph"/>
      </w:pPr>
      <w:r>
        <w:t>any relevant guidance developed by the Agency; and</w:t>
      </w:r>
    </w:p>
    <w:p w14:paraId="66EAC79C" w14:textId="77777777" w:rsidR="00897098" w:rsidRDefault="00897098" w:rsidP="00897098">
      <w:pPr>
        <w:pStyle w:val="Rules-paragraph"/>
      </w:pPr>
      <w:r>
        <w:t>any other matter relevant to public safety.</w:t>
      </w:r>
    </w:p>
    <w:p w14:paraId="57F88EA7" w14:textId="77777777" w:rsidR="00781319" w:rsidRDefault="00781319" w:rsidP="00781319">
      <w:pPr>
        <w:pStyle w:val="Rules-Clauseheading"/>
      </w:pPr>
      <w:bookmarkStart w:id="31" w:name="_Toc32478415"/>
      <w:r>
        <w:t>Consultation requirements for speed limits</w:t>
      </w:r>
      <w:r w:rsidR="00852B00">
        <w:t xml:space="preserve"> on </w:t>
      </w:r>
      <w:r w:rsidR="002E0A4A">
        <w:t>paths</w:t>
      </w:r>
      <w:bookmarkEnd w:id="31"/>
    </w:p>
    <w:p w14:paraId="7585747B" w14:textId="77777777" w:rsidR="00F4717A" w:rsidRDefault="00F4717A" w:rsidP="00EC5C04">
      <w:pPr>
        <w:pStyle w:val="Rules-Subclause"/>
        <w:numPr>
          <w:ilvl w:val="0"/>
          <w:numId w:val="0"/>
        </w:numPr>
        <w:ind w:left="1701"/>
      </w:pPr>
      <w:r>
        <w:t xml:space="preserve">Before </w:t>
      </w:r>
      <w:r w:rsidR="00852B00">
        <w:t xml:space="preserve">setting a speed limit for a </w:t>
      </w:r>
      <w:r>
        <w:t>path, a road controlling authority must—</w:t>
      </w:r>
    </w:p>
    <w:p w14:paraId="1BD28E65" w14:textId="77777777" w:rsidR="00F4717A" w:rsidRDefault="00F4717A" w:rsidP="00487275">
      <w:pPr>
        <w:pStyle w:val="Rules-paragraph"/>
      </w:pPr>
      <w:r w:rsidRPr="00487275">
        <w:t>c</w:t>
      </w:r>
      <w:r w:rsidR="00487275" w:rsidRPr="00487275">
        <w:t>onsult with</w:t>
      </w:r>
      <w:r w:rsidR="00487275">
        <w:t xml:space="preserve"> </w:t>
      </w:r>
      <w:r w:rsidRPr="00487275">
        <w:t>any persons or groups who the road controlling authority considers to be affected by the proposed speed limit; and</w:t>
      </w:r>
    </w:p>
    <w:p w14:paraId="77AD67F8" w14:textId="77777777" w:rsidR="00F4717A" w:rsidRDefault="00F4717A" w:rsidP="00F4717A">
      <w:pPr>
        <w:pStyle w:val="Rules-paragraph"/>
      </w:pPr>
      <w:r>
        <w:lastRenderedPageBreak/>
        <w:t>allow those persons or groups a reasonable time to make submissions on the proposal; and</w:t>
      </w:r>
    </w:p>
    <w:p w14:paraId="527A8689" w14:textId="77777777" w:rsidR="00F4717A" w:rsidRDefault="000E7957" w:rsidP="00F4717A">
      <w:pPr>
        <w:pStyle w:val="Rules-paragraph"/>
      </w:pPr>
      <w:r w:rsidRPr="00361434">
        <w:t>take account of submissions</w:t>
      </w:r>
      <w:r>
        <w:t xml:space="preserve"> received during consultation on the proposed speed limit.</w:t>
      </w:r>
    </w:p>
    <w:p w14:paraId="41880FE9" w14:textId="77777777" w:rsidR="000E7957" w:rsidRDefault="00487275" w:rsidP="00781319">
      <w:pPr>
        <w:pStyle w:val="Rules-Clauseheading"/>
      </w:pPr>
      <w:bookmarkStart w:id="32" w:name="_Toc32478416"/>
      <w:r>
        <w:t xml:space="preserve">Setting speed limits on </w:t>
      </w:r>
      <w:r w:rsidR="000E7957">
        <w:t>paths</w:t>
      </w:r>
      <w:bookmarkEnd w:id="32"/>
    </w:p>
    <w:p w14:paraId="1BD724D4" w14:textId="77777777" w:rsidR="000E7957" w:rsidRDefault="000E7957" w:rsidP="000E7957">
      <w:pPr>
        <w:pStyle w:val="Rules-Subclause"/>
      </w:pPr>
      <w:r>
        <w:t xml:space="preserve">A road controlling authority </w:t>
      </w:r>
      <w:r w:rsidR="00233436">
        <w:t xml:space="preserve">that sets a speed limit on a path must </w:t>
      </w:r>
      <w:r w:rsidR="00315C19" w:rsidRPr="00562212">
        <w:t>register the speed limit on the National Speed Limit Register</w:t>
      </w:r>
      <w:r w:rsidR="00562212">
        <w:t xml:space="preserve"> </w:t>
      </w:r>
      <w:r w:rsidR="004938AF">
        <w:t xml:space="preserve">maintained by the Agency under </w:t>
      </w:r>
      <w:r w:rsidR="004938AF" w:rsidRPr="002A5867">
        <w:rPr>
          <w:i/>
        </w:rPr>
        <w:t>clause 2.8(6)</w:t>
      </w:r>
      <w:r w:rsidR="004938AF">
        <w:t xml:space="preserve"> of </w:t>
      </w:r>
      <w:r w:rsidR="004938AF" w:rsidRPr="002A5867">
        <w:rPr>
          <w:i/>
        </w:rPr>
        <w:t>Land Transport Rule: Setting of Speed Limits 2017</w:t>
      </w:r>
      <w:r>
        <w:t>.</w:t>
      </w:r>
    </w:p>
    <w:p w14:paraId="27ACA1EC" w14:textId="77777777" w:rsidR="00897098" w:rsidRDefault="00897098" w:rsidP="000E7957">
      <w:pPr>
        <w:pStyle w:val="Rules-Subclause"/>
      </w:pPr>
      <w:r w:rsidRPr="00897098">
        <w:rPr>
          <w:i/>
        </w:rPr>
        <w:t>Subclause (1)</w:t>
      </w:r>
      <w:r>
        <w:t xml:space="preserve"> does not apply to a default speed limit set under </w:t>
      </w:r>
      <w:r w:rsidR="000513DB">
        <w:rPr>
          <w:i/>
        </w:rPr>
        <w:t>clause 4</w:t>
      </w:r>
      <w:r w:rsidRPr="00897098">
        <w:rPr>
          <w:i/>
        </w:rPr>
        <w:t>.3</w:t>
      </w:r>
      <w:r w:rsidR="000513DB" w:rsidRPr="008F6D98">
        <w:rPr>
          <w:i/>
        </w:rPr>
        <w:t xml:space="preserve"> </w:t>
      </w:r>
      <w:r w:rsidR="008F6D98" w:rsidRPr="008F6D98">
        <w:t>or</w:t>
      </w:r>
      <w:r w:rsidR="008F6D98" w:rsidRPr="008F6D98">
        <w:rPr>
          <w:i/>
        </w:rPr>
        <w:t xml:space="preserve"> </w:t>
      </w:r>
      <w:r w:rsidR="000513DB">
        <w:rPr>
          <w:i/>
        </w:rPr>
        <w:t>4</w:t>
      </w:r>
      <w:r w:rsidR="002D08B8">
        <w:rPr>
          <w:i/>
        </w:rPr>
        <w:t>.5</w:t>
      </w:r>
      <w:r>
        <w:t>.</w:t>
      </w:r>
    </w:p>
    <w:p w14:paraId="24CCAA76" w14:textId="77777777" w:rsidR="00F4717A" w:rsidRDefault="00150F2C" w:rsidP="00781319">
      <w:pPr>
        <w:pStyle w:val="Rules-Clauseheading"/>
      </w:pPr>
      <w:bookmarkStart w:id="33" w:name="_Toc32478417"/>
      <w:r>
        <w:t>M</w:t>
      </w:r>
      <w:r w:rsidR="00781319">
        <w:t>ark</w:t>
      </w:r>
      <w:r w:rsidR="00014969">
        <w:t>ings for</w:t>
      </w:r>
      <w:r w:rsidR="00256FF9">
        <w:t xml:space="preserve"> speed limits on </w:t>
      </w:r>
      <w:r w:rsidR="00781319">
        <w:t>path</w:t>
      </w:r>
      <w:r w:rsidR="00256FF9">
        <w:t>s</w:t>
      </w:r>
      <w:bookmarkEnd w:id="33"/>
    </w:p>
    <w:p w14:paraId="5AB42E88" w14:textId="77777777" w:rsidR="00C21A21" w:rsidRDefault="00C21A21" w:rsidP="00781319">
      <w:pPr>
        <w:pStyle w:val="Rules-Subclause"/>
      </w:pPr>
      <w:r>
        <w:t xml:space="preserve">A road controlling authority may install a speed limit marking </w:t>
      </w:r>
      <w:r w:rsidR="00256FF9">
        <w:t xml:space="preserve">within an area covered by a speed limit set under </w:t>
      </w:r>
      <w:r w:rsidR="000513DB">
        <w:rPr>
          <w:i/>
        </w:rPr>
        <w:t>clause 4</w:t>
      </w:r>
      <w:r w:rsidR="00487275">
        <w:rPr>
          <w:i/>
        </w:rPr>
        <w:t>.</w:t>
      </w:r>
      <w:r w:rsidR="008F6D98">
        <w:rPr>
          <w:i/>
        </w:rPr>
        <w:t>9</w:t>
      </w:r>
      <w:r w:rsidR="00256FF9">
        <w:t xml:space="preserve"> to inform path users of the speed limit.</w:t>
      </w:r>
    </w:p>
    <w:p w14:paraId="4D6A040D" w14:textId="77777777" w:rsidR="00D44034" w:rsidRDefault="00D44034" w:rsidP="008F6D98">
      <w:pPr>
        <w:pStyle w:val="Rules-Subclause"/>
      </w:pPr>
      <w:r>
        <w:t xml:space="preserve">A speed limit set under </w:t>
      </w:r>
      <w:r w:rsidR="000513DB" w:rsidRPr="008F6D98">
        <w:rPr>
          <w:i/>
        </w:rPr>
        <w:t>clause 4</w:t>
      </w:r>
      <w:r w:rsidR="00343A1D" w:rsidRPr="008F6D98">
        <w:rPr>
          <w:i/>
        </w:rPr>
        <w:t>.</w:t>
      </w:r>
      <w:r w:rsidR="008F6D98">
        <w:rPr>
          <w:i/>
        </w:rPr>
        <w:t>9</w:t>
      </w:r>
      <w:r>
        <w:t xml:space="preserve"> is valid whether or not the road controlling authority installs speed limit markings under this clause.</w:t>
      </w:r>
    </w:p>
    <w:p w14:paraId="772A4F18" w14:textId="77777777" w:rsidR="000E7957" w:rsidRDefault="000E7957" w:rsidP="00781319">
      <w:pPr>
        <w:pStyle w:val="Rules-Subclause"/>
      </w:pPr>
      <w:r>
        <w:t>The design, format, shape, colour, and size of a speed limit marking must comply with</w:t>
      </w:r>
      <w:r w:rsidR="006252D6">
        <w:t xml:space="preserve"> the applicable</w:t>
      </w:r>
      <w:r>
        <w:t xml:space="preserve"> requirements for</w:t>
      </w:r>
      <w:r w:rsidR="006252D6">
        <w:t xml:space="preserve"> </w:t>
      </w:r>
      <w:r w:rsidR="00343A1D">
        <w:t xml:space="preserve">speed limit </w:t>
      </w:r>
      <w:r w:rsidR="00315C19">
        <w:t>markings</w:t>
      </w:r>
      <w:r>
        <w:t xml:space="preserve"> in </w:t>
      </w:r>
      <w:r w:rsidRPr="000E7957">
        <w:rPr>
          <w:i/>
        </w:rPr>
        <w:t>Land Transport Rule: Traffic Control Devices 2004</w:t>
      </w:r>
      <w:r>
        <w:t>.</w:t>
      </w:r>
    </w:p>
    <w:p w14:paraId="2D294CE6" w14:textId="77777777" w:rsidR="000E7957" w:rsidRDefault="004B0C19" w:rsidP="004B0C19">
      <w:pPr>
        <w:pStyle w:val="Rules-Sectionheading"/>
      </w:pPr>
      <w:bookmarkStart w:id="34" w:name="_Toc32478418"/>
      <w:r>
        <w:t>Restrictions on use of footpath, shared path, or cycle path</w:t>
      </w:r>
      <w:bookmarkEnd w:id="34"/>
    </w:p>
    <w:p w14:paraId="2477CCBA" w14:textId="77777777" w:rsidR="004B0C19" w:rsidRPr="004B0C19" w:rsidRDefault="004B0C19" w:rsidP="004B0C19">
      <w:pPr>
        <w:pStyle w:val="Rules-Clauseheading"/>
      </w:pPr>
      <w:bookmarkStart w:id="35" w:name="_Toc32478419"/>
      <w:r w:rsidRPr="004B0C19">
        <w:t>Road controlling authority may restrict use of footpath or other pedestrian facility</w:t>
      </w:r>
      <w:bookmarkEnd w:id="35"/>
    </w:p>
    <w:p w14:paraId="22F5C5C0" w14:textId="77777777" w:rsidR="00B81D28" w:rsidRDefault="00B81D28" w:rsidP="00B81D28">
      <w:pPr>
        <w:pStyle w:val="Rules-Subclause"/>
      </w:pPr>
      <w:r>
        <w:t xml:space="preserve">A road controlling authority may </w:t>
      </w:r>
      <w:r w:rsidR="00760315">
        <w:t xml:space="preserve">make a resolution to </w:t>
      </w:r>
      <w:r>
        <w:t>restrict the use of a footpath</w:t>
      </w:r>
      <w:r w:rsidR="00CE74B8">
        <w:t xml:space="preserve"> or an area of footpaths</w:t>
      </w:r>
      <w:r>
        <w:t xml:space="preserve"> in its jurisdiction in the following ways:</w:t>
      </w:r>
    </w:p>
    <w:p w14:paraId="49B029D8" w14:textId="77777777" w:rsidR="00B81D28" w:rsidRDefault="00B81D28" w:rsidP="00B81D28">
      <w:pPr>
        <w:pStyle w:val="Rules-paragraph"/>
      </w:pPr>
      <w:r>
        <w:t>by specifying the class or classes of user (other than pedestrians and drivers of mobility devices) that may not use the footpath</w:t>
      </w:r>
      <w:r w:rsidR="00CE74B8">
        <w:t xml:space="preserve"> or area of footpaths</w:t>
      </w:r>
      <w:r>
        <w:t>:</w:t>
      </w:r>
    </w:p>
    <w:p w14:paraId="06422E2C" w14:textId="77777777" w:rsidR="00B81D28" w:rsidRDefault="00B81D28" w:rsidP="00B81D28">
      <w:pPr>
        <w:pStyle w:val="Rules-paragraph"/>
      </w:pPr>
      <w:r>
        <w:t>by specifying the part or parts of a footpath</w:t>
      </w:r>
      <w:r w:rsidR="00CE74B8">
        <w:t xml:space="preserve"> or an area of footpaths</w:t>
      </w:r>
      <w:r>
        <w:t xml:space="preserve"> which may be used by a class or classes of users:</w:t>
      </w:r>
    </w:p>
    <w:p w14:paraId="33F1F446" w14:textId="77777777" w:rsidR="00B81D28" w:rsidRDefault="00B81D28" w:rsidP="00B81D28">
      <w:pPr>
        <w:pStyle w:val="Rules-paragraph"/>
      </w:pPr>
      <w:r>
        <w:lastRenderedPageBreak/>
        <w:t xml:space="preserve">by specifying the </w:t>
      </w:r>
      <w:r w:rsidR="005F7E8B">
        <w:t>periods in</w:t>
      </w:r>
      <w:r>
        <w:t xml:space="preserve"> which a class or classes of user (other than pedestrians and drivers of mobility devices) may not use the footpath</w:t>
      </w:r>
      <w:r w:rsidR="00CE74B8">
        <w:t xml:space="preserve"> or the area of footpaths</w:t>
      </w:r>
      <w:r>
        <w:t>.</w:t>
      </w:r>
    </w:p>
    <w:p w14:paraId="6434F44C" w14:textId="77777777" w:rsidR="00305389" w:rsidRDefault="00B81D28" w:rsidP="00B81D28">
      <w:pPr>
        <w:pStyle w:val="Rules-Subclause"/>
      </w:pPr>
      <w:r>
        <w:t xml:space="preserve">A road controlling authority may </w:t>
      </w:r>
      <w:r w:rsidR="00760315">
        <w:t xml:space="preserve">make a resolution to </w:t>
      </w:r>
      <w:r>
        <w:t>restri</w:t>
      </w:r>
      <w:r w:rsidR="00305389">
        <w:t xml:space="preserve">ct the use of a shared path </w:t>
      </w:r>
      <w:r w:rsidR="00CE56A6">
        <w:t xml:space="preserve">or an area of shared paths </w:t>
      </w:r>
      <w:r w:rsidR="00305389">
        <w:t>in its jurisdiction in the following ways:</w:t>
      </w:r>
    </w:p>
    <w:p w14:paraId="5E8D03C4" w14:textId="77777777" w:rsidR="00305389" w:rsidRDefault="00305389" w:rsidP="00305389">
      <w:pPr>
        <w:pStyle w:val="Rules-paragraph"/>
      </w:pPr>
      <w:r>
        <w:t>by specifying the part or parts of a shared path which may be used by a class or classes of users:</w:t>
      </w:r>
    </w:p>
    <w:p w14:paraId="62D64F37" w14:textId="77777777" w:rsidR="00B81D28" w:rsidRDefault="00305389" w:rsidP="00305389">
      <w:pPr>
        <w:pStyle w:val="Rules-paragraph"/>
      </w:pPr>
      <w:r>
        <w:t>by specifying the times at which a class or classes of user may not use the shared path.</w:t>
      </w:r>
      <w:r w:rsidR="00B81D28">
        <w:t xml:space="preserve"> </w:t>
      </w:r>
    </w:p>
    <w:p w14:paraId="52A9E917" w14:textId="77777777" w:rsidR="00B81D28" w:rsidRDefault="00B81D28" w:rsidP="00B81D28">
      <w:pPr>
        <w:pStyle w:val="Rules-Subclause"/>
      </w:pPr>
      <w:r>
        <w:t xml:space="preserve">A road controlling authority may </w:t>
      </w:r>
      <w:r w:rsidR="00760315">
        <w:t xml:space="preserve">make a resolution to </w:t>
      </w:r>
      <w:r>
        <w:t>restr</w:t>
      </w:r>
      <w:r w:rsidR="00305389">
        <w:t xml:space="preserve">ict the use of a cycle path </w:t>
      </w:r>
      <w:r w:rsidR="00CE56A6">
        <w:t xml:space="preserve">or an area of cycle paths </w:t>
      </w:r>
      <w:r w:rsidR="00305389">
        <w:t>in its jurisdiction in the following ways:</w:t>
      </w:r>
    </w:p>
    <w:p w14:paraId="5B5FF7B6" w14:textId="77777777" w:rsidR="00305389" w:rsidRDefault="00305389" w:rsidP="00305389">
      <w:pPr>
        <w:pStyle w:val="Rules-paragraph"/>
      </w:pPr>
      <w:r>
        <w:t>by specifying the class or classes of user (other than riders of cycles) that may not use the cycle path:</w:t>
      </w:r>
    </w:p>
    <w:p w14:paraId="0BAEF197" w14:textId="77777777" w:rsidR="00305389" w:rsidRDefault="00305389" w:rsidP="00305389">
      <w:pPr>
        <w:pStyle w:val="Rules-paragraph"/>
      </w:pPr>
      <w:r>
        <w:t>by specifying the part or parts of a cycle path which may be used by a class or classes of user:</w:t>
      </w:r>
    </w:p>
    <w:p w14:paraId="5176D39E" w14:textId="77777777" w:rsidR="00305389" w:rsidRDefault="00305389" w:rsidP="00305389">
      <w:pPr>
        <w:pStyle w:val="Rules-paragraph"/>
      </w:pPr>
      <w:r>
        <w:t>by specifying the times at which a class or classes of user (other than riders of cycles) may not use the cycle path.</w:t>
      </w:r>
    </w:p>
    <w:p w14:paraId="56A14337" w14:textId="77777777" w:rsidR="0097252A" w:rsidRDefault="0097252A" w:rsidP="0097252A">
      <w:pPr>
        <w:pStyle w:val="Rules-Clauseheading"/>
      </w:pPr>
      <w:bookmarkStart w:id="36" w:name="_Toc32478420"/>
      <w:r>
        <w:t>Criteria for restricting use of footpath, shared path, or cycle path</w:t>
      </w:r>
      <w:bookmarkEnd w:id="36"/>
    </w:p>
    <w:p w14:paraId="039C87A0" w14:textId="77777777" w:rsidR="00135934" w:rsidRDefault="00754DFF" w:rsidP="00613D70">
      <w:pPr>
        <w:pStyle w:val="Rules-Subclause"/>
        <w:numPr>
          <w:ilvl w:val="0"/>
          <w:numId w:val="0"/>
        </w:numPr>
        <w:ind w:left="1701"/>
      </w:pPr>
      <w:r>
        <w:t>A</w:t>
      </w:r>
      <w:r w:rsidR="00135934">
        <w:t xml:space="preserve"> road controlling auth</w:t>
      </w:r>
      <w:r w:rsidR="00613D70">
        <w:t xml:space="preserve">ority may propose a restriction under </w:t>
      </w:r>
      <w:r w:rsidR="004E1A9B">
        <w:rPr>
          <w:i/>
        </w:rPr>
        <w:t>clause 5</w:t>
      </w:r>
      <w:r w:rsidR="00613D70" w:rsidRPr="00613D70">
        <w:rPr>
          <w:i/>
        </w:rPr>
        <w:t>.1</w:t>
      </w:r>
      <w:r w:rsidR="00135934">
        <w:t xml:space="preserve"> after considering—</w:t>
      </w:r>
    </w:p>
    <w:p w14:paraId="270BB528" w14:textId="77777777" w:rsidR="00135934" w:rsidRDefault="00135934" w:rsidP="00135934">
      <w:pPr>
        <w:pStyle w:val="Rules-paragraph"/>
      </w:pPr>
      <w:r>
        <w:t>any relevant guidance developed by the Agency; and</w:t>
      </w:r>
    </w:p>
    <w:p w14:paraId="07318392" w14:textId="77777777" w:rsidR="00135934" w:rsidRDefault="00927CE4" w:rsidP="00135934">
      <w:pPr>
        <w:pStyle w:val="Rules-paragraph"/>
      </w:pPr>
      <w:r>
        <w:t>any alternative routes or facilities that will be available to the class or classe</w:t>
      </w:r>
      <w:r w:rsidR="00613D70">
        <w:t>s</w:t>
      </w:r>
      <w:r>
        <w:t xml:space="preserve"> of </w:t>
      </w:r>
      <w:r w:rsidR="00613D70">
        <w:t>user that are the subject of the proposed restriction; and</w:t>
      </w:r>
    </w:p>
    <w:p w14:paraId="119128D2" w14:textId="77777777" w:rsidR="00135934" w:rsidRDefault="00135934" w:rsidP="00135934">
      <w:pPr>
        <w:pStyle w:val="Rules-paragraph"/>
      </w:pPr>
      <w:r>
        <w:t>any other matter relevant to public safety.</w:t>
      </w:r>
    </w:p>
    <w:p w14:paraId="08D7BD49" w14:textId="77777777" w:rsidR="00E96303" w:rsidRDefault="00613D70" w:rsidP="002E6B0E">
      <w:pPr>
        <w:pStyle w:val="Rules-Clauseheading"/>
      </w:pPr>
      <w:bookmarkStart w:id="37" w:name="_Toc32478421"/>
      <w:r>
        <w:t xml:space="preserve">Consultation requirements for restricting the </w:t>
      </w:r>
      <w:r w:rsidR="00E96303">
        <w:t>use of footpaths, shared paths, and cycle paths</w:t>
      </w:r>
      <w:bookmarkEnd w:id="37"/>
    </w:p>
    <w:p w14:paraId="57854773" w14:textId="77777777" w:rsidR="0095136E" w:rsidRDefault="0095136E" w:rsidP="00F908FD">
      <w:pPr>
        <w:pStyle w:val="Rules-Subclause"/>
        <w:numPr>
          <w:ilvl w:val="0"/>
          <w:numId w:val="0"/>
        </w:numPr>
        <w:ind w:left="1701"/>
      </w:pPr>
      <w:r>
        <w:t>Before restricting the use of a footpath, shared path, or cycle path, a road controlling authority must—</w:t>
      </w:r>
    </w:p>
    <w:p w14:paraId="2F12EDE1" w14:textId="77777777" w:rsidR="0095136E" w:rsidRDefault="0095136E" w:rsidP="004C1CBC">
      <w:pPr>
        <w:pStyle w:val="Rules-paragraph"/>
      </w:pPr>
      <w:r>
        <w:t>consult with</w:t>
      </w:r>
      <w:r w:rsidR="004C1CBC">
        <w:t xml:space="preserve"> </w:t>
      </w:r>
      <w:r>
        <w:t xml:space="preserve">any persons or groups who the road controlling authority considers to be affected by the proposed </w:t>
      </w:r>
      <w:r w:rsidR="00F908FD">
        <w:t>restriction</w:t>
      </w:r>
      <w:r>
        <w:t>; and</w:t>
      </w:r>
    </w:p>
    <w:p w14:paraId="043CA82F" w14:textId="77777777" w:rsidR="0095136E" w:rsidRDefault="0095136E" w:rsidP="0095136E">
      <w:pPr>
        <w:pStyle w:val="Rules-paragraph"/>
      </w:pPr>
      <w:r>
        <w:t>allow those persons or groups a reasonable time to make submissions on the proposal; and</w:t>
      </w:r>
    </w:p>
    <w:p w14:paraId="260CC594" w14:textId="77777777" w:rsidR="0095136E" w:rsidRDefault="0095136E" w:rsidP="0095136E">
      <w:pPr>
        <w:pStyle w:val="Rules-paragraph"/>
      </w:pPr>
      <w:r>
        <w:lastRenderedPageBreak/>
        <w:t>take account of submissions received during consultation on the proposed restriction.</w:t>
      </w:r>
    </w:p>
    <w:p w14:paraId="53048293" w14:textId="77777777" w:rsidR="00986C91" w:rsidRDefault="00986C91" w:rsidP="00986C91">
      <w:pPr>
        <w:pStyle w:val="Rules-Clauseheading"/>
      </w:pPr>
      <w:bookmarkStart w:id="38" w:name="_Toc32478422"/>
      <w:r>
        <w:t>Restricting the use of a footpath, shared path, or cycle path</w:t>
      </w:r>
      <w:bookmarkEnd w:id="38"/>
    </w:p>
    <w:p w14:paraId="6F122A00" w14:textId="77777777" w:rsidR="00986C91" w:rsidRDefault="00986C91" w:rsidP="00150F2C">
      <w:pPr>
        <w:pStyle w:val="Rules-Subclause"/>
        <w:numPr>
          <w:ilvl w:val="0"/>
          <w:numId w:val="0"/>
        </w:numPr>
        <w:ind w:left="1701"/>
      </w:pPr>
      <w:r>
        <w:t>A road controlling authority</w:t>
      </w:r>
      <w:r w:rsidR="00233436">
        <w:t xml:space="preserve"> that restricts the use of a footpath, shared path, or cycle path must register the</w:t>
      </w:r>
      <w:r w:rsidRPr="00562212">
        <w:t xml:space="preserve"> </w:t>
      </w:r>
      <w:r w:rsidR="00CE74B8">
        <w:t>restriction</w:t>
      </w:r>
      <w:r w:rsidRPr="00562212">
        <w:t xml:space="preserve"> on the National Speed Limit Register</w:t>
      </w:r>
      <w:r>
        <w:t xml:space="preserve"> maintained by the Agency under </w:t>
      </w:r>
      <w:r w:rsidRPr="002A5867">
        <w:rPr>
          <w:i/>
        </w:rPr>
        <w:t>clause 2.8(6)</w:t>
      </w:r>
      <w:r>
        <w:t xml:space="preserve"> of </w:t>
      </w:r>
      <w:r w:rsidRPr="002A5867">
        <w:rPr>
          <w:i/>
        </w:rPr>
        <w:t>Land Transport Rule: Setting of Speed Limits 2017</w:t>
      </w:r>
      <w:r>
        <w:t>.</w:t>
      </w:r>
    </w:p>
    <w:p w14:paraId="26E231B8" w14:textId="77777777" w:rsidR="00E96303" w:rsidRDefault="003929CD" w:rsidP="00E96303">
      <w:pPr>
        <w:pStyle w:val="Rules-Clauseheading"/>
      </w:pPr>
      <w:bookmarkStart w:id="39" w:name="_Toc32478423"/>
      <w:r>
        <w:t>Marking restrictions</w:t>
      </w:r>
      <w:r w:rsidR="00E96303">
        <w:t xml:space="preserve"> on the use of footpaths, shared paths, and cycle paths</w:t>
      </w:r>
      <w:bookmarkEnd w:id="39"/>
    </w:p>
    <w:p w14:paraId="4E9A3317" w14:textId="77777777" w:rsidR="00D06C63" w:rsidRDefault="00343A1D" w:rsidP="00D06C63">
      <w:pPr>
        <w:pStyle w:val="Rules-Subclause"/>
      </w:pPr>
      <w:r>
        <w:t xml:space="preserve">A road controlling authority may install signs or markings within an area covered by a restriction created under </w:t>
      </w:r>
      <w:r w:rsidR="004E1A9B">
        <w:rPr>
          <w:i/>
        </w:rPr>
        <w:t>clause 5</w:t>
      </w:r>
      <w:r>
        <w:rPr>
          <w:i/>
        </w:rPr>
        <w:t>.4</w:t>
      </w:r>
      <w:r>
        <w:t xml:space="preserve"> to inform path users of the restriction.</w:t>
      </w:r>
    </w:p>
    <w:p w14:paraId="0CA6CBA1" w14:textId="77777777" w:rsidR="00343A1D" w:rsidRDefault="00343A1D" w:rsidP="00D06C63">
      <w:pPr>
        <w:pStyle w:val="Rules-Subclause"/>
      </w:pPr>
      <w:r>
        <w:t xml:space="preserve">A restriction set under </w:t>
      </w:r>
      <w:r w:rsidRPr="00D06C63">
        <w:rPr>
          <w:i/>
        </w:rPr>
        <w:t xml:space="preserve">clause </w:t>
      </w:r>
      <w:r w:rsidR="004E1A9B" w:rsidRPr="00D06C63">
        <w:rPr>
          <w:i/>
        </w:rPr>
        <w:t>5</w:t>
      </w:r>
      <w:r w:rsidRPr="00D06C63">
        <w:rPr>
          <w:i/>
        </w:rPr>
        <w:t>.4</w:t>
      </w:r>
      <w:r>
        <w:t xml:space="preserve"> is valid whether or not the road controlling authority installs signs or markings under this clause.</w:t>
      </w:r>
    </w:p>
    <w:p w14:paraId="75DEA3E5" w14:textId="77777777" w:rsidR="004B0C19" w:rsidRDefault="00343A1D" w:rsidP="004B0C19">
      <w:pPr>
        <w:pStyle w:val="Rules-Subclause"/>
      </w:pPr>
      <w:r>
        <w:t>Any signs or</w:t>
      </w:r>
      <w:r w:rsidR="00613D70">
        <w:t xml:space="preserve"> markings </w:t>
      </w:r>
      <w:r>
        <w:t>installed under this clause must</w:t>
      </w:r>
      <w:r w:rsidR="00613D70">
        <w:t xml:space="preserve"> comply with</w:t>
      </w:r>
      <w:r>
        <w:t xml:space="preserve"> any applicable requirements of</w:t>
      </w:r>
      <w:r w:rsidR="00613D70">
        <w:t xml:space="preserve"> </w:t>
      </w:r>
      <w:r w:rsidR="00613D70" w:rsidRPr="00613D70">
        <w:rPr>
          <w:i/>
        </w:rPr>
        <w:t>Land Transport Ru</w:t>
      </w:r>
      <w:r>
        <w:rPr>
          <w:i/>
        </w:rPr>
        <w:t>le: Traffic Control Devices 2004</w:t>
      </w:r>
      <w:r w:rsidR="00613D70">
        <w:t>.</w:t>
      </w:r>
    </w:p>
    <w:p w14:paraId="7942822C" w14:textId="77777777" w:rsidR="00A91045" w:rsidRDefault="00A91045" w:rsidP="00361434">
      <w:pPr>
        <w:pStyle w:val="Rules-Sectionheading"/>
      </w:pPr>
      <w:bookmarkStart w:id="40" w:name="_Toc32478424"/>
      <w:r>
        <w:t>Restrictions on motor vehicle parking on berms</w:t>
      </w:r>
      <w:bookmarkEnd w:id="40"/>
    </w:p>
    <w:p w14:paraId="0788C71A" w14:textId="77777777" w:rsidR="00A91045" w:rsidRDefault="007118D7" w:rsidP="00A91045">
      <w:pPr>
        <w:pStyle w:val="Rules-Clauseheading"/>
      </w:pPr>
      <w:bookmarkStart w:id="41" w:name="_Toc32478425"/>
      <w:r>
        <w:t>Road controlling authority may restrict motor vehicle parking on berms</w:t>
      </w:r>
      <w:bookmarkEnd w:id="41"/>
    </w:p>
    <w:p w14:paraId="254AE054" w14:textId="77777777" w:rsidR="005F7E8B" w:rsidRPr="00233436" w:rsidRDefault="00235E7A" w:rsidP="00233436">
      <w:pPr>
        <w:pStyle w:val="Rules-Subclause"/>
      </w:pPr>
      <w:r>
        <w:t>Without limiting any other power, a</w:t>
      </w:r>
      <w:r w:rsidR="0045725A">
        <w:t xml:space="preserve"> road controlling authority may</w:t>
      </w:r>
      <w:r w:rsidR="005F7E8B">
        <w:t xml:space="preserve"> make a resolution to</w:t>
      </w:r>
      <w:r w:rsidR="0045725A">
        <w:t xml:space="preserve"> restrict motor vehicles from parking on a berm or an area of berms</w:t>
      </w:r>
      <w:r w:rsidR="00210470">
        <w:t xml:space="preserve"> in its jurisdiction.</w:t>
      </w:r>
    </w:p>
    <w:p w14:paraId="448CAC9D" w14:textId="77777777" w:rsidR="0045725A" w:rsidRDefault="00210470" w:rsidP="00D7778E">
      <w:pPr>
        <w:pStyle w:val="Rules-Subclause"/>
      </w:pPr>
      <w:r w:rsidRPr="00E034E7">
        <w:t xml:space="preserve">A road controlling authority must register </w:t>
      </w:r>
      <w:r w:rsidR="00B16333" w:rsidRPr="00E034E7">
        <w:t>with the Agency</w:t>
      </w:r>
      <w:r w:rsidR="00D7778E" w:rsidRPr="00E034E7">
        <w:t xml:space="preserve"> in accordance with </w:t>
      </w:r>
      <w:r w:rsidR="00D7778E" w:rsidRPr="00E034E7">
        <w:rPr>
          <w:i/>
        </w:rPr>
        <w:t>clause 6.</w:t>
      </w:r>
      <w:r w:rsidR="00CA6CDD" w:rsidRPr="00E034E7">
        <w:rPr>
          <w:i/>
        </w:rPr>
        <w:t>3</w:t>
      </w:r>
      <w:r w:rsidR="00D7778E" w:rsidRPr="00E034E7">
        <w:rPr>
          <w:i/>
        </w:rPr>
        <w:t>(2)</w:t>
      </w:r>
      <w:r w:rsidR="006F3AA3">
        <w:t>—</w:t>
      </w:r>
    </w:p>
    <w:p w14:paraId="63C6E26B" w14:textId="77777777" w:rsidR="006F3AA3" w:rsidRDefault="006F3AA3" w:rsidP="006F3AA3">
      <w:pPr>
        <w:pStyle w:val="Rules-paragraph"/>
      </w:pPr>
      <w:r w:rsidRPr="00E034E7">
        <w:t>a berm parking restriction created under this clause</w:t>
      </w:r>
      <w:r>
        <w:t>; and</w:t>
      </w:r>
    </w:p>
    <w:p w14:paraId="5FE9057A" w14:textId="77777777" w:rsidR="006F3AA3" w:rsidRPr="00E034E7" w:rsidRDefault="006F3AA3" w:rsidP="006F3AA3">
      <w:pPr>
        <w:pStyle w:val="Rules-paragraph"/>
      </w:pPr>
      <w:r>
        <w:t>a berm parking restriction created under any other enactment after [date of commencement].</w:t>
      </w:r>
    </w:p>
    <w:p w14:paraId="0983F4A9" w14:textId="77777777" w:rsidR="00CA6CDD" w:rsidRDefault="00CA6CDD" w:rsidP="00CA6CDD">
      <w:pPr>
        <w:pStyle w:val="Rules-Clauseheading"/>
      </w:pPr>
      <w:bookmarkStart w:id="42" w:name="_Toc32478426"/>
      <w:r>
        <w:t>Consultation requirements for berm parking restrictions</w:t>
      </w:r>
      <w:bookmarkEnd w:id="42"/>
    </w:p>
    <w:p w14:paraId="264DBAFB" w14:textId="77777777" w:rsidR="00CA6CDD" w:rsidRDefault="00CA6CDD" w:rsidP="00CA6CDD">
      <w:pPr>
        <w:pStyle w:val="Rules-Subclause"/>
        <w:numPr>
          <w:ilvl w:val="0"/>
          <w:numId w:val="0"/>
        </w:numPr>
        <w:ind w:left="1701"/>
      </w:pPr>
      <w:r>
        <w:t>Before restricting motor vehicles from parking on a berm or an area of berms</w:t>
      </w:r>
      <w:r w:rsidR="006F3AA3">
        <w:t xml:space="preserve"> under </w:t>
      </w:r>
      <w:r w:rsidR="006F3AA3" w:rsidRPr="006F3AA3">
        <w:rPr>
          <w:i/>
        </w:rPr>
        <w:t>clause 6.1</w:t>
      </w:r>
      <w:r>
        <w:t>, a road controlling authority must—</w:t>
      </w:r>
    </w:p>
    <w:p w14:paraId="0F0B02E2" w14:textId="77777777" w:rsidR="00CA6CDD" w:rsidRDefault="00CA6CDD" w:rsidP="00CA6CDD">
      <w:pPr>
        <w:pStyle w:val="Rules-paragraph"/>
      </w:pPr>
      <w:r w:rsidRPr="00487275">
        <w:t>consult with</w:t>
      </w:r>
      <w:r>
        <w:t xml:space="preserve"> </w:t>
      </w:r>
      <w:r w:rsidRPr="00487275">
        <w:t>any persons or groups who the road controlling authority considers to be affected by the propos</w:t>
      </w:r>
      <w:r>
        <w:t>ed restriction</w:t>
      </w:r>
      <w:r w:rsidRPr="00487275">
        <w:t>; and</w:t>
      </w:r>
    </w:p>
    <w:p w14:paraId="347A4775" w14:textId="77777777" w:rsidR="00CA6CDD" w:rsidRDefault="00CA6CDD" w:rsidP="00CA6CDD">
      <w:pPr>
        <w:pStyle w:val="Rules-paragraph"/>
      </w:pPr>
      <w:r>
        <w:lastRenderedPageBreak/>
        <w:t>allow those persons or groups a reasonable time to make submissions on the proposal; and</w:t>
      </w:r>
    </w:p>
    <w:p w14:paraId="5214258D" w14:textId="77777777" w:rsidR="00CA6CDD" w:rsidRDefault="00CA6CDD" w:rsidP="00CA6CDD">
      <w:pPr>
        <w:pStyle w:val="Rules-paragraph"/>
      </w:pPr>
      <w:r w:rsidRPr="00361434">
        <w:t>take account of submissions</w:t>
      </w:r>
      <w:r>
        <w:t xml:space="preserve"> received during consultation on the proposal.</w:t>
      </w:r>
    </w:p>
    <w:p w14:paraId="69F16817" w14:textId="77777777" w:rsidR="00B16333" w:rsidRDefault="00B16333" w:rsidP="00B16333">
      <w:pPr>
        <w:pStyle w:val="Rules-Clauseheading"/>
      </w:pPr>
      <w:bookmarkStart w:id="43" w:name="_Toc32478427"/>
      <w:r>
        <w:t>Agency must establish and maintain register of berm parking restrictions</w:t>
      </w:r>
      <w:bookmarkEnd w:id="43"/>
    </w:p>
    <w:p w14:paraId="6D331A56" w14:textId="77777777" w:rsidR="00B16333" w:rsidRDefault="00B16333" w:rsidP="00B16333">
      <w:pPr>
        <w:pStyle w:val="Rules-Subclause"/>
      </w:pPr>
      <w:r>
        <w:t>The Agency must—</w:t>
      </w:r>
    </w:p>
    <w:p w14:paraId="5C86493B" w14:textId="77777777" w:rsidR="00B16333" w:rsidRDefault="00B16333" w:rsidP="00B16333">
      <w:pPr>
        <w:pStyle w:val="Rules-paragraph"/>
      </w:pPr>
      <w:r>
        <w:t xml:space="preserve">establish and maintain a berm parking restriction register that contains all information provided to it under </w:t>
      </w:r>
      <w:r w:rsidR="00D06C63" w:rsidRPr="00D06C63">
        <w:rPr>
          <w:i/>
        </w:rPr>
        <w:t xml:space="preserve">clause </w:t>
      </w:r>
      <w:r w:rsidRPr="00D06C63">
        <w:rPr>
          <w:i/>
        </w:rPr>
        <w:t>6.1</w:t>
      </w:r>
      <w:r>
        <w:t>; and</w:t>
      </w:r>
    </w:p>
    <w:p w14:paraId="26B43D2B" w14:textId="77777777" w:rsidR="00B16333" w:rsidRDefault="00B16333" w:rsidP="00B16333">
      <w:pPr>
        <w:pStyle w:val="Rules-paragraph"/>
      </w:pPr>
      <w:r>
        <w:t>make the berm parking restriction register publicly available at all reasonable times.</w:t>
      </w:r>
    </w:p>
    <w:p w14:paraId="6B9B6134" w14:textId="77777777" w:rsidR="00163ABB" w:rsidRDefault="001818C7" w:rsidP="001818C7">
      <w:pPr>
        <w:pStyle w:val="Rules-Subclause"/>
      </w:pPr>
      <w:r>
        <w:t>When registering a berm parking restriction with the Agency, a road controlling authority must include</w:t>
      </w:r>
      <w:r w:rsidR="00163ABB">
        <w:t>—</w:t>
      </w:r>
    </w:p>
    <w:p w14:paraId="42ECE5C7" w14:textId="77777777" w:rsidR="001818C7" w:rsidRDefault="00163ABB" w:rsidP="00163ABB">
      <w:pPr>
        <w:pStyle w:val="Rules-paragraph"/>
      </w:pPr>
      <w:r>
        <w:t>a full description of the roads or area to which it applies, including references to details of maps or other documents as appropriate; and</w:t>
      </w:r>
    </w:p>
    <w:p w14:paraId="1537CDB3" w14:textId="77777777" w:rsidR="00163ABB" w:rsidRDefault="00163ABB" w:rsidP="00163ABB">
      <w:pPr>
        <w:pStyle w:val="Rules-paragraph"/>
      </w:pPr>
      <w:r>
        <w:t>the date on which the berm parking restriction comes into force.</w:t>
      </w:r>
    </w:p>
    <w:p w14:paraId="18DB0DAB" w14:textId="77777777" w:rsidR="00D46F6E" w:rsidRDefault="00D46F6E" w:rsidP="00D46F6E">
      <w:pPr>
        <w:pStyle w:val="Rules-Clauseheading"/>
      </w:pPr>
      <w:bookmarkStart w:id="44" w:name="_Toc32478428"/>
      <w:r>
        <w:t>Signs and markings relating to berm parking restrictions</w:t>
      </w:r>
      <w:bookmarkEnd w:id="44"/>
    </w:p>
    <w:p w14:paraId="26A81118" w14:textId="77777777" w:rsidR="00E65344" w:rsidRDefault="00D46F6E" w:rsidP="00E65344">
      <w:pPr>
        <w:pStyle w:val="Rules-Subclause"/>
      </w:pPr>
      <w:r>
        <w:t xml:space="preserve">A road controlling authority may install signs or markings within an area covered by a restriction created under </w:t>
      </w:r>
      <w:r>
        <w:rPr>
          <w:i/>
        </w:rPr>
        <w:t>clause 6.1</w:t>
      </w:r>
      <w:r>
        <w:t xml:space="preserve"> to inform path users of the restriction.</w:t>
      </w:r>
    </w:p>
    <w:p w14:paraId="18A4937F" w14:textId="77777777" w:rsidR="00D46F6E" w:rsidRDefault="00D46F6E" w:rsidP="00E65344">
      <w:pPr>
        <w:pStyle w:val="Rules-Subclause"/>
      </w:pPr>
      <w:r>
        <w:t xml:space="preserve">A restriction set under </w:t>
      </w:r>
      <w:r w:rsidRPr="00E65344">
        <w:rPr>
          <w:i/>
        </w:rPr>
        <w:t>clause 6.1</w:t>
      </w:r>
      <w:r>
        <w:t xml:space="preserve"> is valid whether or not the road controlling authority installs signs or markings under this clause.</w:t>
      </w:r>
    </w:p>
    <w:p w14:paraId="7CBB3770" w14:textId="77777777" w:rsidR="00D46F6E" w:rsidRDefault="00D46F6E" w:rsidP="00D46F6E">
      <w:pPr>
        <w:pStyle w:val="Rules-Subclause"/>
      </w:pPr>
      <w:r>
        <w:t xml:space="preserve">Any signs or markings installed under this clause must comply with any applicable requirements of </w:t>
      </w:r>
      <w:r w:rsidRPr="00613D70">
        <w:rPr>
          <w:i/>
        </w:rPr>
        <w:t>Land Transport Ru</w:t>
      </w:r>
      <w:r>
        <w:rPr>
          <w:i/>
        </w:rPr>
        <w:t>le: Traffic Control Devices 2004</w:t>
      </w:r>
      <w:r>
        <w:t>.</w:t>
      </w:r>
    </w:p>
    <w:p w14:paraId="354ACEC1" w14:textId="77777777" w:rsidR="00361434" w:rsidRPr="00361434" w:rsidRDefault="00361434" w:rsidP="00361434">
      <w:pPr>
        <w:pStyle w:val="Rules-Sectionheading"/>
      </w:pPr>
      <w:bookmarkStart w:id="45" w:name="_Toc32478429"/>
      <w:r>
        <w:t>Agency’s powers regarding road controlling authority decisions under this Rule</w:t>
      </w:r>
      <w:bookmarkEnd w:id="45"/>
    </w:p>
    <w:p w14:paraId="11EAA0C0" w14:textId="77777777" w:rsidR="00361434" w:rsidRDefault="00361434" w:rsidP="00361434">
      <w:pPr>
        <w:pStyle w:val="Rules-Clauseheading"/>
      </w:pPr>
      <w:bookmarkStart w:id="46" w:name="_Toc32478430"/>
      <w:r>
        <w:t>Agency’s powers to investigate and direct road controlling authority</w:t>
      </w:r>
      <w:bookmarkEnd w:id="46"/>
    </w:p>
    <w:p w14:paraId="7125A908" w14:textId="77777777" w:rsidR="00361434" w:rsidRDefault="00361434" w:rsidP="00361434">
      <w:pPr>
        <w:pStyle w:val="Rules-Subclause"/>
      </w:pPr>
      <w:r>
        <w:t>The Agency may investigate road controlling authorities for compliance with this Rule.</w:t>
      </w:r>
    </w:p>
    <w:p w14:paraId="4CD29C74" w14:textId="77777777" w:rsidR="00361434" w:rsidRDefault="00361434" w:rsidP="00361434">
      <w:pPr>
        <w:pStyle w:val="Rules-Subclause"/>
      </w:pPr>
      <w:r>
        <w:lastRenderedPageBreak/>
        <w:t>The Agency must notify a road controlling authority in writing if it considers that the road controlling authority has not complied with this Rule, and give the road controlling authority a reasonable opportunity to respond to the notification.</w:t>
      </w:r>
    </w:p>
    <w:p w14:paraId="46C8F46B" w14:textId="77777777" w:rsidR="00361434" w:rsidRDefault="00361434" w:rsidP="00361434">
      <w:pPr>
        <w:pStyle w:val="Rules-Subclause"/>
      </w:pPr>
      <w:r>
        <w:t xml:space="preserve">If the Agency is not satisfied by a road controlling authority’s response under </w:t>
      </w:r>
      <w:r w:rsidR="004E1A9B">
        <w:rPr>
          <w:i/>
        </w:rPr>
        <w:t xml:space="preserve">clause </w:t>
      </w:r>
      <w:r w:rsidR="00F243FE">
        <w:rPr>
          <w:i/>
        </w:rPr>
        <w:t>7</w:t>
      </w:r>
      <w:r w:rsidRPr="003A16D0">
        <w:rPr>
          <w:i/>
        </w:rPr>
        <w:t>.</w:t>
      </w:r>
      <w:r w:rsidR="00F243FE">
        <w:rPr>
          <w:i/>
        </w:rPr>
        <w:t>1</w:t>
      </w:r>
      <w:r w:rsidRPr="003A16D0">
        <w:rPr>
          <w:i/>
        </w:rPr>
        <w:t>(2)</w:t>
      </w:r>
      <w:r>
        <w:t>, the Agency may issue directions to the road controlling authority regarding matters to be addressed.</w:t>
      </w:r>
    </w:p>
    <w:p w14:paraId="26558464" w14:textId="77777777" w:rsidR="00361434" w:rsidRDefault="00361434" w:rsidP="00361434">
      <w:pPr>
        <w:pStyle w:val="Rules-Subclause"/>
      </w:pPr>
      <w:r>
        <w:t>A road controlling authority must com</w:t>
      </w:r>
      <w:r w:rsidR="003A16D0">
        <w:t xml:space="preserve">ply with directions given by the Agency under </w:t>
      </w:r>
      <w:r w:rsidR="00BB2251">
        <w:rPr>
          <w:i/>
        </w:rPr>
        <w:t xml:space="preserve">clause </w:t>
      </w:r>
      <w:r w:rsidR="00F243FE">
        <w:rPr>
          <w:i/>
        </w:rPr>
        <w:t>7.1(1)</w:t>
      </w:r>
      <w:r w:rsidR="00F243FE" w:rsidRPr="00F243FE">
        <w:t>,</w:t>
      </w:r>
      <w:r w:rsidR="00F243FE">
        <w:rPr>
          <w:i/>
        </w:rPr>
        <w:t xml:space="preserve"> </w:t>
      </w:r>
      <w:r w:rsidR="00BB2251">
        <w:rPr>
          <w:i/>
        </w:rPr>
        <w:t>7</w:t>
      </w:r>
      <w:r w:rsidR="003A16D0" w:rsidRPr="003A16D0">
        <w:rPr>
          <w:i/>
        </w:rPr>
        <w:t>.</w:t>
      </w:r>
      <w:r w:rsidR="00F243FE">
        <w:rPr>
          <w:i/>
        </w:rPr>
        <w:t>2</w:t>
      </w:r>
      <w:r w:rsidR="003A16D0">
        <w:t xml:space="preserve">, </w:t>
      </w:r>
      <w:r w:rsidR="00BB2251">
        <w:rPr>
          <w:i/>
        </w:rPr>
        <w:t>7</w:t>
      </w:r>
      <w:r w:rsidR="003A16D0" w:rsidRPr="003A16D0">
        <w:rPr>
          <w:i/>
        </w:rPr>
        <w:t>.</w:t>
      </w:r>
      <w:r w:rsidR="00F243FE">
        <w:rPr>
          <w:i/>
        </w:rPr>
        <w:t>3</w:t>
      </w:r>
      <w:r w:rsidR="003A16D0" w:rsidRPr="003A16D0">
        <w:t>,</w:t>
      </w:r>
      <w:r w:rsidR="003A16D0">
        <w:t xml:space="preserve"> </w:t>
      </w:r>
      <w:r w:rsidR="00CA6CDD" w:rsidRPr="00CA6CDD">
        <w:rPr>
          <w:i/>
        </w:rPr>
        <w:t>7.4</w:t>
      </w:r>
      <w:r w:rsidR="00CA6CDD">
        <w:t xml:space="preserve">, or </w:t>
      </w:r>
      <w:r w:rsidR="00CA6CDD" w:rsidRPr="00CA6CDD">
        <w:rPr>
          <w:i/>
        </w:rPr>
        <w:t>7.5</w:t>
      </w:r>
      <w:r w:rsidR="00CA6CDD">
        <w:t>.</w:t>
      </w:r>
    </w:p>
    <w:p w14:paraId="39C4A9CD" w14:textId="77777777" w:rsidR="00D50852" w:rsidRDefault="00F243FE" w:rsidP="00D50852">
      <w:pPr>
        <w:pStyle w:val="Rules-Clauseheading"/>
      </w:pPr>
      <w:bookmarkStart w:id="47" w:name="_Toc32478431"/>
      <w:r>
        <w:t>Agency may direct road controlling authority to review speed limits or procedures relating to speed limits</w:t>
      </w:r>
      <w:bookmarkEnd w:id="47"/>
    </w:p>
    <w:p w14:paraId="48B2DD29" w14:textId="77777777" w:rsidR="003A16D0" w:rsidRDefault="00F243FE" w:rsidP="00F243FE">
      <w:pPr>
        <w:pStyle w:val="Rules-Subclause"/>
        <w:numPr>
          <w:ilvl w:val="0"/>
          <w:numId w:val="0"/>
        </w:numPr>
        <w:ind w:left="1701"/>
      </w:pPr>
      <w:r>
        <w:t>I</w:t>
      </w:r>
      <w:r w:rsidR="003A16D0">
        <w:t>f the Agency considers that a road controlling authority has not complied with this Rule in reviewing or setting a speed limit, or that a speed limit set by a road controlling authority does not comply with this Rule, the Agency may direct the road controlling authority to—</w:t>
      </w:r>
    </w:p>
    <w:p w14:paraId="10DB56DF" w14:textId="77777777" w:rsidR="003A16D0" w:rsidRDefault="003A16D0" w:rsidP="003A16D0">
      <w:pPr>
        <w:pStyle w:val="Rules-paragraph"/>
      </w:pPr>
      <w:r>
        <w:t>review, change, or modify the application of the speed limit:</w:t>
      </w:r>
    </w:p>
    <w:p w14:paraId="49A06ED8" w14:textId="77777777" w:rsidR="003A16D0" w:rsidRDefault="003A16D0" w:rsidP="003A16D0">
      <w:pPr>
        <w:pStyle w:val="Rules-paragraph"/>
      </w:pPr>
      <w:r>
        <w:t>review or change, in accordance with this Rule, the procedures used by the road controlling authority to set speed limits:</w:t>
      </w:r>
    </w:p>
    <w:p w14:paraId="2AC93966" w14:textId="77777777" w:rsidR="003A16D0" w:rsidRDefault="003A16D0" w:rsidP="003A16D0">
      <w:pPr>
        <w:pStyle w:val="Rules-paragraph"/>
      </w:pPr>
      <w:r>
        <w:t xml:space="preserve">carry out the instructions </w:t>
      </w:r>
      <w:r w:rsidR="005F7E8B">
        <w:t>under</w:t>
      </w:r>
      <w:r>
        <w:t xml:space="preserve"> </w:t>
      </w:r>
      <w:r w:rsidRPr="003A16D0">
        <w:rPr>
          <w:i/>
        </w:rPr>
        <w:t>paragraph (a)</w:t>
      </w:r>
      <w:r>
        <w:t xml:space="preserve"> </w:t>
      </w:r>
      <w:r w:rsidR="005F7E8B">
        <w:t>or</w:t>
      </w:r>
      <w:r>
        <w:t xml:space="preserve"> </w:t>
      </w:r>
      <w:r w:rsidRPr="003A16D0">
        <w:rPr>
          <w:i/>
        </w:rPr>
        <w:t>(b)</w:t>
      </w:r>
      <w:r>
        <w:t xml:space="preserve"> within a stated period.</w:t>
      </w:r>
    </w:p>
    <w:p w14:paraId="04ABCB3C" w14:textId="77777777" w:rsidR="00F243FE" w:rsidRDefault="00F243FE" w:rsidP="00F243FE">
      <w:pPr>
        <w:pStyle w:val="Rules-Clauseheading"/>
      </w:pPr>
      <w:bookmarkStart w:id="48" w:name="_Toc32478432"/>
      <w:r>
        <w:t>Agency may direct road controlling authority to review restrictions on use of paths or procedures relating to restrictions on use of paths</w:t>
      </w:r>
      <w:bookmarkEnd w:id="48"/>
    </w:p>
    <w:p w14:paraId="4DA073B8" w14:textId="77777777" w:rsidR="003A16D0" w:rsidRDefault="00A146CB" w:rsidP="00F243FE">
      <w:pPr>
        <w:pStyle w:val="Rules-Subclause"/>
        <w:numPr>
          <w:ilvl w:val="0"/>
          <w:numId w:val="0"/>
        </w:numPr>
        <w:ind w:left="1701"/>
      </w:pPr>
      <w:r>
        <w:t>If the Agency considers that a road controlling authority has not complied with this Rule in reviewing or creating a restriction on the use of a footpath, shared path, or cycle path, or that a restriction on the use of a footpath, shared path, or cycle path does not comply with this Rule, the Agency may direct the road controlling authority to</w:t>
      </w:r>
      <w:r>
        <w:rPr>
          <w:rFonts w:cs="Times New Roman"/>
        </w:rPr>
        <w:t>—</w:t>
      </w:r>
    </w:p>
    <w:p w14:paraId="1F843928" w14:textId="77777777" w:rsidR="00A146CB" w:rsidRDefault="00A146CB" w:rsidP="00A146CB">
      <w:pPr>
        <w:pStyle w:val="Rules-paragraph"/>
      </w:pPr>
      <w:r>
        <w:t>review, change, or modify the restriction on the use of the footpath, shared path, or cycle path:</w:t>
      </w:r>
    </w:p>
    <w:p w14:paraId="2E9168CF" w14:textId="77777777" w:rsidR="00A146CB" w:rsidRDefault="00A146CB" w:rsidP="00A146CB">
      <w:pPr>
        <w:pStyle w:val="Rules-paragraph"/>
      </w:pPr>
      <w:r>
        <w:t>review or change, in accordance with this Rule, the procedures used by the road controlling authority to create restrictions on the use of footpaths, shared paths, and cycle paths:</w:t>
      </w:r>
    </w:p>
    <w:p w14:paraId="1B6E864C" w14:textId="77777777" w:rsidR="00A146CB" w:rsidRDefault="00A146CB" w:rsidP="00A146CB">
      <w:pPr>
        <w:pStyle w:val="Rules-paragraph"/>
      </w:pPr>
      <w:r>
        <w:lastRenderedPageBreak/>
        <w:t xml:space="preserve">carry out the instructions </w:t>
      </w:r>
      <w:r w:rsidR="005F7E8B">
        <w:t>under</w:t>
      </w:r>
      <w:r>
        <w:t xml:space="preserve"> </w:t>
      </w:r>
      <w:r w:rsidRPr="00A146CB">
        <w:rPr>
          <w:i/>
        </w:rPr>
        <w:t>paragraph (a)</w:t>
      </w:r>
      <w:r>
        <w:t xml:space="preserve"> </w:t>
      </w:r>
      <w:r w:rsidR="005F7E8B">
        <w:t>or</w:t>
      </w:r>
      <w:r>
        <w:t xml:space="preserve"> </w:t>
      </w:r>
      <w:r w:rsidRPr="00A146CB">
        <w:rPr>
          <w:i/>
        </w:rPr>
        <w:t>(b)</w:t>
      </w:r>
      <w:r>
        <w:t xml:space="preserve"> within a stated period.</w:t>
      </w:r>
    </w:p>
    <w:p w14:paraId="7A22D4D1" w14:textId="77777777" w:rsidR="00CA6CDD" w:rsidRDefault="00CA6CDD" w:rsidP="00F243FE">
      <w:pPr>
        <w:pStyle w:val="Rules-Clauseheading"/>
      </w:pPr>
      <w:bookmarkStart w:id="49" w:name="_Toc32478433"/>
      <w:r>
        <w:t>Agency may direct road controlling authority to review restrictions on motor vehicle parking on berms</w:t>
      </w:r>
      <w:bookmarkEnd w:id="49"/>
    </w:p>
    <w:p w14:paraId="254B5382" w14:textId="77777777" w:rsidR="00CA6CDD" w:rsidRDefault="00CA6CDD" w:rsidP="00CA6CDD">
      <w:pPr>
        <w:pStyle w:val="Rules-Subclause"/>
        <w:numPr>
          <w:ilvl w:val="0"/>
          <w:numId w:val="0"/>
        </w:numPr>
        <w:ind w:left="1701"/>
      </w:pPr>
      <w:r>
        <w:t>If the Agency considers that a road controlling authority has not complied with this Rule in reviewing or creating a restriction on the parking of motor vehicles on berms, or that a restriction on the parking of motor vehicles on berms does not comply with this Rule, the Agency may direct the road controlling authority to</w:t>
      </w:r>
      <w:r>
        <w:rPr>
          <w:rFonts w:cs="Times New Roman"/>
        </w:rPr>
        <w:t>—</w:t>
      </w:r>
    </w:p>
    <w:p w14:paraId="55CF662F" w14:textId="77777777" w:rsidR="00CA6CDD" w:rsidRDefault="00CA6CDD" w:rsidP="00CA6CDD">
      <w:pPr>
        <w:pStyle w:val="Rules-paragraph"/>
      </w:pPr>
      <w:r>
        <w:t>review, change, or modify the restriction on the parking of motor vehicles on berms:</w:t>
      </w:r>
    </w:p>
    <w:p w14:paraId="10900F9D" w14:textId="77777777" w:rsidR="00CA6CDD" w:rsidRDefault="00CA6CDD" w:rsidP="00CA6CDD">
      <w:pPr>
        <w:pStyle w:val="Rules-paragraph"/>
      </w:pPr>
      <w:r>
        <w:t>review or change, in accordance with this Rule, the procedures used by the road controlling authority to create restrictions on the parking of motor vehicles on berms:</w:t>
      </w:r>
    </w:p>
    <w:p w14:paraId="01B3BB27" w14:textId="77777777" w:rsidR="00CA6CDD" w:rsidRDefault="00CA6CDD" w:rsidP="00CA6CDD">
      <w:pPr>
        <w:pStyle w:val="Rules-paragraph"/>
      </w:pPr>
      <w:r>
        <w:t xml:space="preserve">carry out the instructions under </w:t>
      </w:r>
      <w:r w:rsidRPr="00A146CB">
        <w:rPr>
          <w:i/>
        </w:rPr>
        <w:t>paragraph (a)</w:t>
      </w:r>
      <w:r>
        <w:t xml:space="preserve"> or </w:t>
      </w:r>
      <w:r w:rsidRPr="00A146CB">
        <w:rPr>
          <w:i/>
        </w:rPr>
        <w:t>(b)</w:t>
      </w:r>
      <w:r>
        <w:t xml:space="preserve"> within a stated period.</w:t>
      </w:r>
    </w:p>
    <w:p w14:paraId="671F74B9" w14:textId="77777777" w:rsidR="00F243FE" w:rsidRDefault="00F243FE" w:rsidP="00F243FE">
      <w:pPr>
        <w:pStyle w:val="Rules-Clauseheading"/>
      </w:pPr>
      <w:bookmarkStart w:id="50" w:name="_Toc32478434"/>
      <w:r>
        <w:t>Agency may direct road controlling authority to install, modify, or remove signage or markings</w:t>
      </w:r>
      <w:bookmarkEnd w:id="50"/>
    </w:p>
    <w:p w14:paraId="3CCDC7D5" w14:textId="77777777" w:rsidR="00F243FE" w:rsidRDefault="00F243FE" w:rsidP="00F243FE">
      <w:pPr>
        <w:pStyle w:val="Rules-Subclause"/>
      </w:pPr>
      <w:r>
        <w:t>The Agency may direct a road controlling authority to install, modify, or remove a footpath, shared path, or cycle path use restriction sign or marking to comply with this Rule.</w:t>
      </w:r>
    </w:p>
    <w:p w14:paraId="3D781311" w14:textId="77777777" w:rsidR="00CA6CDD" w:rsidRDefault="00F243FE" w:rsidP="00CA6CDD">
      <w:pPr>
        <w:pStyle w:val="Rules-Subclause"/>
      </w:pPr>
      <w:r>
        <w:t>The Agency may direct a road controlling authority to install, modify, or remove a speed limit sign or marking to comply with this Rule.</w:t>
      </w:r>
    </w:p>
    <w:p w14:paraId="4280411A" w14:textId="77777777" w:rsidR="00F243FE" w:rsidRDefault="00F243FE" w:rsidP="00F243FE">
      <w:pPr>
        <w:pStyle w:val="Rules-Clauseheading"/>
      </w:pPr>
      <w:bookmarkStart w:id="51" w:name="_Toc32478435"/>
      <w:r>
        <w:t>Agency may exercise powers of road controlling authority in certain circumstances</w:t>
      </w:r>
      <w:bookmarkEnd w:id="51"/>
    </w:p>
    <w:p w14:paraId="4D4E58B0" w14:textId="77777777" w:rsidR="003A16D0" w:rsidRDefault="003A16D0" w:rsidP="003A16D0">
      <w:pPr>
        <w:pStyle w:val="Rules-Subclause"/>
      </w:pPr>
      <w:r>
        <w:t xml:space="preserve">If a road controlling authority does not comply with directions given under </w:t>
      </w:r>
      <w:r w:rsidR="00BB2251">
        <w:rPr>
          <w:i/>
        </w:rPr>
        <w:t>clause 7</w:t>
      </w:r>
      <w:r w:rsidRPr="003A16D0">
        <w:rPr>
          <w:i/>
        </w:rPr>
        <w:t>.1</w:t>
      </w:r>
      <w:r w:rsidR="00F243FE">
        <w:rPr>
          <w:i/>
        </w:rPr>
        <w:t>(1)</w:t>
      </w:r>
      <w:r>
        <w:t xml:space="preserve">, </w:t>
      </w:r>
      <w:r w:rsidR="00BB2251">
        <w:rPr>
          <w:i/>
        </w:rPr>
        <w:t>7</w:t>
      </w:r>
      <w:r w:rsidRPr="003A16D0">
        <w:rPr>
          <w:i/>
        </w:rPr>
        <w:t>.2</w:t>
      </w:r>
      <w:r>
        <w:t xml:space="preserve">, </w:t>
      </w:r>
      <w:r w:rsidR="00BB2251">
        <w:rPr>
          <w:i/>
        </w:rPr>
        <w:t>7.</w:t>
      </w:r>
      <w:r w:rsidR="00F243FE">
        <w:rPr>
          <w:i/>
        </w:rPr>
        <w:t>3</w:t>
      </w:r>
      <w:r>
        <w:t xml:space="preserve">, </w:t>
      </w:r>
      <w:r w:rsidR="00CA6CDD" w:rsidRPr="00CA6CDD">
        <w:rPr>
          <w:i/>
        </w:rPr>
        <w:t>7.4</w:t>
      </w:r>
      <w:r w:rsidR="00CA6CDD">
        <w:t xml:space="preserve">, </w:t>
      </w:r>
      <w:r>
        <w:t xml:space="preserve">or </w:t>
      </w:r>
      <w:r w:rsidR="00BB2251">
        <w:rPr>
          <w:i/>
        </w:rPr>
        <w:t>7</w:t>
      </w:r>
      <w:r w:rsidRPr="003A16D0">
        <w:rPr>
          <w:i/>
        </w:rPr>
        <w:t>.</w:t>
      </w:r>
      <w:r w:rsidR="00CA6CDD">
        <w:rPr>
          <w:i/>
        </w:rPr>
        <w:t>5</w:t>
      </w:r>
      <w:r>
        <w:t xml:space="preserve">, the Agency may, by notice in the </w:t>
      </w:r>
      <w:r w:rsidRPr="003A16D0">
        <w:rPr>
          <w:i/>
        </w:rPr>
        <w:t>Gazette</w:t>
      </w:r>
      <w:r>
        <w:t>, exercise the appropriate responsibilities of a road controlling authority under this Rule and—</w:t>
      </w:r>
    </w:p>
    <w:p w14:paraId="51AD3466" w14:textId="77777777" w:rsidR="003A16D0" w:rsidRDefault="003A16D0" w:rsidP="003A16D0">
      <w:pPr>
        <w:pStyle w:val="Rules-paragraph"/>
      </w:pPr>
      <w:r>
        <w:t>change or modify the application of a speed limit; or</w:t>
      </w:r>
    </w:p>
    <w:p w14:paraId="7CC00C6F" w14:textId="77777777" w:rsidR="003A16D0" w:rsidRDefault="00A146CB" w:rsidP="003A16D0">
      <w:pPr>
        <w:pStyle w:val="Rules-paragraph"/>
      </w:pPr>
      <w:r>
        <w:t>change or modify the application of a restriction on the use of a footpath, shared path, or cycle path</w:t>
      </w:r>
      <w:r w:rsidR="005F7E8B">
        <w:t>; or</w:t>
      </w:r>
    </w:p>
    <w:p w14:paraId="6EAA074A" w14:textId="77777777" w:rsidR="00CA6CDD" w:rsidRDefault="00CA6CDD" w:rsidP="003A16D0">
      <w:pPr>
        <w:pStyle w:val="Rules-paragraph"/>
      </w:pPr>
      <w:r>
        <w:t xml:space="preserve">change or modify the application of a restriction on the parking of motor vehicles on </w:t>
      </w:r>
    </w:p>
    <w:p w14:paraId="0BE6A396" w14:textId="77777777" w:rsidR="005F7E8B" w:rsidRDefault="00CA6CDD" w:rsidP="003A16D0">
      <w:pPr>
        <w:pStyle w:val="Rules-paragraph"/>
      </w:pPr>
      <w:r>
        <w:t>register the change.</w:t>
      </w:r>
    </w:p>
    <w:p w14:paraId="2A1E7527" w14:textId="77777777" w:rsidR="008A058B" w:rsidRPr="00A146CB" w:rsidRDefault="003A16D0" w:rsidP="00A146CB">
      <w:pPr>
        <w:pStyle w:val="Rules-Subclause"/>
      </w:pPr>
      <w:r>
        <w:lastRenderedPageBreak/>
        <w:t xml:space="preserve">A road controlling authority is liable for the reasonable expenses incurred by the Agency under </w:t>
      </w:r>
      <w:r w:rsidR="00BB2251">
        <w:rPr>
          <w:i/>
        </w:rPr>
        <w:t>clause 7</w:t>
      </w:r>
      <w:r w:rsidR="00A146CB">
        <w:rPr>
          <w:i/>
        </w:rPr>
        <w:t>.</w:t>
      </w:r>
      <w:r w:rsidR="00CA6CDD">
        <w:rPr>
          <w:i/>
        </w:rPr>
        <w:t>6(</w:t>
      </w:r>
      <w:r w:rsidR="00F243FE">
        <w:rPr>
          <w:i/>
        </w:rPr>
        <w:t>1</w:t>
      </w:r>
      <w:r w:rsidRPr="003A16D0">
        <w:rPr>
          <w:i/>
        </w:rPr>
        <w:t>)</w:t>
      </w:r>
      <w:r>
        <w:t>.</w:t>
      </w:r>
      <w:bookmarkStart w:id="52" w:name="_Toc491696174"/>
      <w:r w:rsidR="008A058B">
        <w:br w:type="page"/>
      </w:r>
    </w:p>
    <w:p w14:paraId="6D8133D4" w14:textId="77777777" w:rsidR="003F09E0" w:rsidRDefault="008A058B" w:rsidP="008A058B">
      <w:pPr>
        <w:pStyle w:val="Rules-Partheading"/>
      </w:pPr>
      <w:bookmarkStart w:id="53" w:name="_Toc32478436"/>
      <w:r>
        <w:lastRenderedPageBreak/>
        <w:t>Part 2</w:t>
      </w:r>
      <w:r>
        <w:br/>
      </w:r>
      <w:r w:rsidR="00ED261B">
        <w:t>Definitions</w:t>
      </w:r>
      <w:bookmarkEnd w:id="52"/>
      <w:bookmarkEnd w:id="53"/>
    </w:p>
    <w:p w14:paraId="10AE43FB" w14:textId="77777777" w:rsidR="00F4717A" w:rsidRDefault="00F4717A" w:rsidP="00F4717A">
      <w:pPr>
        <w:pStyle w:val="Rules-Subclause"/>
        <w:numPr>
          <w:ilvl w:val="0"/>
          <w:numId w:val="0"/>
        </w:numPr>
        <w:ind w:left="1701" w:hanging="1701"/>
      </w:pPr>
      <w:r>
        <w:t>(1)</w:t>
      </w:r>
      <w:r>
        <w:tab/>
        <w:t xml:space="preserve">In this </w:t>
      </w:r>
      <w:proofErr w:type="gramStart"/>
      <w:r>
        <w:t>Rule,—</w:t>
      </w:r>
      <w:proofErr w:type="gramEnd"/>
    </w:p>
    <w:p w14:paraId="0872A052" w14:textId="77777777" w:rsidR="00F4717A" w:rsidRDefault="00591913" w:rsidP="00591913">
      <w:pPr>
        <w:pStyle w:val="Rules-definition"/>
        <w:ind w:left="1701"/>
      </w:pPr>
      <w:r w:rsidRPr="00591913">
        <w:rPr>
          <w:b/>
        </w:rPr>
        <w:t>Act</w:t>
      </w:r>
      <w:r>
        <w:t xml:space="preserve"> means the </w:t>
      </w:r>
      <w:r w:rsidRPr="00D224D6">
        <w:rPr>
          <w:i/>
        </w:rPr>
        <w:t>Land Transport Act 1998</w:t>
      </w:r>
    </w:p>
    <w:p w14:paraId="307D1CBE" w14:textId="77777777" w:rsidR="00591913" w:rsidRDefault="00591913" w:rsidP="00591913">
      <w:pPr>
        <w:pStyle w:val="Rules-definition"/>
        <w:ind w:left="1701"/>
        <w:rPr>
          <w:i/>
        </w:rPr>
      </w:pPr>
      <w:r w:rsidRPr="00591913">
        <w:rPr>
          <w:b/>
        </w:rPr>
        <w:t>Agency</w:t>
      </w:r>
      <w:r>
        <w:t xml:space="preserve"> means the New Zealand Transport Agency established under </w:t>
      </w:r>
      <w:r w:rsidRPr="00D224D6">
        <w:rPr>
          <w:i/>
        </w:rPr>
        <w:t>section 93</w:t>
      </w:r>
      <w:r>
        <w:t xml:space="preserve"> of the </w:t>
      </w:r>
      <w:r w:rsidRPr="00D224D6">
        <w:rPr>
          <w:i/>
        </w:rPr>
        <w:t>Land Transport Management Act 2003</w:t>
      </w:r>
    </w:p>
    <w:p w14:paraId="4AC46C48" w14:textId="77777777" w:rsidR="0045725A" w:rsidRDefault="007118D7" w:rsidP="008F2897">
      <w:pPr>
        <w:pStyle w:val="Rules-definition"/>
        <w:ind w:left="1701"/>
      </w:pPr>
      <w:r>
        <w:rPr>
          <w:b/>
        </w:rPr>
        <w:t>berm</w:t>
      </w:r>
      <w:r w:rsidR="0045725A">
        <w:t xml:space="preserve"> means</w:t>
      </w:r>
      <w:r w:rsidR="00EB069A">
        <w:t xml:space="preserve"> an area of road margin separated from the roadway</w:t>
      </w:r>
    </w:p>
    <w:p w14:paraId="6C7AD607" w14:textId="77777777" w:rsidR="00591913" w:rsidRDefault="00591913" w:rsidP="00591913">
      <w:pPr>
        <w:pStyle w:val="Rules-definition"/>
        <w:ind w:left="1701"/>
      </w:pPr>
      <w:r w:rsidRPr="00591913">
        <w:rPr>
          <w:b/>
        </w:rPr>
        <w:t>Commissioner</w:t>
      </w:r>
      <w:r>
        <w:t xml:space="preserve"> means the Commissioner of Police</w:t>
      </w:r>
    </w:p>
    <w:p w14:paraId="3F71BC82" w14:textId="77777777" w:rsidR="001E5FEC" w:rsidRDefault="001E5FEC" w:rsidP="00591913">
      <w:pPr>
        <w:pStyle w:val="Rules-definition"/>
        <w:ind w:left="1701"/>
      </w:pPr>
      <w:r>
        <w:rPr>
          <w:b/>
        </w:rPr>
        <w:t>cycle path</w:t>
      </w:r>
      <w:r w:rsidR="00550DA6">
        <w:t>—</w:t>
      </w:r>
    </w:p>
    <w:p w14:paraId="0959ABB6" w14:textId="77777777" w:rsidR="00550DA6" w:rsidRDefault="00550DA6" w:rsidP="00550DA6">
      <w:pPr>
        <w:pStyle w:val="Rules-paragraph"/>
      </w:pPr>
      <w:r>
        <w:t>means part of the road that is physically separated from the roadway that is intended for the use of cyclists</w:t>
      </w:r>
      <w:r w:rsidR="00A94AE4">
        <w:t xml:space="preserve"> and riders of transport devices</w:t>
      </w:r>
      <w:r>
        <w:t>, but which may be used also by pedestrians, drivers of mobility devices; and</w:t>
      </w:r>
    </w:p>
    <w:p w14:paraId="501D087C" w14:textId="77777777" w:rsidR="00550DA6" w:rsidRPr="00AB28F3" w:rsidRDefault="00550DA6" w:rsidP="00550DA6">
      <w:pPr>
        <w:pStyle w:val="Rules-paragraph"/>
      </w:pPr>
      <w:r>
        <w:t xml:space="preserve">includes a cycle track formed under </w:t>
      </w:r>
      <w:r w:rsidRPr="00D224D6">
        <w:rPr>
          <w:i/>
        </w:rPr>
        <w:t>section 332</w:t>
      </w:r>
      <w:r>
        <w:t xml:space="preserve"> of the </w:t>
      </w:r>
      <w:r w:rsidRPr="00D224D6">
        <w:rPr>
          <w:i/>
        </w:rPr>
        <w:t>Local Government Act 1974</w:t>
      </w:r>
    </w:p>
    <w:p w14:paraId="04DB4CB3" w14:textId="77777777" w:rsidR="00A91EB0" w:rsidRDefault="001E5FEC" w:rsidP="00591913">
      <w:pPr>
        <w:pStyle w:val="Rules-definition"/>
        <w:ind w:left="1701"/>
      </w:pPr>
      <w:r>
        <w:rPr>
          <w:b/>
        </w:rPr>
        <w:t>footpath</w:t>
      </w:r>
      <w:r w:rsidR="00A91EB0">
        <w:t>—</w:t>
      </w:r>
    </w:p>
    <w:p w14:paraId="6C1A25B9" w14:textId="77777777" w:rsidR="00A91EB0" w:rsidRDefault="00550DA6" w:rsidP="00E65344">
      <w:pPr>
        <w:pStyle w:val="Rules-paragraph"/>
        <w:numPr>
          <w:ilvl w:val="3"/>
          <w:numId w:val="36"/>
        </w:numPr>
        <w:ind w:left="2268"/>
      </w:pPr>
      <w:r>
        <w:t xml:space="preserve">means a path or way principally designed for, and used by, pedestrians; and </w:t>
      </w:r>
    </w:p>
    <w:p w14:paraId="42261AF9" w14:textId="77777777" w:rsidR="001E5FEC" w:rsidRDefault="00550DA6" w:rsidP="00E65344">
      <w:pPr>
        <w:pStyle w:val="Rules-paragraph"/>
        <w:numPr>
          <w:ilvl w:val="3"/>
          <w:numId w:val="36"/>
        </w:numPr>
        <w:ind w:left="2268"/>
      </w:pPr>
      <w:r>
        <w:t>includes a footbridge</w:t>
      </w:r>
      <w:r w:rsidR="00A91EB0">
        <w:t>; but</w:t>
      </w:r>
    </w:p>
    <w:p w14:paraId="4AE5AA88" w14:textId="77777777" w:rsidR="00A91EB0" w:rsidRPr="001E5FEC" w:rsidRDefault="00A91EB0" w:rsidP="00E65344">
      <w:pPr>
        <w:pStyle w:val="Rules-paragraph"/>
        <w:numPr>
          <w:ilvl w:val="3"/>
          <w:numId w:val="36"/>
        </w:numPr>
        <w:ind w:left="2268"/>
      </w:pPr>
      <w:r>
        <w:t>does not include a shared path</w:t>
      </w:r>
    </w:p>
    <w:p w14:paraId="67CC08B5" w14:textId="77777777" w:rsidR="006F44AF" w:rsidRDefault="006F44AF" w:rsidP="00591913">
      <w:pPr>
        <w:pStyle w:val="Rules-definition"/>
        <w:ind w:left="1701"/>
      </w:pPr>
      <w:bookmarkStart w:id="54" w:name="_Hlk19789455"/>
      <w:r>
        <w:rPr>
          <w:b/>
        </w:rPr>
        <w:t>pedestrian</w:t>
      </w:r>
      <w:r w:rsidR="002316BF" w:rsidRPr="002316BF">
        <w:t xml:space="preserve"> means</w:t>
      </w:r>
      <w:r>
        <w:t>—</w:t>
      </w:r>
    </w:p>
    <w:p w14:paraId="1976F7C6" w14:textId="77777777" w:rsidR="006F44AF" w:rsidRDefault="006F44AF" w:rsidP="00E65344">
      <w:pPr>
        <w:pStyle w:val="Rules-paragraph"/>
        <w:numPr>
          <w:ilvl w:val="3"/>
          <w:numId w:val="39"/>
        </w:numPr>
        <w:ind w:left="2268"/>
      </w:pPr>
      <w:r>
        <w:t xml:space="preserve">a person on foot on a road; </w:t>
      </w:r>
      <w:r w:rsidR="002316BF">
        <w:t>or</w:t>
      </w:r>
    </w:p>
    <w:p w14:paraId="040C2F9D" w14:textId="77777777" w:rsidR="006F44AF" w:rsidRDefault="006F44AF" w:rsidP="00B87001">
      <w:pPr>
        <w:pStyle w:val="Rules-paragraph"/>
      </w:pPr>
      <w:r>
        <w:t>a person in or on</w:t>
      </w:r>
      <w:r w:rsidR="00825757">
        <w:t xml:space="preserve"> a contrivance</w:t>
      </w:r>
      <w:r w:rsidR="00B87001">
        <w:t xml:space="preserve"> </w:t>
      </w:r>
      <w:r>
        <w:t xml:space="preserve">equipped with wheels or revolving runners that is not a </w:t>
      </w:r>
      <w:r w:rsidRPr="00B87001">
        <w:t>vehicle</w:t>
      </w:r>
      <w:r>
        <w:t xml:space="preserve">; </w:t>
      </w:r>
      <w:r w:rsidR="002316BF">
        <w:t>or</w:t>
      </w:r>
    </w:p>
    <w:p w14:paraId="628B54DA" w14:textId="77777777" w:rsidR="00D500CD" w:rsidRDefault="00B87001" w:rsidP="00B87001">
      <w:pPr>
        <w:pStyle w:val="Rules-paragraph"/>
        <w:numPr>
          <w:ilvl w:val="3"/>
          <w:numId w:val="39"/>
        </w:numPr>
        <w:ind w:left="2268"/>
      </w:pPr>
      <w:r>
        <w:t>a person operating</w:t>
      </w:r>
      <w:r w:rsidR="00D500CD">
        <w:t>—</w:t>
      </w:r>
    </w:p>
    <w:p w14:paraId="16431F97" w14:textId="77777777" w:rsidR="00B87001" w:rsidRDefault="00B87001" w:rsidP="00D500CD">
      <w:pPr>
        <w:pStyle w:val="Rules-subparagraph"/>
        <w:numPr>
          <w:ilvl w:val="4"/>
          <w:numId w:val="39"/>
        </w:numPr>
      </w:pPr>
      <w:r>
        <w:t>a powered wheelchair</w:t>
      </w:r>
      <w:r w:rsidR="00B158DB">
        <w:t>:</w:t>
      </w:r>
    </w:p>
    <w:p w14:paraId="281FA904" w14:textId="77777777" w:rsidR="00825757" w:rsidRDefault="00B87001" w:rsidP="00D500CD">
      <w:pPr>
        <w:pStyle w:val="Rules-subparagraph"/>
        <w:numPr>
          <w:ilvl w:val="4"/>
          <w:numId w:val="39"/>
        </w:numPr>
      </w:pPr>
      <w:r>
        <w:t xml:space="preserve">a contrivance </w:t>
      </w:r>
      <w:r w:rsidR="00825757">
        <w:t xml:space="preserve">listed in </w:t>
      </w:r>
      <w:r w:rsidR="00825757" w:rsidRPr="00D500CD">
        <w:rPr>
          <w:i/>
        </w:rPr>
        <w:t>paragraph (c)</w:t>
      </w:r>
      <w:r w:rsidR="00825757">
        <w:t xml:space="preserve"> of the definition of vehicle in </w:t>
      </w:r>
      <w:r w:rsidR="00825757" w:rsidRPr="00D500CD">
        <w:rPr>
          <w:i/>
        </w:rPr>
        <w:t>section 2(1)</w:t>
      </w:r>
      <w:r w:rsidR="00825757">
        <w:t xml:space="preserve"> of the Act</w:t>
      </w:r>
    </w:p>
    <w:p w14:paraId="61A3CB07" w14:textId="77777777" w:rsidR="00A819EA" w:rsidRDefault="00613D70" w:rsidP="005F575F">
      <w:pPr>
        <w:pStyle w:val="Rules-definition"/>
        <w:ind w:left="1701"/>
      </w:pPr>
      <w:bookmarkStart w:id="55" w:name="_Hlk19777191"/>
      <w:bookmarkEnd w:id="54"/>
      <w:r>
        <w:rPr>
          <w:b/>
        </w:rPr>
        <w:t>powered transport device</w:t>
      </w:r>
      <w:r w:rsidR="005F575F">
        <w:t xml:space="preserve"> means a wheeled vehicle (other than a cycle or a mobility device) powered by 1 or more propulsion motors, that the Agency has declared, under </w:t>
      </w:r>
      <w:r w:rsidR="005F575F" w:rsidRPr="005F575F">
        <w:rPr>
          <w:i/>
        </w:rPr>
        <w:t>section 168</w:t>
      </w:r>
      <w:proofErr w:type="gramStart"/>
      <w:r w:rsidR="005F575F" w:rsidRPr="005F575F">
        <w:rPr>
          <w:i/>
        </w:rPr>
        <w:t>A(</w:t>
      </w:r>
      <w:proofErr w:type="gramEnd"/>
      <w:r w:rsidR="005F575F" w:rsidRPr="005F575F">
        <w:rPr>
          <w:i/>
        </w:rPr>
        <w:t xml:space="preserve">2) </w:t>
      </w:r>
      <w:r w:rsidR="005F575F" w:rsidRPr="005F575F">
        <w:t>or</w:t>
      </w:r>
      <w:r w:rsidR="005F575F" w:rsidRPr="005F575F">
        <w:rPr>
          <w:i/>
        </w:rPr>
        <w:t xml:space="preserve"> (3)</w:t>
      </w:r>
      <w:r w:rsidR="005F575F">
        <w:t xml:space="preserve"> of the Act, is not a motor vehicle</w:t>
      </w:r>
    </w:p>
    <w:bookmarkEnd w:id="55"/>
    <w:p w14:paraId="63B0BDCF" w14:textId="77777777" w:rsidR="006F44AF" w:rsidRDefault="006F44AF" w:rsidP="007022D9">
      <w:pPr>
        <w:pStyle w:val="Rules-definition"/>
        <w:keepNext/>
        <w:ind w:left="1701"/>
      </w:pPr>
      <w:r>
        <w:rPr>
          <w:b/>
        </w:rPr>
        <w:lastRenderedPageBreak/>
        <w:t>powered wheelchair</w:t>
      </w:r>
      <w:r>
        <w:t>—</w:t>
      </w:r>
    </w:p>
    <w:p w14:paraId="0E6E881E" w14:textId="77777777" w:rsidR="006F44AF" w:rsidRDefault="006F44AF" w:rsidP="00C906C9">
      <w:pPr>
        <w:pStyle w:val="Rules-paragraph"/>
        <w:numPr>
          <w:ilvl w:val="3"/>
          <w:numId w:val="40"/>
        </w:numPr>
        <w:ind w:left="2268"/>
      </w:pPr>
      <w:r>
        <w:t>means a mobility device that is a wheelchair propelled by mechanical power and operated by a joystick or other specialist interface; but</w:t>
      </w:r>
    </w:p>
    <w:p w14:paraId="4168992D" w14:textId="77777777" w:rsidR="006F44AF" w:rsidRPr="006F44AF" w:rsidRDefault="006F44AF" w:rsidP="00C906C9">
      <w:pPr>
        <w:pStyle w:val="Rules-paragraph"/>
        <w:numPr>
          <w:ilvl w:val="3"/>
          <w:numId w:val="40"/>
        </w:numPr>
        <w:ind w:left="2268"/>
      </w:pPr>
      <w:r>
        <w:t xml:space="preserve">does not include a mobility device </w:t>
      </w:r>
      <w:r w:rsidR="005F7E8B">
        <w:t>steered</w:t>
      </w:r>
      <w:r>
        <w:t xml:space="preserve"> by a tiller or handlebar</w:t>
      </w:r>
    </w:p>
    <w:p w14:paraId="64C9289D" w14:textId="77777777" w:rsidR="00591913" w:rsidRDefault="00591913" w:rsidP="00591913">
      <w:pPr>
        <w:pStyle w:val="Rules-definition"/>
        <w:ind w:left="1701"/>
      </w:pPr>
      <w:r>
        <w:rPr>
          <w:b/>
        </w:rPr>
        <w:t>r</w:t>
      </w:r>
      <w:r w:rsidRPr="00591913">
        <w:rPr>
          <w:b/>
        </w:rPr>
        <w:t>oad controlling authority</w:t>
      </w:r>
      <w:r>
        <w:t xml:space="preserve">, in relation to a </w:t>
      </w:r>
      <w:proofErr w:type="gramStart"/>
      <w:r w:rsidR="003E4173">
        <w:t>path</w:t>
      </w:r>
      <w:r>
        <w:t>,—</w:t>
      </w:r>
      <w:proofErr w:type="gramEnd"/>
    </w:p>
    <w:p w14:paraId="14280400" w14:textId="77777777" w:rsidR="00591913" w:rsidRDefault="00591913" w:rsidP="00591913">
      <w:pPr>
        <w:pStyle w:val="Rules-definitionparagraph"/>
        <w:ind w:left="2268"/>
      </w:pPr>
      <w:r>
        <w:t xml:space="preserve">means the authority, body, or person having control of the </w:t>
      </w:r>
      <w:r w:rsidR="003E4173">
        <w:t>path</w:t>
      </w:r>
      <w:r>
        <w:t>; and</w:t>
      </w:r>
    </w:p>
    <w:p w14:paraId="5E2E3C3B" w14:textId="77777777" w:rsidR="00591913" w:rsidRDefault="00CA6CDD" w:rsidP="00591913">
      <w:pPr>
        <w:pStyle w:val="Rules-definitionparagraph"/>
        <w:ind w:left="2268"/>
      </w:pPr>
      <w:r>
        <w:rPr>
          <w:b/>
        </w:rPr>
        <w:t xml:space="preserve"> </w:t>
      </w:r>
      <w:r w:rsidR="00591913">
        <w:t>includes a person acting under and within the terms of a delegation or authorisation given by the controlling authority</w:t>
      </w:r>
    </w:p>
    <w:p w14:paraId="2EC9812C" w14:textId="77777777" w:rsidR="00CA6CDD" w:rsidRPr="00CA6CDD" w:rsidRDefault="00CA6CDD" w:rsidP="00C70866">
      <w:pPr>
        <w:pStyle w:val="Rules-definition"/>
        <w:ind w:left="1701"/>
      </w:pPr>
      <w:r>
        <w:rPr>
          <w:b/>
        </w:rPr>
        <w:t xml:space="preserve">road margin </w:t>
      </w:r>
      <w:r>
        <w:t xml:space="preserve">has the same meaning as in </w:t>
      </w:r>
      <w:r w:rsidRPr="00CA6CDD">
        <w:rPr>
          <w:i/>
        </w:rPr>
        <w:t>clause 1.6</w:t>
      </w:r>
      <w:r>
        <w:t xml:space="preserve"> of the </w:t>
      </w:r>
      <w:r w:rsidRPr="00CA6CDD">
        <w:rPr>
          <w:i/>
        </w:rPr>
        <w:t>Land Transport (Road User) Rule 2004</w:t>
      </w:r>
    </w:p>
    <w:p w14:paraId="036D3161" w14:textId="77777777" w:rsidR="00C70866" w:rsidRDefault="00C70866" w:rsidP="00C70866">
      <w:pPr>
        <w:pStyle w:val="Rules-definition"/>
        <w:ind w:left="1701"/>
      </w:pPr>
      <w:r w:rsidRPr="00C70866">
        <w:rPr>
          <w:b/>
        </w:rPr>
        <w:t>roadway</w:t>
      </w:r>
      <w:r>
        <w:t xml:space="preserve"> has the same meaning as in </w:t>
      </w:r>
      <w:r w:rsidRPr="00D224D6">
        <w:rPr>
          <w:i/>
        </w:rPr>
        <w:t>clause 1.6</w:t>
      </w:r>
      <w:r>
        <w:t xml:space="preserve"> of the </w:t>
      </w:r>
      <w:r w:rsidRPr="00D224D6">
        <w:rPr>
          <w:i/>
        </w:rPr>
        <w:t>Land Transport (Road User) Rule 2004</w:t>
      </w:r>
    </w:p>
    <w:p w14:paraId="0F0C1927" w14:textId="77777777" w:rsidR="00591913" w:rsidRDefault="00591913" w:rsidP="00591913">
      <w:pPr>
        <w:pStyle w:val="Rules-definition"/>
        <w:ind w:left="1701"/>
      </w:pPr>
      <w:r w:rsidRPr="00591913">
        <w:rPr>
          <w:b/>
        </w:rPr>
        <w:t>(to) set a speed limit</w:t>
      </w:r>
      <w:r>
        <w:t xml:space="preserve"> means to establish or change a speed limit in accordance with this Rule</w:t>
      </w:r>
    </w:p>
    <w:p w14:paraId="5E2DA882" w14:textId="77777777" w:rsidR="008F6D98" w:rsidRDefault="00D224D6" w:rsidP="00C906C9">
      <w:pPr>
        <w:pStyle w:val="Rules-definition"/>
        <w:ind w:left="1701"/>
      </w:pPr>
      <w:r>
        <w:rPr>
          <w:b/>
        </w:rPr>
        <w:t>shared path</w:t>
      </w:r>
      <w:r>
        <w:t xml:space="preserve"> </w:t>
      </w:r>
      <w:r w:rsidR="008F6D98">
        <w:t xml:space="preserve">means a path </w:t>
      </w:r>
      <w:r w:rsidR="00C906C9">
        <w:t>that is intended</w:t>
      </w:r>
      <w:r w:rsidR="00E034E7">
        <w:t xml:space="preserve"> to be used as a path</w:t>
      </w:r>
      <w:r w:rsidR="008F6D98">
        <w:t xml:space="preserve"> by some or all of the following persons at the same time:</w:t>
      </w:r>
    </w:p>
    <w:p w14:paraId="18A67E09" w14:textId="77777777" w:rsidR="008F6D98" w:rsidRDefault="008F6D98" w:rsidP="00C906C9">
      <w:pPr>
        <w:pStyle w:val="Rules-definitionparagraph"/>
        <w:numPr>
          <w:ilvl w:val="0"/>
          <w:numId w:val="43"/>
        </w:numPr>
        <w:ind w:left="2268"/>
      </w:pPr>
      <w:r>
        <w:t>pedestrians:</w:t>
      </w:r>
    </w:p>
    <w:p w14:paraId="463DEDF2" w14:textId="77777777" w:rsidR="008F6D98" w:rsidRDefault="008F6D98" w:rsidP="00C906C9">
      <w:pPr>
        <w:pStyle w:val="Rules-definitionparagraph"/>
        <w:ind w:left="2268"/>
      </w:pPr>
      <w:r>
        <w:t>cyclists:</w:t>
      </w:r>
    </w:p>
    <w:p w14:paraId="50DE2C1D" w14:textId="77777777" w:rsidR="008F6D98" w:rsidRDefault="005F7E8B" w:rsidP="00C906C9">
      <w:pPr>
        <w:pStyle w:val="Rules-definitionparagraph"/>
        <w:ind w:left="2268"/>
      </w:pPr>
      <w:r>
        <w:t>drivers</w:t>
      </w:r>
      <w:r w:rsidR="008F6D98">
        <w:t xml:space="preserve"> of mobility devices:</w:t>
      </w:r>
    </w:p>
    <w:p w14:paraId="764F2E25" w14:textId="77777777" w:rsidR="008F6D98" w:rsidRDefault="008F6D98" w:rsidP="00C906C9">
      <w:pPr>
        <w:pStyle w:val="Rules-definitionparagraph"/>
        <w:ind w:left="2268"/>
      </w:pPr>
      <w:r>
        <w:t>riders of transport devices</w:t>
      </w:r>
    </w:p>
    <w:p w14:paraId="56AA4AEF" w14:textId="77777777" w:rsidR="00591913" w:rsidRDefault="00591913" w:rsidP="00591913">
      <w:pPr>
        <w:pStyle w:val="Rules-definition"/>
        <w:ind w:left="1701"/>
      </w:pPr>
      <w:r>
        <w:rPr>
          <w:b/>
        </w:rPr>
        <w:t>s</w:t>
      </w:r>
      <w:r w:rsidRPr="00591913">
        <w:rPr>
          <w:b/>
        </w:rPr>
        <w:t>peed limit</w:t>
      </w:r>
      <w:r>
        <w:t>—</w:t>
      </w:r>
    </w:p>
    <w:p w14:paraId="5E0998A6" w14:textId="77777777" w:rsidR="00591913" w:rsidRDefault="00591913" w:rsidP="00591913">
      <w:pPr>
        <w:pStyle w:val="Rules-definitionparagraph"/>
        <w:numPr>
          <w:ilvl w:val="0"/>
          <w:numId w:val="29"/>
        </w:numPr>
        <w:ind w:left="2268"/>
      </w:pPr>
      <w:r>
        <w:t xml:space="preserve">means the maximum speed at which a vehicle may legally be operated on a particular </w:t>
      </w:r>
      <w:r w:rsidR="003E4173">
        <w:t>path</w:t>
      </w:r>
      <w:r w:rsidR="004B0C19">
        <w:t>;</w:t>
      </w:r>
      <w:r>
        <w:t xml:space="preserve"> but</w:t>
      </w:r>
    </w:p>
    <w:p w14:paraId="313212BD" w14:textId="77777777" w:rsidR="00591913" w:rsidRDefault="00591913" w:rsidP="00591913">
      <w:pPr>
        <w:pStyle w:val="Rules-definitionparagraph"/>
        <w:ind w:left="2268"/>
      </w:pPr>
      <w:r>
        <w:t>does not mean the maximum permitted operating speed for classes or types of vehicle specified in any Act, regulation, or rule</w:t>
      </w:r>
    </w:p>
    <w:p w14:paraId="6905AEDB" w14:textId="77777777" w:rsidR="006F44AF" w:rsidRPr="006F44AF" w:rsidRDefault="006F44AF" w:rsidP="006F44AF">
      <w:pPr>
        <w:pStyle w:val="Rules-definition"/>
        <w:ind w:left="1701"/>
      </w:pPr>
      <w:r>
        <w:rPr>
          <w:b/>
        </w:rPr>
        <w:t>transport device</w:t>
      </w:r>
      <w:r>
        <w:t xml:space="preserve"> means a powered transport device or an unpowered transport device</w:t>
      </w:r>
    </w:p>
    <w:p w14:paraId="1A11EB5E" w14:textId="77777777" w:rsidR="006F44AF" w:rsidRDefault="006F44AF" w:rsidP="005F575F">
      <w:pPr>
        <w:pStyle w:val="Rules-definition"/>
        <w:ind w:left="1701"/>
      </w:pPr>
      <w:bookmarkStart w:id="56" w:name="_Hlk22027000"/>
      <w:r w:rsidRPr="006F44AF">
        <w:rPr>
          <w:b/>
        </w:rPr>
        <w:t>unpowered transport device</w:t>
      </w:r>
      <w:r w:rsidR="002316BF">
        <w:t xml:space="preserve"> </w:t>
      </w:r>
      <w:r w:rsidR="005F575F">
        <w:t>means a wheeled vehicle, other than a cycle, that is propelled by human power or gravity</w:t>
      </w:r>
    </w:p>
    <w:bookmarkEnd w:id="56"/>
    <w:p w14:paraId="3C7F2687" w14:textId="77777777" w:rsidR="008A058B" w:rsidRPr="008A058B" w:rsidRDefault="004C1CBC" w:rsidP="005F575F">
      <w:pPr>
        <w:pStyle w:val="Rules-Subclause"/>
        <w:numPr>
          <w:ilvl w:val="0"/>
          <w:numId w:val="0"/>
        </w:numPr>
        <w:ind w:left="1701" w:hanging="1701"/>
      </w:pPr>
      <w:r>
        <w:t xml:space="preserve"> </w:t>
      </w:r>
      <w:r w:rsidR="00591913">
        <w:t>(2)</w:t>
      </w:r>
      <w:r w:rsidR="00591913">
        <w:tab/>
        <w:t>A term that is used in this Rule and defined in the Act but not defined in this Rule has the meaning given in the Act.</w:t>
      </w:r>
    </w:p>
    <w:sectPr w:rsidR="008A058B" w:rsidRPr="008A058B" w:rsidSect="0032572B">
      <w:headerReference w:type="first" r:id="rId15"/>
      <w:type w:val="oddPage"/>
      <w:pgSz w:w="11906" w:h="16838"/>
      <w:pgMar w:top="1418" w:right="1985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F9A5" w14:textId="77777777" w:rsidR="00A36EAE" w:rsidRDefault="00A36EAE" w:rsidP="00AB746C">
      <w:r>
        <w:separator/>
      </w:r>
    </w:p>
  </w:endnote>
  <w:endnote w:type="continuationSeparator" w:id="0">
    <w:p w14:paraId="6A240755" w14:textId="77777777" w:rsidR="00A36EAE" w:rsidRDefault="00A36EAE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11DA" w14:textId="77777777" w:rsidR="007022D9" w:rsidRDefault="007022D9">
    <w:pPr>
      <w:pStyle w:val="Footer"/>
    </w:pPr>
    <w:r>
      <w:rPr>
        <w:sz w:val="20"/>
      </w:rPr>
      <w:t>Draft for consultation</w:t>
    </w:r>
    <w:r w:rsidRPr="000C01ED">
      <w:rPr>
        <w:noProof/>
        <w:sz w:val="20"/>
        <w:lang w:eastAsia="en-NZ"/>
      </w:rPr>
      <w:drawing>
        <wp:anchor distT="0" distB="0" distL="114300" distR="114300" simplePos="0" relativeHeight="251662848" behindDoc="1" locked="0" layoutInCell="1" allowOverlap="1" wp14:anchorId="1FD27C80" wp14:editId="68FF01E8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2" name="Picture 2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B4B3" w14:textId="77777777" w:rsidR="00FE38FB" w:rsidRDefault="00FE38FB" w:rsidP="00F27516">
    <w:pPr>
      <w:ind w:firstLine="720"/>
    </w:pPr>
  </w:p>
  <w:p w14:paraId="71940ED7" w14:textId="77777777" w:rsidR="00FE38FB" w:rsidRPr="00441622" w:rsidRDefault="007022D9" w:rsidP="007022D9">
    <w:pPr>
      <w:pStyle w:val="Footer"/>
      <w:rPr>
        <w:i/>
        <w:sz w:val="20"/>
      </w:rPr>
    </w:pPr>
    <w:bookmarkStart w:id="1" w:name="_Hlk32478303"/>
    <w:bookmarkStart w:id="2" w:name="_Hlk32478304"/>
    <w:bookmarkStart w:id="3" w:name="_Hlk32478316"/>
    <w:bookmarkStart w:id="4" w:name="_Hlk32478317"/>
    <w:r>
      <w:rPr>
        <w:sz w:val="20"/>
      </w:rPr>
      <w:t>Draft for consultation</w:t>
    </w:r>
    <w:r w:rsidRPr="000C01ED">
      <w:rPr>
        <w:noProof/>
        <w:sz w:val="20"/>
        <w:lang w:eastAsia="en-NZ"/>
      </w:rPr>
      <w:drawing>
        <wp:anchor distT="0" distB="0" distL="114300" distR="114300" simplePos="0" relativeHeight="251660800" behindDoc="1" locked="0" layoutInCell="1" allowOverlap="1" wp14:anchorId="19F8FF18" wp14:editId="005EFF15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1" name="Picture 1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8635" w14:textId="77777777" w:rsidR="00FE38FB" w:rsidRDefault="00FE38FB" w:rsidP="00A216F5">
    <w:pPr>
      <w:pStyle w:val="Footer"/>
    </w:pPr>
    <w:r w:rsidRPr="000C01ED">
      <w:rPr>
        <w:noProof/>
        <w:sz w:val="20"/>
        <w:lang w:eastAsia="en-NZ"/>
      </w:rPr>
      <w:drawing>
        <wp:anchor distT="0" distB="0" distL="114300" distR="114300" simplePos="0" relativeHeight="251658752" behindDoc="1" locked="0" layoutInCell="1" allowOverlap="1" wp14:anchorId="576C876B" wp14:editId="7993F5F3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8" name="Picture 8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2D9">
      <w:rPr>
        <w:sz w:val="20"/>
      </w:rPr>
      <w:t>Draft for consultation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E940" w14:textId="77777777" w:rsidR="00A36EAE" w:rsidRDefault="00A36EAE" w:rsidP="00AB746C">
      <w:r>
        <w:separator/>
      </w:r>
    </w:p>
  </w:footnote>
  <w:footnote w:type="continuationSeparator" w:id="0">
    <w:p w14:paraId="7C25B306" w14:textId="77777777" w:rsidR="00A36EAE" w:rsidRDefault="00A36EAE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3B59" w14:textId="77777777" w:rsidR="00FE38FB" w:rsidRPr="0032572B" w:rsidRDefault="00FE38FB" w:rsidP="0032572B">
    <w:pPr>
      <w:pStyle w:val="Header"/>
      <w:tabs>
        <w:tab w:val="clear" w:pos="9026"/>
        <w:tab w:val="right" w:pos="7938"/>
      </w:tabs>
      <w:rPr>
        <w:i/>
        <w:sz w:val="20"/>
      </w:rPr>
    </w:pPr>
    <w:r w:rsidRPr="0032572B">
      <w:rPr>
        <w:i/>
        <w:sz w:val="20"/>
      </w:rPr>
      <w:fldChar w:fldCharType="begin"/>
    </w:r>
    <w:r w:rsidRPr="0032572B">
      <w:rPr>
        <w:i/>
        <w:sz w:val="20"/>
      </w:rPr>
      <w:instrText xml:space="preserve"> PAGE   \* MERGEFORMAT </w:instrText>
    </w:r>
    <w:r w:rsidRPr="0032572B">
      <w:rPr>
        <w:i/>
        <w:sz w:val="20"/>
      </w:rPr>
      <w:fldChar w:fldCharType="separate"/>
    </w:r>
    <w:r>
      <w:rPr>
        <w:i/>
        <w:noProof/>
        <w:sz w:val="20"/>
      </w:rPr>
      <w:t>4</w:t>
    </w:r>
    <w:r w:rsidRPr="0032572B">
      <w:rPr>
        <w:i/>
        <w:noProof/>
        <w:sz w:val="20"/>
      </w:rPr>
      <w:fldChar w:fldCharType="end"/>
    </w:r>
    <w:r>
      <w:rPr>
        <w:i/>
        <w:noProof/>
        <w:sz w:val="20"/>
      </w:rPr>
      <w:tab/>
    </w:r>
    <w:r>
      <w:rPr>
        <w:i/>
        <w:noProof/>
        <w:sz w:val="20"/>
      </w:rPr>
      <w:tab/>
      <w:t>Land Transport Rule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4898" w14:textId="77777777" w:rsidR="00FE38FB" w:rsidRPr="0032572B" w:rsidRDefault="00FE38FB" w:rsidP="0032572B">
    <w:pPr>
      <w:pStyle w:val="Header"/>
      <w:tabs>
        <w:tab w:val="clear" w:pos="9026"/>
        <w:tab w:val="right" w:pos="7938"/>
      </w:tabs>
      <w:rPr>
        <w:i/>
        <w:sz w:val="20"/>
      </w:rPr>
    </w:pPr>
    <w:r w:rsidRPr="0032572B">
      <w:rPr>
        <w:i/>
        <w:sz w:val="20"/>
      </w:rPr>
      <w:t>[Rule subject and year]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fldChar w:fldCharType="begin"/>
    </w:r>
    <w:r>
      <w:rPr>
        <w:i/>
        <w:sz w:val="20"/>
      </w:rPr>
      <w:instrText xml:space="preserve"> PAGE  \* Arabic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  <w:p w14:paraId="6D20AA2F" w14:textId="77777777" w:rsidR="00FE38FB" w:rsidRPr="0032572B" w:rsidRDefault="00FE38FB" w:rsidP="00325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2070379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0F18DF" w14:textId="77777777" w:rsidR="00FE38FB" w:rsidRPr="00C31B3A" w:rsidRDefault="00FE38FB">
        <w:pPr>
          <w:pStyle w:val="Header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Paths and Road Margins </w:t>
        </w:r>
        <w:r w:rsidR="00940E7A">
          <w:rPr>
            <w:i/>
            <w:sz w:val="20"/>
            <w:szCs w:val="20"/>
          </w:rPr>
          <w:t>2020</w:t>
        </w:r>
        <w:r w:rsidRPr="00C31B3A">
          <w:rPr>
            <w:i/>
            <w:sz w:val="20"/>
            <w:szCs w:val="20"/>
          </w:rPr>
          <w:ptab w:relativeTo="margin" w:alignment="right" w:leader="none"/>
        </w:r>
        <w:r w:rsidRPr="00C31B3A">
          <w:rPr>
            <w:i/>
            <w:sz w:val="20"/>
            <w:szCs w:val="20"/>
          </w:rPr>
          <w:t xml:space="preserve"> </w:t>
        </w:r>
        <w:r w:rsidRPr="00C31B3A">
          <w:rPr>
            <w:i/>
            <w:sz w:val="20"/>
            <w:szCs w:val="20"/>
          </w:rPr>
          <w:fldChar w:fldCharType="begin"/>
        </w:r>
        <w:r w:rsidRPr="00C31B3A">
          <w:rPr>
            <w:i/>
            <w:sz w:val="20"/>
            <w:szCs w:val="20"/>
          </w:rPr>
          <w:instrText xml:space="preserve"> PAGE   \* MERGEFORMAT </w:instrText>
        </w:r>
        <w:r w:rsidRPr="00C31B3A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3</w:t>
        </w:r>
        <w:r w:rsidRPr="00C31B3A">
          <w:rPr>
            <w:i/>
            <w:noProof/>
            <w:sz w:val="20"/>
            <w:szCs w:val="20"/>
          </w:rPr>
          <w:fldChar w:fldCharType="end"/>
        </w:r>
      </w:p>
    </w:sdtContent>
  </w:sdt>
  <w:p w14:paraId="7539DC41" w14:textId="77777777" w:rsidR="00FE38FB" w:rsidRPr="00C31B3A" w:rsidRDefault="00FE38FB" w:rsidP="00C31B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2E9A" w14:textId="77777777" w:rsidR="00FE38FB" w:rsidRPr="0032572B" w:rsidRDefault="00FE38FB" w:rsidP="0032572B">
    <w:pPr>
      <w:pStyle w:val="Header"/>
      <w:tabs>
        <w:tab w:val="clear" w:pos="9026"/>
        <w:tab w:val="right" w:pos="7938"/>
      </w:tabs>
      <w:rPr>
        <w:i/>
        <w:sz w:val="20"/>
      </w:rPr>
    </w:pPr>
    <w:r>
      <w:rPr>
        <w:i/>
        <w:sz w:val="20"/>
      </w:rPr>
      <w:t xml:space="preserve">Paths and Road Margins </w:t>
    </w:r>
    <w:r w:rsidR="00940E7A">
      <w:rPr>
        <w:i/>
        <w:sz w:val="20"/>
      </w:rPr>
      <w:t>2020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fldChar w:fldCharType="begin"/>
    </w:r>
    <w:r>
      <w:rPr>
        <w:i/>
        <w:sz w:val="20"/>
      </w:rPr>
      <w:instrText xml:space="preserve"> PAGE  \* Arabic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  <w:p w14:paraId="764DABF3" w14:textId="77777777" w:rsidR="00FE38FB" w:rsidRDefault="00FE3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39D"/>
    <w:multiLevelType w:val="hybridMultilevel"/>
    <w:tmpl w:val="D62C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49F"/>
    <w:multiLevelType w:val="hybridMultilevel"/>
    <w:tmpl w:val="F956DF06"/>
    <w:lvl w:ilvl="0" w:tplc="A8E2923E">
      <w:numFmt w:val="bullet"/>
      <w:pStyle w:val="Rules-ObjbulletsLvl1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B151C6"/>
    <w:multiLevelType w:val="multilevel"/>
    <w:tmpl w:val="D6562548"/>
    <w:lvl w:ilvl="0">
      <w:start w:val="1"/>
      <w:numFmt w:val="decimal"/>
      <w:pStyle w:val="Rules-Sectionheading"/>
      <w:lvlText w:val="Section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Rules-Clauseheading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Rules-Subclause"/>
      <w:lvlText w:val="%1.%2(%3)"/>
      <w:lvlJc w:val="left"/>
      <w:pPr>
        <w:ind w:left="1701" w:hanging="1701"/>
      </w:pPr>
      <w:rPr>
        <w:rFonts w:hint="default"/>
      </w:rPr>
    </w:lvl>
    <w:lvl w:ilvl="3">
      <w:start w:val="1"/>
      <w:numFmt w:val="lowerLetter"/>
      <w:pStyle w:val="Rules-paragraph"/>
      <w:lvlText w:val="(%4)"/>
      <w:lvlJc w:val="left"/>
      <w:pPr>
        <w:ind w:left="1702" w:hanging="567"/>
      </w:pPr>
      <w:rPr>
        <w:rFonts w:hint="default"/>
      </w:rPr>
    </w:lvl>
    <w:lvl w:ilvl="4">
      <w:start w:val="1"/>
      <w:numFmt w:val="lowerRoman"/>
      <w:pStyle w:val="Rules-subparagraph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upperLetter"/>
      <w:pStyle w:val="Rules-subsubparagraph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2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4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61" w:hanging="1701"/>
      </w:pPr>
      <w:rPr>
        <w:rFonts w:hint="default"/>
      </w:rPr>
    </w:lvl>
  </w:abstractNum>
  <w:abstractNum w:abstractNumId="8" w15:restartNumberingAfterBreak="0">
    <w:nsid w:val="24EF29D2"/>
    <w:multiLevelType w:val="hybridMultilevel"/>
    <w:tmpl w:val="8CA86BF8"/>
    <w:lvl w:ilvl="0" w:tplc="4606D3C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781" w:hanging="360"/>
      </w:pPr>
    </w:lvl>
    <w:lvl w:ilvl="2" w:tplc="1409001B" w:tentative="1">
      <w:start w:val="1"/>
      <w:numFmt w:val="lowerRoman"/>
      <w:lvlText w:val="%3."/>
      <w:lvlJc w:val="right"/>
      <w:pPr>
        <w:ind w:left="3501" w:hanging="180"/>
      </w:pPr>
    </w:lvl>
    <w:lvl w:ilvl="3" w:tplc="1409000F" w:tentative="1">
      <w:start w:val="1"/>
      <w:numFmt w:val="decimal"/>
      <w:lvlText w:val="%4."/>
      <w:lvlJc w:val="left"/>
      <w:pPr>
        <w:ind w:left="4221" w:hanging="360"/>
      </w:pPr>
    </w:lvl>
    <w:lvl w:ilvl="4" w:tplc="14090019" w:tentative="1">
      <w:start w:val="1"/>
      <w:numFmt w:val="lowerLetter"/>
      <w:lvlText w:val="%5."/>
      <w:lvlJc w:val="left"/>
      <w:pPr>
        <w:ind w:left="4941" w:hanging="360"/>
      </w:pPr>
    </w:lvl>
    <w:lvl w:ilvl="5" w:tplc="1409001B" w:tentative="1">
      <w:start w:val="1"/>
      <w:numFmt w:val="lowerRoman"/>
      <w:lvlText w:val="%6."/>
      <w:lvlJc w:val="right"/>
      <w:pPr>
        <w:ind w:left="5661" w:hanging="180"/>
      </w:pPr>
    </w:lvl>
    <w:lvl w:ilvl="6" w:tplc="1409000F" w:tentative="1">
      <w:start w:val="1"/>
      <w:numFmt w:val="decimal"/>
      <w:lvlText w:val="%7."/>
      <w:lvlJc w:val="left"/>
      <w:pPr>
        <w:ind w:left="6381" w:hanging="360"/>
      </w:pPr>
    </w:lvl>
    <w:lvl w:ilvl="7" w:tplc="14090019" w:tentative="1">
      <w:start w:val="1"/>
      <w:numFmt w:val="lowerLetter"/>
      <w:lvlText w:val="%8."/>
      <w:lvlJc w:val="left"/>
      <w:pPr>
        <w:ind w:left="7101" w:hanging="360"/>
      </w:pPr>
    </w:lvl>
    <w:lvl w:ilvl="8" w:tplc="1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1" w15:restartNumberingAfterBreak="0">
    <w:nsid w:val="553110A3"/>
    <w:multiLevelType w:val="hybridMultilevel"/>
    <w:tmpl w:val="FD36C516"/>
    <w:lvl w:ilvl="0" w:tplc="5046F73E">
      <w:start w:val="1"/>
      <w:numFmt w:val="lowerRoman"/>
      <w:pStyle w:val="Rules-definitionsubpara"/>
      <w:lvlText w:val="(%1)"/>
      <w:lvlJc w:val="left"/>
      <w:pPr>
        <w:ind w:left="1134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AF01EE"/>
    <w:multiLevelType w:val="hybridMultilevel"/>
    <w:tmpl w:val="0C705F52"/>
    <w:lvl w:ilvl="0" w:tplc="5CD6E4B8">
      <w:start w:val="1"/>
      <w:numFmt w:val="lowerLetter"/>
      <w:pStyle w:val="Rules-definitionparagraph"/>
      <w:lvlText w:val="(%1)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  <w:num w:numId="28">
    <w:abstractNumId w:val="5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2"/>
    </w:lvlOverride>
  </w:num>
  <w:num w:numId="31">
    <w:abstractNumId w:val="12"/>
    <w:lvlOverride w:ilvl="0">
      <w:startOverride w:val="2"/>
    </w:lvlOverride>
  </w:num>
  <w:num w:numId="32">
    <w:abstractNumId w:val="12"/>
    <w:lvlOverride w:ilvl="0">
      <w:startOverride w:val="2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4Z5nBZ50Gj/H2eHLsEyEXEQp9EMsvSJrhUexaF/sRetatttk9tes8TF7s2P56pkfqjv8G1JnNYATSA9EjfsOYw==" w:salt="+IBDGT3b6wTFoJ4r7EMGVQ==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AE"/>
    <w:rsid w:val="00006E8C"/>
    <w:rsid w:val="00014969"/>
    <w:rsid w:val="00021836"/>
    <w:rsid w:val="00036D3F"/>
    <w:rsid w:val="00042E09"/>
    <w:rsid w:val="0004394D"/>
    <w:rsid w:val="000513DB"/>
    <w:rsid w:val="000527B0"/>
    <w:rsid w:val="00063D61"/>
    <w:rsid w:val="00067999"/>
    <w:rsid w:val="00071090"/>
    <w:rsid w:val="000803FB"/>
    <w:rsid w:val="00094B0D"/>
    <w:rsid w:val="000A013C"/>
    <w:rsid w:val="000A59A9"/>
    <w:rsid w:val="000C01ED"/>
    <w:rsid w:val="000C6134"/>
    <w:rsid w:val="000D5699"/>
    <w:rsid w:val="000E14B5"/>
    <w:rsid w:val="000E1E8B"/>
    <w:rsid w:val="000E76BA"/>
    <w:rsid w:val="000E7957"/>
    <w:rsid w:val="00130265"/>
    <w:rsid w:val="00132795"/>
    <w:rsid w:val="00135934"/>
    <w:rsid w:val="00140FED"/>
    <w:rsid w:val="00150F2C"/>
    <w:rsid w:val="00157427"/>
    <w:rsid w:val="00163ABB"/>
    <w:rsid w:val="001818C7"/>
    <w:rsid w:val="00193B24"/>
    <w:rsid w:val="001A52FC"/>
    <w:rsid w:val="001B04C6"/>
    <w:rsid w:val="001C59E6"/>
    <w:rsid w:val="001E112C"/>
    <w:rsid w:val="001E5059"/>
    <w:rsid w:val="001E5FEC"/>
    <w:rsid w:val="002038F2"/>
    <w:rsid w:val="00206735"/>
    <w:rsid w:val="00210470"/>
    <w:rsid w:val="002316BF"/>
    <w:rsid w:val="00233436"/>
    <w:rsid w:val="00235E7A"/>
    <w:rsid w:val="00245079"/>
    <w:rsid w:val="00246776"/>
    <w:rsid w:val="00253859"/>
    <w:rsid w:val="00256FF9"/>
    <w:rsid w:val="00261F57"/>
    <w:rsid w:val="00262D37"/>
    <w:rsid w:val="00276E43"/>
    <w:rsid w:val="002A224E"/>
    <w:rsid w:val="002A46DA"/>
    <w:rsid w:val="002A5867"/>
    <w:rsid w:val="002B162D"/>
    <w:rsid w:val="002C1169"/>
    <w:rsid w:val="002C33FC"/>
    <w:rsid w:val="002D08B8"/>
    <w:rsid w:val="002D090A"/>
    <w:rsid w:val="002E0A4A"/>
    <w:rsid w:val="002E6B0E"/>
    <w:rsid w:val="002E7B3F"/>
    <w:rsid w:val="002F44B8"/>
    <w:rsid w:val="00305389"/>
    <w:rsid w:val="00306C82"/>
    <w:rsid w:val="003133C1"/>
    <w:rsid w:val="00315C19"/>
    <w:rsid w:val="0032572B"/>
    <w:rsid w:val="003311C6"/>
    <w:rsid w:val="0033510A"/>
    <w:rsid w:val="00343A1D"/>
    <w:rsid w:val="0035219A"/>
    <w:rsid w:val="00361434"/>
    <w:rsid w:val="00363191"/>
    <w:rsid w:val="003770C8"/>
    <w:rsid w:val="00380065"/>
    <w:rsid w:val="00390515"/>
    <w:rsid w:val="003929CD"/>
    <w:rsid w:val="0039646F"/>
    <w:rsid w:val="003A0C8D"/>
    <w:rsid w:val="003A16D0"/>
    <w:rsid w:val="003A296A"/>
    <w:rsid w:val="003E4173"/>
    <w:rsid w:val="003F09E0"/>
    <w:rsid w:val="0040275C"/>
    <w:rsid w:val="004253B2"/>
    <w:rsid w:val="00441622"/>
    <w:rsid w:val="00447358"/>
    <w:rsid w:val="00450A0E"/>
    <w:rsid w:val="0045725A"/>
    <w:rsid w:val="0047088D"/>
    <w:rsid w:val="0047142A"/>
    <w:rsid w:val="00487275"/>
    <w:rsid w:val="004938AF"/>
    <w:rsid w:val="004A5077"/>
    <w:rsid w:val="004B0C19"/>
    <w:rsid w:val="004C1CBC"/>
    <w:rsid w:val="004C31A8"/>
    <w:rsid w:val="004D0FDC"/>
    <w:rsid w:val="004D6DD9"/>
    <w:rsid w:val="004E1A9B"/>
    <w:rsid w:val="004E44E1"/>
    <w:rsid w:val="00544BAF"/>
    <w:rsid w:val="00550DA6"/>
    <w:rsid w:val="00554E40"/>
    <w:rsid w:val="0055547A"/>
    <w:rsid w:val="00562212"/>
    <w:rsid w:val="00564645"/>
    <w:rsid w:val="00586684"/>
    <w:rsid w:val="00591913"/>
    <w:rsid w:val="005B127E"/>
    <w:rsid w:val="005B351E"/>
    <w:rsid w:val="005B616B"/>
    <w:rsid w:val="005C1D49"/>
    <w:rsid w:val="005D26AF"/>
    <w:rsid w:val="005D58CE"/>
    <w:rsid w:val="005F55B9"/>
    <w:rsid w:val="005F575F"/>
    <w:rsid w:val="005F7E8B"/>
    <w:rsid w:val="00613D70"/>
    <w:rsid w:val="00613E37"/>
    <w:rsid w:val="006252D6"/>
    <w:rsid w:val="00643FAA"/>
    <w:rsid w:val="00646D57"/>
    <w:rsid w:val="0065433F"/>
    <w:rsid w:val="006707D9"/>
    <w:rsid w:val="00680396"/>
    <w:rsid w:val="00685AAD"/>
    <w:rsid w:val="006C62D4"/>
    <w:rsid w:val="006C6D22"/>
    <w:rsid w:val="006F3AA3"/>
    <w:rsid w:val="006F44AF"/>
    <w:rsid w:val="006F58B6"/>
    <w:rsid w:val="007022D9"/>
    <w:rsid w:val="007118D7"/>
    <w:rsid w:val="007153DB"/>
    <w:rsid w:val="00730F39"/>
    <w:rsid w:val="00732293"/>
    <w:rsid w:val="00754DFF"/>
    <w:rsid w:val="00757C0A"/>
    <w:rsid w:val="00760315"/>
    <w:rsid w:val="00781319"/>
    <w:rsid w:val="0079132A"/>
    <w:rsid w:val="007A34FD"/>
    <w:rsid w:val="007B118B"/>
    <w:rsid w:val="007B1BCC"/>
    <w:rsid w:val="007B4C73"/>
    <w:rsid w:val="007C3671"/>
    <w:rsid w:val="007C690E"/>
    <w:rsid w:val="007E4186"/>
    <w:rsid w:val="007E4593"/>
    <w:rsid w:val="008143E2"/>
    <w:rsid w:val="00823100"/>
    <w:rsid w:val="00825757"/>
    <w:rsid w:val="00830318"/>
    <w:rsid w:val="00837654"/>
    <w:rsid w:val="00842D36"/>
    <w:rsid w:val="00845F0D"/>
    <w:rsid w:val="00846642"/>
    <w:rsid w:val="00850FE6"/>
    <w:rsid w:val="00852B00"/>
    <w:rsid w:val="00884C79"/>
    <w:rsid w:val="0089180A"/>
    <w:rsid w:val="00892D92"/>
    <w:rsid w:val="00897098"/>
    <w:rsid w:val="008A058B"/>
    <w:rsid w:val="008C0EB9"/>
    <w:rsid w:val="008C1B0E"/>
    <w:rsid w:val="008C3C0F"/>
    <w:rsid w:val="008D46EF"/>
    <w:rsid w:val="008F0B3D"/>
    <w:rsid w:val="008F2897"/>
    <w:rsid w:val="008F41F0"/>
    <w:rsid w:val="008F472E"/>
    <w:rsid w:val="008F50E8"/>
    <w:rsid w:val="008F6D98"/>
    <w:rsid w:val="00912866"/>
    <w:rsid w:val="0091541F"/>
    <w:rsid w:val="00922735"/>
    <w:rsid w:val="00923C9C"/>
    <w:rsid w:val="00927CE4"/>
    <w:rsid w:val="009375A9"/>
    <w:rsid w:val="00940665"/>
    <w:rsid w:val="00940E7A"/>
    <w:rsid w:val="009468F2"/>
    <w:rsid w:val="009474B9"/>
    <w:rsid w:val="0095136E"/>
    <w:rsid w:val="00952975"/>
    <w:rsid w:val="00964A7D"/>
    <w:rsid w:val="0097252A"/>
    <w:rsid w:val="00981599"/>
    <w:rsid w:val="00982204"/>
    <w:rsid w:val="00983B48"/>
    <w:rsid w:val="00986C91"/>
    <w:rsid w:val="00994740"/>
    <w:rsid w:val="009A0037"/>
    <w:rsid w:val="009A1833"/>
    <w:rsid w:val="009A7C4C"/>
    <w:rsid w:val="009B3A6D"/>
    <w:rsid w:val="009D2303"/>
    <w:rsid w:val="009D49A6"/>
    <w:rsid w:val="009D5070"/>
    <w:rsid w:val="009F44F6"/>
    <w:rsid w:val="00A018F5"/>
    <w:rsid w:val="00A146CB"/>
    <w:rsid w:val="00A1555A"/>
    <w:rsid w:val="00A20421"/>
    <w:rsid w:val="00A216F5"/>
    <w:rsid w:val="00A24DF1"/>
    <w:rsid w:val="00A36EAE"/>
    <w:rsid w:val="00A52F5F"/>
    <w:rsid w:val="00A60B02"/>
    <w:rsid w:val="00A819EA"/>
    <w:rsid w:val="00A866B4"/>
    <w:rsid w:val="00A91045"/>
    <w:rsid w:val="00A91EB0"/>
    <w:rsid w:val="00A94AE4"/>
    <w:rsid w:val="00AA605E"/>
    <w:rsid w:val="00AB0322"/>
    <w:rsid w:val="00AB28F3"/>
    <w:rsid w:val="00AB3E8A"/>
    <w:rsid w:val="00AB7166"/>
    <w:rsid w:val="00AB746C"/>
    <w:rsid w:val="00AC08C9"/>
    <w:rsid w:val="00AD2B12"/>
    <w:rsid w:val="00AE22EA"/>
    <w:rsid w:val="00AF2B3B"/>
    <w:rsid w:val="00B158DB"/>
    <w:rsid w:val="00B16333"/>
    <w:rsid w:val="00B225D4"/>
    <w:rsid w:val="00B3270C"/>
    <w:rsid w:val="00B41763"/>
    <w:rsid w:val="00B44803"/>
    <w:rsid w:val="00B61F47"/>
    <w:rsid w:val="00B63AED"/>
    <w:rsid w:val="00B65200"/>
    <w:rsid w:val="00B81D28"/>
    <w:rsid w:val="00B83181"/>
    <w:rsid w:val="00B8632F"/>
    <w:rsid w:val="00B87001"/>
    <w:rsid w:val="00B913C7"/>
    <w:rsid w:val="00B91CB9"/>
    <w:rsid w:val="00BA5270"/>
    <w:rsid w:val="00BA7AFE"/>
    <w:rsid w:val="00BA7E17"/>
    <w:rsid w:val="00BB2251"/>
    <w:rsid w:val="00BC38F2"/>
    <w:rsid w:val="00BC6B56"/>
    <w:rsid w:val="00BD5517"/>
    <w:rsid w:val="00BE16B8"/>
    <w:rsid w:val="00BF2FD3"/>
    <w:rsid w:val="00C00A72"/>
    <w:rsid w:val="00C11E91"/>
    <w:rsid w:val="00C17F3D"/>
    <w:rsid w:val="00C21944"/>
    <w:rsid w:val="00C21A21"/>
    <w:rsid w:val="00C22A87"/>
    <w:rsid w:val="00C24855"/>
    <w:rsid w:val="00C26910"/>
    <w:rsid w:val="00C31B3A"/>
    <w:rsid w:val="00C4472A"/>
    <w:rsid w:val="00C61742"/>
    <w:rsid w:val="00C62BDC"/>
    <w:rsid w:val="00C642EE"/>
    <w:rsid w:val="00C64A7C"/>
    <w:rsid w:val="00C70866"/>
    <w:rsid w:val="00C71B1E"/>
    <w:rsid w:val="00C81CAE"/>
    <w:rsid w:val="00C83627"/>
    <w:rsid w:val="00C83D52"/>
    <w:rsid w:val="00C86C2B"/>
    <w:rsid w:val="00C906C9"/>
    <w:rsid w:val="00C9284F"/>
    <w:rsid w:val="00CA38EC"/>
    <w:rsid w:val="00CA468E"/>
    <w:rsid w:val="00CA6CDD"/>
    <w:rsid w:val="00CE56A6"/>
    <w:rsid w:val="00CE74B8"/>
    <w:rsid w:val="00D006B4"/>
    <w:rsid w:val="00D06C63"/>
    <w:rsid w:val="00D106E8"/>
    <w:rsid w:val="00D117AE"/>
    <w:rsid w:val="00D224D6"/>
    <w:rsid w:val="00D26277"/>
    <w:rsid w:val="00D266BB"/>
    <w:rsid w:val="00D30D22"/>
    <w:rsid w:val="00D36A81"/>
    <w:rsid w:val="00D44034"/>
    <w:rsid w:val="00D46F6E"/>
    <w:rsid w:val="00D500CD"/>
    <w:rsid w:val="00D50852"/>
    <w:rsid w:val="00D6081C"/>
    <w:rsid w:val="00D75CED"/>
    <w:rsid w:val="00D7778E"/>
    <w:rsid w:val="00D90994"/>
    <w:rsid w:val="00D91F26"/>
    <w:rsid w:val="00DA42DD"/>
    <w:rsid w:val="00DA5C0D"/>
    <w:rsid w:val="00DB74AA"/>
    <w:rsid w:val="00DC07CD"/>
    <w:rsid w:val="00DE55EC"/>
    <w:rsid w:val="00DF015E"/>
    <w:rsid w:val="00E034E7"/>
    <w:rsid w:val="00E2498C"/>
    <w:rsid w:val="00E30429"/>
    <w:rsid w:val="00E401B3"/>
    <w:rsid w:val="00E51B28"/>
    <w:rsid w:val="00E65344"/>
    <w:rsid w:val="00E767D8"/>
    <w:rsid w:val="00E77C74"/>
    <w:rsid w:val="00E86D8C"/>
    <w:rsid w:val="00E9328D"/>
    <w:rsid w:val="00E96303"/>
    <w:rsid w:val="00E97C8F"/>
    <w:rsid w:val="00EA7B91"/>
    <w:rsid w:val="00EB069A"/>
    <w:rsid w:val="00EB3215"/>
    <w:rsid w:val="00EC5871"/>
    <w:rsid w:val="00EC5C04"/>
    <w:rsid w:val="00EC7555"/>
    <w:rsid w:val="00ED261B"/>
    <w:rsid w:val="00EE1164"/>
    <w:rsid w:val="00EF362E"/>
    <w:rsid w:val="00F22AD5"/>
    <w:rsid w:val="00F243FE"/>
    <w:rsid w:val="00F27516"/>
    <w:rsid w:val="00F44A0A"/>
    <w:rsid w:val="00F4717A"/>
    <w:rsid w:val="00F50310"/>
    <w:rsid w:val="00F527C0"/>
    <w:rsid w:val="00F76D9C"/>
    <w:rsid w:val="00F77BD8"/>
    <w:rsid w:val="00F85DA9"/>
    <w:rsid w:val="00F908FD"/>
    <w:rsid w:val="00F97116"/>
    <w:rsid w:val="00FB5E86"/>
    <w:rsid w:val="00FD5DB1"/>
    <w:rsid w:val="00FD6CC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ACF5EA"/>
  <w15:docId w15:val="{D755EDF7-A6B8-4F57-81E9-919DD14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/>
    <w:lsdException w:name="heading 2" w:semiHidden="1" w:uiPriority="13" w:unhideWhenUsed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75"/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11"/>
    <w:rsid w:val="00246776"/>
    <w:pPr>
      <w:pBdr>
        <w:top w:val="single" w:sz="24" w:space="7" w:color="00456B"/>
        <w:bottom w:val="none" w:sz="0" w:space="0" w:color="auto"/>
      </w:pBdr>
      <w:spacing w:after="84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13"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aliases w:val="Part heading"/>
    <w:basedOn w:val="Normal"/>
    <w:next w:val="Normal"/>
    <w:link w:val="Heading3Char"/>
    <w:uiPriority w:val="15"/>
    <w:qFormat/>
    <w:rsid w:val="00246776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aliases w:val="Section headings"/>
    <w:basedOn w:val="Normal"/>
    <w:next w:val="Normal"/>
    <w:link w:val="Heading4Char"/>
    <w:uiPriority w:val="16"/>
    <w:qFormat/>
    <w:rsid w:val="00D36A81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46776"/>
    <w:rPr>
      <w:rFonts w:ascii="Times New Roman" w:eastAsiaTheme="majorEastAsia" w:hAnsi="Times New Roman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aliases w:val="Part heading Char"/>
    <w:basedOn w:val="DefaultParagraphFont"/>
    <w:link w:val="Heading3"/>
    <w:uiPriority w:val="15"/>
    <w:rsid w:val="00246776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aliases w:val="Section headings Char"/>
    <w:basedOn w:val="DefaultParagraphFont"/>
    <w:link w:val="Heading4"/>
    <w:uiPriority w:val="16"/>
    <w:rsid w:val="00D36A81"/>
    <w:rPr>
      <w:rFonts w:ascii="Times New Roman" w:eastAsiaTheme="majorEastAsia" w:hAnsi="Times New Roman" w:cstheme="majorBidi"/>
      <w:b/>
      <w:bCs/>
      <w:sz w:val="28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Ruletitle">
    <w:name w:val="Rule title"/>
    <w:basedOn w:val="Normal"/>
    <w:next w:val="Normal"/>
    <w:uiPriority w:val="9"/>
    <w:qFormat/>
    <w:rsid w:val="00D36A81"/>
    <w:rPr>
      <w:rFonts w:eastAsiaTheme="majorEastAsia" w:cstheme="majorBidi"/>
      <w:b/>
      <w:bCs/>
      <w:sz w:val="36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2D36"/>
    <w:pPr>
      <w:keepNext/>
      <w:keepLines/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D8C"/>
    <w:pPr>
      <w:spacing w:before="200" w:after="0"/>
      <w:ind w:left="720" w:hanging="720"/>
    </w:pPr>
    <w:rPr>
      <w:rFonts w:eastAsiaTheme="minorEastAsia"/>
      <w:b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D8C"/>
    <w:rPr>
      <w:rFonts w:eastAsiaTheme="minorEastAsia"/>
      <w:b/>
      <w:u w:val="single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D52"/>
    <w:pPr>
      <w:tabs>
        <w:tab w:val="left" w:pos="1134"/>
        <w:tab w:val="right" w:pos="7926"/>
      </w:tabs>
      <w:spacing w:after="100"/>
      <w:ind w:left="1134" w:hanging="567"/>
      <w:contextualSpacing/>
    </w:pPr>
    <w:rPr>
      <w:rFonts w:eastAsiaTheme="minorEastAsia"/>
      <w:sz w:val="22"/>
      <w:lang w:val="en-US" w:eastAsia="ja-JP"/>
    </w:rPr>
  </w:style>
  <w:style w:type="paragraph" w:customStyle="1" w:styleId="Headerandfooter">
    <w:name w:val="Header and footer"/>
    <w:basedOn w:val="Normal"/>
    <w:link w:val="HeaderandfooterChar"/>
    <w:qFormat/>
    <w:rsid w:val="00D36A81"/>
    <w:rPr>
      <w:sz w:val="20"/>
      <w:szCs w:val="20"/>
    </w:rPr>
  </w:style>
  <w:style w:type="character" w:customStyle="1" w:styleId="HeaderandfooterChar">
    <w:name w:val="Header and footer Char"/>
    <w:basedOn w:val="DefaultParagraphFont"/>
    <w:link w:val="Headerandfooter"/>
    <w:rsid w:val="00D36A81"/>
    <w:rPr>
      <w:rFonts w:ascii="Times New Roman" w:hAnsi="Times New Roman"/>
      <w:sz w:val="20"/>
      <w:szCs w:val="20"/>
    </w:rPr>
  </w:style>
  <w:style w:type="paragraph" w:customStyle="1" w:styleId="Rules-Partheading">
    <w:name w:val="Rules - Part heading"/>
    <w:basedOn w:val="Normal"/>
    <w:link w:val="Rules-PartheadingChar"/>
    <w:qFormat/>
    <w:rsid w:val="003311C6"/>
    <w:pPr>
      <w:jc w:val="center"/>
      <w:outlineLvl w:val="0"/>
    </w:pPr>
    <w:rPr>
      <w:b/>
      <w:sz w:val="32"/>
    </w:rPr>
  </w:style>
  <w:style w:type="paragraph" w:customStyle="1" w:styleId="Rules-Sectionheading">
    <w:name w:val="Rules - Section heading"/>
    <w:basedOn w:val="Normal"/>
    <w:link w:val="Rules-SectionheadingChar"/>
    <w:qFormat/>
    <w:rsid w:val="003311C6"/>
    <w:pPr>
      <w:numPr>
        <w:numId w:val="23"/>
      </w:numPr>
      <w:spacing w:before="360" w:after="0"/>
      <w:outlineLvl w:val="1"/>
    </w:pPr>
    <w:rPr>
      <w:b/>
      <w:sz w:val="28"/>
    </w:rPr>
  </w:style>
  <w:style w:type="character" w:customStyle="1" w:styleId="Rules-PartheadingChar">
    <w:name w:val="Rules - Part heading Char"/>
    <w:basedOn w:val="DefaultParagraphFont"/>
    <w:link w:val="Rules-Partheading"/>
    <w:rsid w:val="003311C6"/>
    <w:rPr>
      <w:rFonts w:ascii="Times New Roman" w:hAnsi="Times New Roman"/>
      <w:b/>
      <w:sz w:val="32"/>
    </w:rPr>
  </w:style>
  <w:style w:type="paragraph" w:customStyle="1" w:styleId="Rules-Clauseheading">
    <w:name w:val="Rules - Clause heading"/>
    <w:basedOn w:val="Rules-Sectionheading"/>
    <w:link w:val="Rules-ClauseheadingChar"/>
    <w:qFormat/>
    <w:rsid w:val="003311C6"/>
    <w:pPr>
      <w:numPr>
        <w:ilvl w:val="1"/>
      </w:numPr>
      <w:spacing w:before="240"/>
      <w:outlineLvl w:val="2"/>
    </w:pPr>
    <w:rPr>
      <w:sz w:val="24"/>
    </w:rPr>
  </w:style>
  <w:style w:type="character" w:customStyle="1" w:styleId="Rules-SectionheadingChar">
    <w:name w:val="Rules - Section heading Char"/>
    <w:basedOn w:val="DefaultParagraphFont"/>
    <w:link w:val="Rules-Sectionheading"/>
    <w:rsid w:val="003311C6"/>
    <w:rPr>
      <w:rFonts w:ascii="Times New Roman" w:hAnsi="Times New Roman"/>
      <w:b/>
      <w:sz w:val="28"/>
    </w:rPr>
  </w:style>
  <w:style w:type="paragraph" w:customStyle="1" w:styleId="Rules-Subclause">
    <w:name w:val="Rules - Subclause"/>
    <w:basedOn w:val="Rules-Sectionheading"/>
    <w:link w:val="Rules-SubclauseChar"/>
    <w:qFormat/>
    <w:rsid w:val="003311C6"/>
    <w:pPr>
      <w:numPr>
        <w:ilvl w:val="2"/>
      </w:numPr>
      <w:spacing w:before="120"/>
      <w:outlineLvl w:val="9"/>
    </w:pPr>
    <w:rPr>
      <w:b w:val="0"/>
      <w:sz w:val="24"/>
    </w:rPr>
  </w:style>
  <w:style w:type="character" w:customStyle="1" w:styleId="Rules-ClauseheadingChar">
    <w:name w:val="Rules - Clause heading Char"/>
    <w:basedOn w:val="Rules-SectionheadingChar"/>
    <w:link w:val="Rules-Clauseheading"/>
    <w:rsid w:val="003311C6"/>
    <w:rPr>
      <w:rFonts w:ascii="Times New Roman" w:hAnsi="Times New Roman"/>
      <w:b/>
      <w:sz w:val="24"/>
    </w:rPr>
  </w:style>
  <w:style w:type="paragraph" w:customStyle="1" w:styleId="Rules-paragraph">
    <w:name w:val="Rules - paragraph"/>
    <w:basedOn w:val="Rules-Subclause"/>
    <w:link w:val="Rules-paragraphChar"/>
    <w:qFormat/>
    <w:rsid w:val="00952975"/>
    <w:pPr>
      <w:numPr>
        <w:ilvl w:val="3"/>
      </w:numPr>
      <w:ind w:left="2268"/>
    </w:pPr>
  </w:style>
  <w:style w:type="character" w:customStyle="1" w:styleId="Rules-SubclauseChar">
    <w:name w:val="Rules - Subclause Char"/>
    <w:basedOn w:val="Rules-SectionheadingChar"/>
    <w:link w:val="Rules-Subclause"/>
    <w:rsid w:val="003311C6"/>
    <w:rPr>
      <w:rFonts w:ascii="Times New Roman" w:hAnsi="Times New Roman"/>
      <w:b w:val="0"/>
      <w:sz w:val="24"/>
    </w:rPr>
  </w:style>
  <w:style w:type="paragraph" w:customStyle="1" w:styleId="Rules-subparagraph">
    <w:name w:val="Rules - subparagraph"/>
    <w:basedOn w:val="Rules-paragraph"/>
    <w:link w:val="Rules-subparagraphChar"/>
    <w:qFormat/>
    <w:rsid w:val="00036D3F"/>
    <w:pPr>
      <w:numPr>
        <w:ilvl w:val="4"/>
      </w:numPr>
    </w:pPr>
  </w:style>
  <w:style w:type="character" w:customStyle="1" w:styleId="Rules-paragraphChar">
    <w:name w:val="Rules - paragraph Char"/>
    <w:basedOn w:val="Rules-SubclauseChar"/>
    <w:link w:val="Rules-paragraph"/>
    <w:rsid w:val="00952975"/>
    <w:rPr>
      <w:rFonts w:ascii="Times New Roman" w:hAnsi="Times New Roman"/>
      <w:b w:val="0"/>
      <w:sz w:val="24"/>
    </w:rPr>
  </w:style>
  <w:style w:type="paragraph" w:customStyle="1" w:styleId="Rules-subsubparagraph">
    <w:name w:val="Rules - subsubparagraph"/>
    <w:basedOn w:val="Rules-paragraph"/>
    <w:link w:val="Rules-subsubparagraphChar"/>
    <w:qFormat/>
    <w:rsid w:val="00036D3F"/>
    <w:pPr>
      <w:numPr>
        <w:ilvl w:val="5"/>
      </w:numPr>
    </w:pPr>
  </w:style>
  <w:style w:type="character" w:customStyle="1" w:styleId="Rules-subparagraphChar">
    <w:name w:val="Rules - subparagraph Char"/>
    <w:basedOn w:val="Rules-paragraphChar"/>
    <w:link w:val="Rules-subparagraph"/>
    <w:rsid w:val="00036D3F"/>
    <w:rPr>
      <w:rFonts w:ascii="Times New Roman" w:hAnsi="Times New Roman"/>
      <w:b w:val="0"/>
      <w:sz w:val="24"/>
    </w:rPr>
  </w:style>
  <w:style w:type="paragraph" w:customStyle="1" w:styleId="Rules-historynote">
    <w:name w:val="Rules - history note"/>
    <w:basedOn w:val="Rules-Subclause"/>
    <w:link w:val="Rules-historynoteChar"/>
    <w:qFormat/>
    <w:rsid w:val="00036D3F"/>
    <w:pPr>
      <w:numPr>
        <w:ilvl w:val="0"/>
        <w:numId w:val="0"/>
      </w:numPr>
      <w:ind w:left="1701"/>
    </w:pPr>
    <w:rPr>
      <w:sz w:val="20"/>
      <w:szCs w:val="20"/>
    </w:rPr>
  </w:style>
  <w:style w:type="character" w:customStyle="1" w:styleId="Rules-subsubparagraphChar">
    <w:name w:val="Rules - subsubparagraph Char"/>
    <w:basedOn w:val="Rules-paragraphChar"/>
    <w:link w:val="Rules-subsubparagraph"/>
    <w:rsid w:val="00036D3F"/>
    <w:rPr>
      <w:rFonts w:ascii="Times New Roman" w:hAnsi="Times New Roman"/>
      <w:b w:val="0"/>
      <w:sz w:val="24"/>
    </w:rPr>
  </w:style>
  <w:style w:type="paragraph" w:customStyle="1" w:styleId="Rules-Crossheading">
    <w:name w:val="Rules - Crossheading"/>
    <w:basedOn w:val="Rules-Clauseheading"/>
    <w:link w:val="Rules-CrossheadingChar"/>
    <w:qFormat/>
    <w:rsid w:val="003311C6"/>
    <w:pPr>
      <w:numPr>
        <w:ilvl w:val="0"/>
        <w:numId w:val="0"/>
      </w:numPr>
      <w:jc w:val="center"/>
      <w:outlineLvl w:val="9"/>
    </w:pPr>
    <w:rPr>
      <w:b w:val="0"/>
      <w:i/>
      <w:sz w:val="28"/>
    </w:rPr>
  </w:style>
  <w:style w:type="character" w:customStyle="1" w:styleId="Rules-historynoteChar">
    <w:name w:val="Rules - history note Char"/>
    <w:basedOn w:val="Rules-SubclauseChar"/>
    <w:link w:val="Rules-historynote"/>
    <w:rsid w:val="00036D3F"/>
    <w:rPr>
      <w:rFonts w:ascii="Times New Roman" w:hAnsi="Times New Roman"/>
      <w:b w:val="0"/>
      <w:sz w:val="20"/>
      <w:szCs w:val="20"/>
    </w:rPr>
  </w:style>
  <w:style w:type="paragraph" w:customStyle="1" w:styleId="Rules-Objectiveheading">
    <w:name w:val="Rules - Objective heading"/>
    <w:basedOn w:val="TOC1"/>
    <w:link w:val="Rules-ObjectiveheadingChar"/>
    <w:qFormat/>
    <w:rsid w:val="003311C6"/>
    <w:pPr>
      <w:outlineLvl w:val="0"/>
    </w:pPr>
    <w:rPr>
      <w:b w:val="0"/>
      <w:sz w:val="32"/>
    </w:rPr>
  </w:style>
  <w:style w:type="character" w:customStyle="1" w:styleId="Rules-CrossheadingChar">
    <w:name w:val="Rules - Crossheading Char"/>
    <w:basedOn w:val="Rules-ClauseheadingChar"/>
    <w:link w:val="Rules-Crossheading"/>
    <w:rsid w:val="003311C6"/>
    <w:rPr>
      <w:rFonts w:ascii="Times New Roman" w:hAnsi="Times New Roman"/>
      <w:b w:val="0"/>
      <w:i/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2975"/>
    <w:pPr>
      <w:spacing w:after="100"/>
      <w:ind w:left="960"/>
    </w:pPr>
  </w:style>
  <w:style w:type="character" w:customStyle="1" w:styleId="Rules-ObjectiveheadingChar">
    <w:name w:val="Rules - Objective heading Char"/>
    <w:basedOn w:val="DefaultParagraphFont"/>
    <w:link w:val="Rules-Objectiveheading"/>
    <w:rsid w:val="003311C6"/>
    <w:rPr>
      <w:rFonts w:ascii="Times New Roman" w:eastAsiaTheme="minorEastAsia" w:hAnsi="Times New Roman"/>
      <w:sz w:val="32"/>
      <w:u w:val="single"/>
      <w:lang w:val="en-US" w:eastAsia="ja-JP"/>
    </w:rPr>
  </w:style>
  <w:style w:type="paragraph" w:customStyle="1" w:styleId="Rules-definitionparagraph">
    <w:name w:val="Rules - definition paragraph"/>
    <w:basedOn w:val="Normal"/>
    <w:link w:val="Rules-definitionparagraphChar"/>
    <w:qFormat/>
    <w:rsid w:val="00EC5871"/>
    <w:pPr>
      <w:numPr>
        <w:numId w:val="26"/>
      </w:numPr>
      <w:spacing w:before="120" w:after="0"/>
    </w:pPr>
  </w:style>
  <w:style w:type="character" w:customStyle="1" w:styleId="Rules-definitionparagraphChar">
    <w:name w:val="Rules - definition paragraph Char"/>
    <w:basedOn w:val="Rules-paragraphChar"/>
    <w:link w:val="Rules-definitionparagraph"/>
    <w:rsid w:val="00EC5871"/>
    <w:rPr>
      <w:rFonts w:ascii="Times New Roman" w:hAnsi="Times New Roman"/>
      <w:b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1E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-subclausecrossheading">
    <w:name w:val="Rules - subclause crossheading"/>
    <w:basedOn w:val="Rules-Subclause"/>
    <w:link w:val="Rules-subclausecrossheadingChar"/>
    <w:qFormat/>
    <w:rsid w:val="00ED261B"/>
    <w:pPr>
      <w:numPr>
        <w:ilvl w:val="0"/>
        <w:numId w:val="0"/>
      </w:numPr>
      <w:ind w:left="1701"/>
    </w:pPr>
    <w:rPr>
      <w:i/>
    </w:rPr>
  </w:style>
  <w:style w:type="character" w:customStyle="1" w:styleId="Rules-subclausecrossheadingChar">
    <w:name w:val="Rules - subclause crossheading Char"/>
    <w:basedOn w:val="Rules-SubclauseChar"/>
    <w:link w:val="Rules-subclausecrossheading"/>
    <w:rsid w:val="00ED261B"/>
    <w:rPr>
      <w:rFonts w:ascii="Times New Roman" w:hAnsi="Times New Roman"/>
      <w:b w:val="0"/>
      <w:i/>
      <w:sz w:val="24"/>
    </w:rPr>
  </w:style>
  <w:style w:type="paragraph" w:customStyle="1" w:styleId="Rules-definition">
    <w:name w:val="Rules - definition"/>
    <w:basedOn w:val="Normal"/>
    <w:link w:val="Rules-definitionChar"/>
    <w:qFormat/>
    <w:rsid w:val="00ED261B"/>
    <w:pPr>
      <w:spacing w:before="120" w:after="0"/>
    </w:pPr>
  </w:style>
  <w:style w:type="character" w:customStyle="1" w:styleId="Rules-definitionChar">
    <w:name w:val="Rules - definition Char"/>
    <w:basedOn w:val="DefaultParagraphFont"/>
    <w:link w:val="Rules-definition"/>
    <w:rsid w:val="00ED261B"/>
    <w:rPr>
      <w:rFonts w:ascii="Times New Roman" w:hAnsi="Times New Roman"/>
      <w:sz w:val="24"/>
    </w:rPr>
  </w:style>
  <w:style w:type="paragraph" w:customStyle="1" w:styleId="Rules-definitionsubpara">
    <w:name w:val="Rules - definition subpara"/>
    <w:basedOn w:val="Rules-definitionparagraph"/>
    <w:qFormat/>
    <w:rsid w:val="00EC5871"/>
    <w:pPr>
      <w:numPr>
        <w:numId w:val="27"/>
      </w:numPr>
    </w:pPr>
  </w:style>
  <w:style w:type="paragraph" w:customStyle="1" w:styleId="Rules-Tablecell">
    <w:name w:val="Rules - Table cell"/>
    <w:basedOn w:val="Normal"/>
    <w:qFormat/>
    <w:rsid w:val="00C11E91"/>
    <w:pPr>
      <w:spacing w:after="0" w:line="240" w:lineRule="auto"/>
    </w:pPr>
    <w:rPr>
      <w:rFonts w:cs="Times New Roman"/>
      <w:color w:val="333333"/>
      <w:sz w:val="20"/>
      <w:szCs w:val="20"/>
    </w:rPr>
  </w:style>
  <w:style w:type="paragraph" w:customStyle="1" w:styleId="Rules-TableHeadingTOC">
    <w:name w:val="Rules - Table Heading (TOC)"/>
    <w:basedOn w:val="Rules-Clauseheading"/>
    <w:qFormat/>
    <w:rsid w:val="003311C6"/>
    <w:pPr>
      <w:numPr>
        <w:ilvl w:val="0"/>
        <w:numId w:val="0"/>
      </w:numPr>
      <w:spacing w:after="240"/>
      <w:ind w:left="1701" w:hanging="1701"/>
    </w:pPr>
  </w:style>
  <w:style w:type="paragraph" w:styleId="TOC4">
    <w:name w:val="toc 4"/>
    <w:basedOn w:val="Normal"/>
    <w:next w:val="Normal"/>
    <w:autoRedefine/>
    <w:uiPriority w:val="39"/>
    <w:unhideWhenUsed/>
    <w:rsid w:val="00EC5871"/>
    <w:pPr>
      <w:ind w:left="1134" w:hanging="1134"/>
    </w:pPr>
    <w:rPr>
      <w:sz w:val="22"/>
    </w:rPr>
  </w:style>
  <w:style w:type="paragraph" w:customStyle="1" w:styleId="Rules-Schedules">
    <w:name w:val="Rules - Schedules"/>
    <w:basedOn w:val="Rules-Clauseheading"/>
    <w:link w:val="Rules-SchedulesChar"/>
    <w:qFormat/>
    <w:rsid w:val="003311C6"/>
    <w:pPr>
      <w:numPr>
        <w:ilvl w:val="0"/>
        <w:numId w:val="0"/>
      </w:numPr>
      <w:tabs>
        <w:tab w:val="right" w:pos="7938"/>
      </w:tabs>
      <w:jc w:val="center"/>
      <w:outlineLvl w:val="1"/>
    </w:pPr>
    <w:rPr>
      <w:sz w:val="28"/>
      <w:lang w:eastAsia="en-NZ"/>
    </w:rPr>
  </w:style>
  <w:style w:type="paragraph" w:customStyle="1" w:styleId="Rules-TableCell0">
    <w:name w:val="Rules - Table Cell"/>
    <w:basedOn w:val="Normal"/>
    <w:qFormat/>
    <w:rsid w:val="00EC5871"/>
    <w:pPr>
      <w:spacing w:after="120" w:line="240" w:lineRule="auto"/>
    </w:pPr>
    <w:rPr>
      <w:rFonts w:cs="Times New Roman"/>
      <w:color w:val="333333"/>
      <w:sz w:val="20"/>
      <w:szCs w:val="20"/>
    </w:rPr>
  </w:style>
  <w:style w:type="paragraph" w:customStyle="1" w:styleId="Rules-ObjbulletsLvl1">
    <w:name w:val="Rules - Obj bullets Lvl 1"/>
    <w:basedOn w:val="ListParagraph"/>
    <w:link w:val="Rules-ObjbulletsLvl1Char"/>
    <w:qFormat/>
    <w:rsid w:val="007B118B"/>
    <w:pPr>
      <w:numPr>
        <w:numId w:val="28"/>
      </w:numPr>
    </w:pPr>
  </w:style>
  <w:style w:type="character" w:customStyle="1" w:styleId="Rules-ObjbulletsLvl1Char">
    <w:name w:val="Rules - Obj bullets Lvl 1 Char"/>
    <w:basedOn w:val="DefaultParagraphFont"/>
    <w:link w:val="Rules-ObjbulletsLvl1"/>
    <w:rsid w:val="007B118B"/>
    <w:rPr>
      <w:rFonts w:ascii="Times New Roman" w:hAnsi="Times New Roman"/>
      <w:sz w:val="24"/>
    </w:rPr>
  </w:style>
  <w:style w:type="paragraph" w:customStyle="1" w:styleId="Rules-TableHeadingnotTOC">
    <w:name w:val="Rules - Table Heading (not TOC)"/>
    <w:basedOn w:val="Rules-TableHeadingTOC"/>
    <w:qFormat/>
    <w:rsid w:val="0004394D"/>
  </w:style>
  <w:style w:type="paragraph" w:customStyle="1" w:styleId="Rules-Objectivepara">
    <w:name w:val="Rules - Objective para"/>
    <w:basedOn w:val="Normal"/>
    <w:link w:val="Rules-ObjectiveparaChar"/>
    <w:qFormat/>
    <w:rsid w:val="008A058B"/>
    <w:pPr>
      <w:spacing w:before="240" w:after="0" w:line="240" w:lineRule="auto"/>
    </w:pPr>
  </w:style>
  <w:style w:type="paragraph" w:customStyle="1" w:styleId="Rules-Schshoulderref">
    <w:name w:val="Rules - Sch shoulder ref"/>
    <w:basedOn w:val="Rules-Schedules"/>
    <w:link w:val="Rules-SchshoulderrefChar"/>
    <w:qFormat/>
    <w:rsid w:val="003311C6"/>
    <w:pPr>
      <w:tabs>
        <w:tab w:val="clear" w:pos="7938"/>
      </w:tabs>
      <w:spacing w:before="0"/>
      <w:jc w:val="right"/>
      <w:outlineLvl w:val="9"/>
    </w:pPr>
    <w:rPr>
      <w:b w:val="0"/>
      <w:sz w:val="20"/>
      <w:szCs w:val="20"/>
    </w:rPr>
  </w:style>
  <w:style w:type="character" w:customStyle="1" w:styleId="Rules-ObjectiveparaChar">
    <w:name w:val="Rules - Objective para Char"/>
    <w:basedOn w:val="DefaultParagraphFont"/>
    <w:link w:val="Rules-Objectivepara"/>
    <w:rsid w:val="008A058B"/>
    <w:rPr>
      <w:rFonts w:ascii="Times New Roman" w:hAnsi="Times New Roman"/>
      <w:sz w:val="24"/>
    </w:rPr>
  </w:style>
  <w:style w:type="character" w:customStyle="1" w:styleId="Rules-SchedulesChar">
    <w:name w:val="Rules - Schedules Char"/>
    <w:basedOn w:val="Rules-ClauseheadingChar"/>
    <w:link w:val="Rules-Schedules"/>
    <w:rsid w:val="003311C6"/>
    <w:rPr>
      <w:rFonts w:ascii="Times New Roman" w:hAnsi="Times New Roman"/>
      <w:b/>
      <w:sz w:val="28"/>
      <w:lang w:eastAsia="en-NZ"/>
    </w:rPr>
  </w:style>
  <w:style w:type="character" w:customStyle="1" w:styleId="Rules-SchshoulderrefChar">
    <w:name w:val="Rules - Sch shoulder ref Char"/>
    <w:basedOn w:val="Rules-SchedulesChar"/>
    <w:link w:val="Rules-Schshoulderref"/>
    <w:rsid w:val="003311C6"/>
    <w:rPr>
      <w:rFonts w:ascii="Times New Roman" w:hAnsi="Times New Roman"/>
      <w:b w:val="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gl\Downloads\001%20-%20Rules%20template%20-%20Yellow%20Draf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468125C2C4B698BD8CB1609BE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B1A5-68EE-412F-B57C-C6952E036133}"/>
      </w:docPartPr>
      <w:docPartBody>
        <w:p w:rsidR="0086700F" w:rsidRDefault="0086700F">
          <w:pPr>
            <w:pStyle w:val="5C4468125C2C4B698BD8CB1609BEAE03"/>
          </w:pPr>
          <w:r w:rsidRPr="00586684">
            <w:rPr>
              <w:rStyle w:val="PlaceholderText"/>
              <w:b/>
              <w:sz w:val="32"/>
              <w:szCs w:val="32"/>
            </w:rPr>
            <w:t>[Rule subject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0F"/>
    <w:rsid w:val="000571B0"/>
    <w:rsid w:val="000E7BDD"/>
    <w:rsid w:val="001E7136"/>
    <w:rsid w:val="00213357"/>
    <w:rsid w:val="002E4617"/>
    <w:rsid w:val="002F0178"/>
    <w:rsid w:val="003A6D19"/>
    <w:rsid w:val="00560437"/>
    <w:rsid w:val="005A0794"/>
    <w:rsid w:val="005B2EA9"/>
    <w:rsid w:val="007824E9"/>
    <w:rsid w:val="007D7A39"/>
    <w:rsid w:val="00826CC7"/>
    <w:rsid w:val="0085118A"/>
    <w:rsid w:val="0086700F"/>
    <w:rsid w:val="00875FE8"/>
    <w:rsid w:val="009134C7"/>
    <w:rsid w:val="009810F1"/>
    <w:rsid w:val="00B211C6"/>
    <w:rsid w:val="00BB2791"/>
    <w:rsid w:val="00BB5651"/>
    <w:rsid w:val="00BD1614"/>
    <w:rsid w:val="00C56718"/>
    <w:rsid w:val="00C6359E"/>
    <w:rsid w:val="00CA10E1"/>
    <w:rsid w:val="00CA27AD"/>
    <w:rsid w:val="00D236A0"/>
    <w:rsid w:val="00D41E7B"/>
    <w:rsid w:val="00D46BFC"/>
    <w:rsid w:val="00D72D0E"/>
    <w:rsid w:val="00DA3FB8"/>
    <w:rsid w:val="00E732FE"/>
    <w:rsid w:val="00EE5C04"/>
    <w:rsid w:val="00F510D4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4468125C2C4B698BD8CB1609BEAE03">
    <w:name w:val="5C4468125C2C4B698BD8CB1609BEA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customData xmlns="Custom Data">
	<title>Document title</title>
	<date>[DATE]</date>
</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10C-ADD6-46AC-939B-35A5537C1178}">
  <ds:schemaRefs>
    <ds:schemaRef ds:uri="Custom Data"/>
  </ds:schemaRefs>
</ds:datastoreItem>
</file>

<file path=customXml/itemProps2.xml><?xml version="1.0" encoding="utf-8"?>
<ds:datastoreItem xmlns:ds="http://schemas.openxmlformats.org/officeDocument/2006/customXml" ds:itemID="{5649A155-54D5-4749-8CB8-3CF3688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001 - Rules template - Yellow Draft (1).dotx</Template>
  <TotalTime>0</TotalTime>
  <Pages>19</Pages>
  <Words>4298</Words>
  <Characters>24505</Characters>
  <Application>Microsoft Office Word</Application>
  <DocSecurity>8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2020-03-06T00:30:00Z</cp:lastPrinted>
  <dcterms:created xsi:type="dcterms:W3CDTF">2020-03-06T00:30:00Z</dcterms:created>
  <dcterms:modified xsi:type="dcterms:W3CDTF">2020-03-09T01:01:00Z</dcterms:modified>
</cp:coreProperties>
</file>