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10A7" w14:textId="77777777" w:rsidR="00D66B40" w:rsidRPr="00B611E1" w:rsidRDefault="00D66B40" w:rsidP="00D25D64">
      <w:pPr>
        <w:pStyle w:val="Title"/>
        <w:rPr>
          <w:rFonts w:cs="Arial"/>
        </w:rPr>
      </w:pPr>
    </w:p>
    <w:p w14:paraId="6B52A055" w14:textId="0B2AD74C" w:rsidR="00D66B40" w:rsidRDefault="00D66B40" w:rsidP="00D25D64">
      <w:pPr>
        <w:pStyle w:val="Title"/>
        <w:rPr>
          <w:rFonts w:cs="Arial"/>
        </w:rPr>
      </w:pPr>
    </w:p>
    <w:p w14:paraId="05924379" w14:textId="77777777" w:rsidR="00BF6651" w:rsidRPr="00B611E1" w:rsidRDefault="00BF6651" w:rsidP="00D25D64">
      <w:pPr>
        <w:pStyle w:val="Title"/>
        <w:rPr>
          <w:rFonts w:cs="Arial"/>
        </w:rPr>
      </w:pPr>
    </w:p>
    <w:p w14:paraId="66247D95" w14:textId="77777777" w:rsidR="00D66B40" w:rsidRPr="00B611E1" w:rsidRDefault="00D66B40" w:rsidP="00D25D64">
      <w:pPr>
        <w:pStyle w:val="Title"/>
        <w:rPr>
          <w:rFonts w:cs="Arial"/>
        </w:rPr>
      </w:pPr>
    </w:p>
    <w:p w14:paraId="2511ECFB" w14:textId="166B5990" w:rsidR="00444637" w:rsidRPr="00B611E1" w:rsidRDefault="00D66B40" w:rsidP="00D25D64">
      <w:pPr>
        <w:pStyle w:val="Title"/>
        <w:rPr>
          <w:rFonts w:cs="Arial"/>
        </w:rPr>
      </w:pPr>
      <w:r w:rsidRPr="00B611E1">
        <w:rPr>
          <w:rFonts w:cs="Arial"/>
        </w:rPr>
        <w:t xml:space="preserve">Environmental </w:t>
      </w:r>
      <w:r w:rsidR="004C6736">
        <w:rPr>
          <w:rFonts w:cs="Arial"/>
        </w:rPr>
        <w:t>m</w:t>
      </w:r>
      <w:r w:rsidRPr="00B611E1">
        <w:rPr>
          <w:rFonts w:cs="Arial"/>
        </w:rPr>
        <w:t xml:space="preserve">anagement </w:t>
      </w:r>
      <w:r w:rsidR="00073327">
        <w:rPr>
          <w:rFonts w:cs="Arial"/>
        </w:rPr>
        <w:t>p</w:t>
      </w:r>
      <w:r w:rsidRPr="00B611E1">
        <w:rPr>
          <w:rFonts w:cs="Arial"/>
        </w:rPr>
        <w:t>lan</w:t>
      </w:r>
      <w:r w:rsidR="00B611E1" w:rsidRPr="00B611E1">
        <w:rPr>
          <w:rFonts w:cs="Arial"/>
        </w:rPr>
        <w:t xml:space="preserve"> [template]</w:t>
      </w:r>
    </w:p>
    <w:p w14:paraId="56BE6A0F" w14:textId="22958E75" w:rsidR="007A63D5" w:rsidRPr="00B611E1" w:rsidRDefault="00B611E1" w:rsidP="00F03BF0">
      <w:pPr>
        <w:pStyle w:val="Subtitle"/>
      </w:pPr>
      <w:r w:rsidRPr="00B611E1">
        <w:t>[</w:t>
      </w:r>
      <w:r w:rsidR="00F7010C">
        <w:t>Project/</w:t>
      </w:r>
      <w:r w:rsidR="008E3689">
        <w:t>c</w:t>
      </w:r>
      <w:r w:rsidR="00F7010C">
        <w:t>ontract</w:t>
      </w:r>
      <w:r w:rsidRPr="00B611E1">
        <w:t>]</w:t>
      </w:r>
    </w:p>
    <w:p w14:paraId="20B84633" w14:textId="77777777" w:rsidR="007A63D5" w:rsidRPr="00B611E1" w:rsidRDefault="007A63D5" w:rsidP="007A63D5">
      <w:pPr>
        <w:pStyle w:val="Author"/>
      </w:pPr>
    </w:p>
    <w:p w14:paraId="3BBD28D5" w14:textId="69C25EAE" w:rsidR="00A351E8" w:rsidRPr="00B611E1" w:rsidRDefault="00B611E1" w:rsidP="006805D2">
      <w:pPr>
        <w:pStyle w:val="Author"/>
      </w:pPr>
      <w:r w:rsidRPr="00B611E1">
        <w:t>[Date/year]</w:t>
      </w:r>
    </w:p>
    <w:p w14:paraId="66234F24" w14:textId="6519A65C" w:rsidR="00D05A94" w:rsidRPr="00B611E1" w:rsidRDefault="00D05A94" w:rsidP="007949A9">
      <w:pPr>
        <w:pStyle w:val="Author"/>
        <w:rPr>
          <w:rFonts w:cs="Arial"/>
        </w:rPr>
      </w:pPr>
    </w:p>
    <w:p w14:paraId="5ABD0E48" w14:textId="726589F0" w:rsidR="00D05A94" w:rsidRPr="00B611E1" w:rsidRDefault="00D05A94" w:rsidP="007949A9">
      <w:pPr>
        <w:pStyle w:val="Author"/>
        <w:rPr>
          <w:rFonts w:cs="Arial"/>
        </w:rPr>
      </w:pPr>
    </w:p>
    <w:p w14:paraId="3A7442A2" w14:textId="4B50F08D" w:rsidR="00B05919" w:rsidRPr="00B611E1" w:rsidRDefault="00B05919" w:rsidP="00BD439B">
      <w:pPr>
        <w:rPr>
          <w:rFonts w:cs="Arial"/>
        </w:rPr>
      </w:pPr>
    </w:p>
    <w:p w14:paraId="7373FDD0" w14:textId="77777777" w:rsidR="00B05919" w:rsidRPr="00B611E1" w:rsidRDefault="00B05919" w:rsidP="00BD439B">
      <w:pPr>
        <w:rPr>
          <w:rFonts w:cs="Arial"/>
        </w:rPr>
      </w:pPr>
    </w:p>
    <w:p w14:paraId="12D17C32" w14:textId="77777777" w:rsidR="00B05919" w:rsidRPr="00B611E1" w:rsidRDefault="00B05919" w:rsidP="00BD439B">
      <w:pPr>
        <w:rPr>
          <w:rFonts w:cs="Arial"/>
        </w:rPr>
      </w:pPr>
    </w:p>
    <w:p w14:paraId="32F02F11" w14:textId="77777777" w:rsidR="00E205DA" w:rsidRDefault="00E205DA">
      <w:pPr>
        <w:spacing w:after="0" w:line="240" w:lineRule="auto"/>
        <w:rPr>
          <w:rFonts w:cs="Arial"/>
        </w:rPr>
        <w:sectPr w:rsidR="00E205DA" w:rsidSect="001F0DFB">
          <w:headerReference w:type="default" r:id="rId11"/>
          <w:footerReference w:type="default" r:id="rId12"/>
          <w:pgSz w:w="11906" w:h="16838" w:code="9"/>
          <w:pgMar w:top="1985" w:right="1134" w:bottom="1418" w:left="1134" w:header="1134" w:footer="301" w:gutter="0"/>
          <w:cols w:space="708"/>
          <w:docGrid w:linePitch="360"/>
        </w:sectPr>
      </w:pPr>
    </w:p>
    <w:p w14:paraId="5C17A9E3" w14:textId="4ECADB60" w:rsidR="00082115" w:rsidRPr="00B611E1" w:rsidRDefault="00285683" w:rsidP="00EF0A30">
      <w:pPr>
        <w:pStyle w:val="Heading1nocontents"/>
      </w:pPr>
      <w:r w:rsidRPr="00B611E1">
        <w:lastRenderedPageBreak/>
        <w:t xml:space="preserve">Quality </w:t>
      </w:r>
      <w:r w:rsidR="00513A7A">
        <w:t>i</w:t>
      </w:r>
      <w:r w:rsidRPr="00B611E1">
        <w:t>nformation</w:t>
      </w:r>
    </w:p>
    <w:tbl>
      <w:tblPr>
        <w:tblW w:w="93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Pr>
      <w:tblGrid>
        <w:gridCol w:w="3504"/>
        <w:gridCol w:w="5852"/>
      </w:tblGrid>
      <w:tr w:rsidR="00082115" w:rsidRPr="00B611E1" w14:paraId="05B6C108" w14:textId="77777777" w:rsidTr="00D0571E">
        <w:trPr>
          <w:trHeight w:val="20"/>
        </w:trPr>
        <w:tc>
          <w:tcPr>
            <w:tcW w:w="3504" w:type="dxa"/>
            <w:tcBorders>
              <w:top w:val="nil"/>
              <w:left w:val="nil"/>
            </w:tcBorders>
            <w:shd w:val="clear" w:color="auto" w:fill="18456B"/>
          </w:tcPr>
          <w:p w14:paraId="30107D44" w14:textId="1D10A6E2" w:rsidR="00082115" w:rsidRPr="00B611E1" w:rsidRDefault="00082115" w:rsidP="00082115">
            <w:pPr>
              <w:pStyle w:val="Tabletext"/>
              <w:tabs>
                <w:tab w:val="clear" w:pos="0"/>
              </w:tabs>
              <w:ind w:left="127"/>
              <w:rPr>
                <w:color w:val="FFFFFF" w:themeColor="background1"/>
                <w:lang w:val="en-NZ"/>
              </w:rPr>
            </w:pPr>
            <w:r w:rsidRPr="00B611E1">
              <w:rPr>
                <w:color w:val="FFFFFF" w:themeColor="background1"/>
                <w:lang w:val="en-NZ"/>
              </w:rPr>
              <w:t>Document</w:t>
            </w:r>
            <w:r w:rsidRPr="00B611E1">
              <w:rPr>
                <w:color w:val="FFFFFF" w:themeColor="background1"/>
                <w:spacing w:val="-6"/>
                <w:lang w:val="en-NZ"/>
              </w:rPr>
              <w:t xml:space="preserve"> </w:t>
            </w:r>
          </w:p>
        </w:tc>
        <w:tc>
          <w:tcPr>
            <w:tcW w:w="5852" w:type="dxa"/>
            <w:tcBorders>
              <w:top w:val="nil"/>
              <w:right w:val="nil"/>
            </w:tcBorders>
            <w:shd w:val="clear" w:color="auto" w:fill="DBE5F1"/>
          </w:tcPr>
          <w:p w14:paraId="03A25580" w14:textId="2A9C3FA4" w:rsidR="00082115" w:rsidRPr="00B611E1" w:rsidRDefault="00082115" w:rsidP="00082115">
            <w:pPr>
              <w:pStyle w:val="Tabletext"/>
              <w:tabs>
                <w:tab w:val="clear" w:pos="0"/>
              </w:tabs>
              <w:ind w:left="176"/>
              <w:rPr>
                <w:lang w:val="en-NZ"/>
              </w:rPr>
            </w:pPr>
          </w:p>
        </w:tc>
      </w:tr>
      <w:tr w:rsidR="00082115" w:rsidRPr="00B611E1" w14:paraId="51603536" w14:textId="77777777" w:rsidTr="00D0571E">
        <w:trPr>
          <w:trHeight w:val="20"/>
        </w:trPr>
        <w:tc>
          <w:tcPr>
            <w:tcW w:w="3504" w:type="dxa"/>
            <w:tcBorders>
              <w:left w:val="nil"/>
            </w:tcBorders>
            <w:shd w:val="clear" w:color="auto" w:fill="18456B"/>
          </w:tcPr>
          <w:p w14:paraId="4F1805DB" w14:textId="5E86E95B" w:rsidR="00082115" w:rsidRPr="00B611E1" w:rsidRDefault="00C35E96" w:rsidP="00082115">
            <w:pPr>
              <w:pStyle w:val="Tabletext"/>
              <w:tabs>
                <w:tab w:val="clear" w:pos="0"/>
              </w:tabs>
              <w:ind w:left="127"/>
              <w:rPr>
                <w:color w:val="FFFFFF" w:themeColor="background1"/>
                <w:lang w:val="en-NZ"/>
              </w:rPr>
            </w:pPr>
            <w:r w:rsidRPr="00B611E1">
              <w:rPr>
                <w:color w:val="FFFFFF" w:themeColor="background1"/>
                <w:lang w:val="en-NZ"/>
              </w:rPr>
              <w:t>Ref</w:t>
            </w:r>
            <w:r w:rsidR="00965B07">
              <w:rPr>
                <w:color w:val="FFFFFF" w:themeColor="background1"/>
                <w:lang w:val="en-NZ"/>
              </w:rPr>
              <w:t>erenc</w:t>
            </w:r>
            <w:r w:rsidR="008E3689">
              <w:rPr>
                <w:color w:val="FFFFFF" w:themeColor="background1"/>
                <w:lang w:val="en-NZ"/>
              </w:rPr>
              <w:t>e</w:t>
            </w:r>
          </w:p>
        </w:tc>
        <w:tc>
          <w:tcPr>
            <w:tcW w:w="5852" w:type="dxa"/>
            <w:tcBorders>
              <w:right w:val="nil"/>
            </w:tcBorders>
          </w:tcPr>
          <w:p w14:paraId="67A57401" w14:textId="4742360B" w:rsidR="00082115" w:rsidRPr="00B611E1" w:rsidRDefault="00082115" w:rsidP="00082115">
            <w:pPr>
              <w:pStyle w:val="Tabletext"/>
              <w:tabs>
                <w:tab w:val="clear" w:pos="0"/>
              </w:tabs>
              <w:ind w:left="176"/>
              <w:rPr>
                <w:lang w:val="en-NZ"/>
              </w:rPr>
            </w:pPr>
          </w:p>
        </w:tc>
      </w:tr>
      <w:tr w:rsidR="00082115" w:rsidRPr="00B611E1" w14:paraId="3CDDAEA5" w14:textId="77777777" w:rsidTr="00D0571E">
        <w:trPr>
          <w:trHeight w:val="20"/>
        </w:trPr>
        <w:tc>
          <w:tcPr>
            <w:tcW w:w="3504" w:type="dxa"/>
            <w:tcBorders>
              <w:left w:val="nil"/>
            </w:tcBorders>
            <w:shd w:val="clear" w:color="auto" w:fill="18456B"/>
          </w:tcPr>
          <w:p w14:paraId="72E63334" w14:textId="1BDD7397" w:rsidR="00082115" w:rsidRPr="00B611E1" w:rsidRDefault="00C35E96" w:rsidP="00082115">
            <w:pPr>
              <w:pStyle w:val="Tabletext"/>
              <w:tabs>
                <w:tab w:val="clear" w:pos="0"/>
              </w:tabs>
              <w:ind w:left="127"/>
              <w:rPr>
                <w:color w:val="FFFFFF" w:themeColor="background1"/>
                <w:lang w:val="en-NZ"/>
              </w:rPr>
            </w:pPr>
            <w:r w:rsidRPr="00B611E1">
              <w:rPr>
                <w:color w:val="FFFFFF" w:themeColor="background1"/>
                <w:lang w:val="en-NZ"/>
              </w:rPr>
              <w:t>Date</w:t>
            </w:r>
          </w:p>
        </w:tc>
        <w:tc>
          <w:tcPr>
            <w:tcW w:w="5852" w:type="dxa"/>
            <w:tcBorders>
              <w:right w:val="nil"/>
            </w:tcBorders>
            <w:shd w:val="clear" w:color="auto" w:fill="DBE5F1"/>
          </w:tcPr>
          <w:p w14:paraId="044742E3" w14:textId="52201811" w:rsidR="00082115" w:rsidRPr="00B611E1" w:rsidRDefault="00082115" w:rsidP="00082115">
            <w:pPr>
              <w:pStyle w:val="Tabletext"/>
              <w:tabs>
                <w:tab w:val="clear" w:pos="0"/>
              </w:tabs>
              <w:ind w:left="176"/>
              <w:rPr>
                <w:lang w:val="en-NZ"/>
              </w:rPr>
            </w:pPr>
          </w:p>
        </w:tc>
      </w:tr>
      <w:tr w:rsidR="00082115" w:rsidRPr="00B611E1" w14:paraId="1E0B3463" w14:textId="77777777" w:rsidTr="00D0571E">
        <w:trPr>
          <w:trHeight w:val="20"/>
        </w:trPr>
        <w:tc>
          <w:tcPr>
            <w:tcW w:w="3504" w:type="dxa"/>
            <w:tcBorders>
              <w:left w:val="nil"/>
            </w:tcBorders>
            <w:shd w:val="clear" w:color="auto" w:fill="18456B"/>
          </w:tcPr>
          <w:p w14:paraId="1F81C1EA" w14:textId="3CDA9564" w:rsidR="00082115" w:rsidRPr="00B611E1" w:rsidRDefault="00C35E96" w:rsidP="00082115">
            <w:pPr>
              <w:pStyle w:val="Tabletext"/>
              <w:tabs>
                <w:tab w:val="clear" w:pos="0"/>
              </w:tabs>
              <w:ind w:left="127"/>
              <w:rPr>
                <w:color w:val="FFFFFF" w:themeColor="background1"/>
                <w:lang w:val="en-NZ"/>
              </w:rPr>
            </w:pPr>
            <w:r w:rsidRPr="00B611E1">
              <w:rPr>
                <w:color w:val="FFFFFF" w:themeColor="background1"/>
                <w:lang w:val="en-NZ"/>
              </w:rPr>
              <w:t>Prepared by</w:t>
            </w:r>
          </w:p>
        </w:tc>
        <w:tc>
          <w:tcPr>
            <w:tcW w:w="5852" w:type="dxa"/>
            <w:tcBorders>
              <w:right w:val="nil"/>
            </w:tcBorders>
          </w:tcPr>
          <w:p w14:paraId="4FF8FCE8" w14:textId="34481660" w:rsidR="00082115" w:rsidRPr="00B611E1" w:rsidRDefault="00082115" w:rsidP="00082115">
            <w:pPr>
              <w:pStyle w:val="Tabletext"/>
              <w:tabs>
                <w:tab w:val="clear" w:pos="0"/>
              </w:tabs>
              <w:ind w:left="176"/>
              <w:rPr>
                <w:lang w:val="en-NZ"/>
              </w:rPr>
            </w:pPr>
          </w:p>
        </w:tc>
      </w:tr>
      <w:tr w:rsidR="00082115" w:rsidRPr="00B611E1" w14:paraId="14B131FD" w14:textId="77777777" w:rsidTr="00D0571E">
        <w:trPr>
          <w:trHeight w:val="20"/>
        </w:trPr>
        <w:tc>
          <w:tcPr>
            <w:tcW w:w="3504" w:type="dxa"/>
            <w:tcBorders>
              <w:left w:val="nil"/>
              <w:bottom w:val="single" w:sz="4" w:space="0" w:color="18456B"/>
            </w:tcBorders>
            <w:shd w:val="clear" w:color="auto" w:fill="18456B"/>
          </w:tcPr>
          <w:p w14:paraId="2EE58738" w14:textId="51DEE699" w:rsidR="00082115" w:rsidRPr="00B611E1" w:rsidRDefault="00C35E96" w:rsidP="00082115">
            <w:pPr>
              <w:pStyle w:val="Tabletext"/>
              <w:tabs>
                <w:tab w:val="clear" w:pos="0"/>
              </w:tabs>
              <w:ind w:left="127"/>
              <w:rPr>
                <w:color w:val="FFFFFF" w:themeColor="background1"/>
                <w:lang w:val="en-NZ"/>
              </w:rPr>
            </w:pPr>
            <w:r w:rsidRPr="00B611E1">
              <w:rPr>
                <w:color w:val="FFFFFF" w:themeColor="background1"/>
                <w:lang w:val="en-NZ"/>
              </w:rPr>
              <w:t>Reviewed by</w:t>
            </w:r>
          </w:p>
        </w:tc>
        <w:tc>
          <w:tcPr>
            <w:tcW w:w="5852" w:type="dxa"/>
            <w:tcBorders>
              <w:bottom w:val="single" w:sz="4" w:space="0" w:color="18456B"/>
              <w:right w:val="nil"/>
            </w:tcBorders>
            <w:shd w:val="clear" w:color="auto" w:fill="DBE5F1"/>
          </w:tcPr>
          <w:p w14:paraId="36812D3C" w14:textId="4C8F1E51" w:rsidR="00082115" w:rsidRPr="00B611E1" w:rsidRDefault="00082115" w:rsidP="00082115">
            <w:pPr>
              <w:pStyle w:val="Tabletext"/>
              <w:tabs>
                <w:tab w:val="clear" w:pos="0"/>
              </w:tabs>
              <w:ind w:left="176"/>
              <w:rPr>
                <w:lang w:val="en-NZ"/>
              </w:rPr>
            </w:pPr>
          </w:p>
        </w:tc>
      </w:tr>
    </w:tbl>
    <w:p w14:paraId="080EC46E" w14:textId="77777777" w:rsidR="004465F1" w:rsidRPr="004465F1" w:rsidRDefault="004465F1" w:rsidP="004465F1"/>
    <w:p w14:paraId="33B9AE6F" w14:textId="488DEECB" w:rsidR="00082115" w:rsidRPr="00B611E1" w:rsidRDefault="0077565F" w:rsidP="004C31CB">
      <w:pPr>
        <w:pStyle w:val="Heading1nocontents"/>
      </w:pPr>
      <w:r w:rsidRPr="00B611E1">
        <w:t xml:space="preserve">Revision </w:t>
      </w:r>
      <w:r w:rsidR="00513A7A">
        <w:t>h</w:t>
      </w:r>
      <w:r w:rsidRPr="00B611E1">
        <w:t>istory</w:t>
      </w:r>
    </w:p>
    <w:tbl>
      <w:tblPr>
        <w:tblW w:w="9356" w:type="dxa"/>
        <w:tblBorders>
          <w:insideH w:val="single" w:sz="4" w:space="0" w:color="FFFFFF"/>
          <w:insideV w:val="single" w:sz="4" w:space="0" w:color="FFFFFF"/>
        </w:tblBorders>
        <w:tblLayout w:type="fixed"/>
        <w:tblLook w:val="01E0" w:firstRow="1" w:lastRow="1" w:firstColumn="1" w:lastColumn="1" w:noHBand="0" w:noVBand="0"/>
      </w:tblPr>
      <w:tblGrid>
        <w:gridCol w:w="1231"/>
        <w:gridCol w:w="1463"/>
        <w:gridCol w:w="2835"/>
        <w:gridCol w:w="1842"/>
        <w:gridCol w:w="1985"/>
      </w:tblGrid>
      <w:tr w:rsidR="0077565F" w:rsidRPr="00965B07" w14:paraId="70D7ABF5" w14:textId="77777777" w:rsidTr="0077565F">
        <w:trPr>
          <w:trHeight w:val="341"/>
        </w:trPr>
        <w:tc>
          <w:tcPr>
            <w:tcW w:w="1231" w:type="dxa"/>
            <w:vMerge w:val="restart"/>
            <w:tcBorders>
              <w:top w:val="nil"/>
            </w:tcBorders>
            <w:shd w:val="clear" w:color="auto" w:fill="18456B"/>
            <w:tcMar>
              <w:left w:w="57" w:type="dxa"/>
              <w:right w:w="57" w:type="dxa"/>
            </w:tcMar>
          </w:tcPr>
          <w:p w14:paraId="5AE01C1B" w14:textId="77777777" w:rsidR="0077565F" w:rsidRPr="00965B07" w:rsidRDefault="0077565F" w:rsidP="006F3DE6">
            <w:pPr>
              <w:pStyle w:val="Tableheader"/>
              <w:rPr>
                <w:rFonts w:ascii="Arial" w:hAnsi="Arial" w:cs="Arial"/>
                <w:b w:val="0"/>
                <w:bCs/>
                <w:sz w:val="18"/>
              </w:rPr>
            </w:pPr>
          </w:p>
          <w:p w14:paraId="62A316BE" w14:textId="5CDA24DC" w:rsidR="0077565F" w:rsidRPr="00965B07" w:rsidRDefault="0077565F" w:rsidP="006F3DE6">
            <w:pPr>
              <w:pStyle w:val="Tableheader"/>
              <w:rPr>
                <w:rFonts w:ascii="Arial" w:hAnsi="Arial" w:cs="Arial"/>
                <w:b w:val="0"/>
                <w:bCs/>
                <w:sz w:val="18"/>
              </w:rPr>
            </w:pPr>
            <w:r w:rsidRPr="00965B07">
              <w:rPr>
                <w:rFonts w:ascii="Arial" w:hAnsi="Arial" w:cs="Arial"/>
                <w:b w:val="0"/>
                <w:bCs/>
                <w:sz w:val="18"/>
              </w:rPr>
              <w:t>Rev</w:t>
            </w:r>
            <w:r w:rsidR="00965B07">
              <w:rPr>
                <w:rFonts w:ascii="Arial" w:hAnsi="Arial" w:cs="Arial"/>
                <w:b w:val="0"/>
                <w:bCs/>
                <w:sz w:val="18"/>
              </w:rPr>
              <w:t>ision</w:t>
            </w:r>
            <w:r w:rsidRPr="00965B07">
              <w:rPr>
                <w:rFonts w:ascii="Arial" w:hAnsi="Arial" w:cs="Arial"/>
                <w:b w:val="0"/>
                <w:bCs/>
                <w:sz w:val="18"/>
              </w:rPr>
              <w:t xml:space="preserve"> #</w:t>
            </w:r>
          </w:p>
        </w:tc>
        <w:tc>
          <w:tcPr>
            <w:tcW w:w="1463" w:type="dxa"/>
            <w:vMerge w:val="restart"/>
            <w:tcBorders>
              <w:top w:val="nil"/>
            </w:tcBorders>
            <w:shd w:val="clear" w:color="auto" w:fill="18456B"/>
            <w:tcMar>
              <w:left w:w="57" w:type="dxa"/>
              <w:right w:w="57" w:type="dxa"/>
            </w:tcMar>
          </w:tcPr>
          <w:p w14:paraId="25AC562F" w14:textId="77777777" w:rsidR="0077565F" w:rsidRPr="00965B07" w:rsidRDefault="0077565F" w:rsidP="006F3DE6">
            <w:pPr>
              <w:pStyle w:val="Tableheader"/>
              <w:rPr>
                <w:rFonts w:ascii="Arial" w:hAnsi="Arial" w:cs="Arial"/>
                <w:b w:val="0"/>
                <w:bCs/>
                <w:sz w:val="18"/>
              </w:rPr>
            </w:pPr>
          </w:p>
          <w:p w14:paraId="5F7316C6" w14:textId="524BCB32" w:rsidR="0077565F" w:rsidRPr="00965B07" w:rsidRDefault="0077565F" w:rsidP="006F3DE6">
            <w:pPr>
              <w:pStyle w:val="Tableheader"/>
              <w:rPr>
                <w:rFonts w:ascii="Arial" w:hAnsi="Arial" w:cs="Arial"/>
                <w:b w:val="0"/>
                <w:bCs/>
                <w:sz w:val="18"/>
              </w:rPr>
            </w:pPr>
            <w:r w:rsidRPr="00965B07">
              <w:rPr>
                <w:rFonts w:ascii="Arial" w:hAnsi="Arial" w:cs="Arial"/>
                <w:b w:val="0"/>
                <w:bCs/>
                <w:sz w:val="18"/>
              </w:rPr>
              <w:t>Rev</w:t>
            </w:r>
            <w:r w:rsidR="00965B07">
              <w:rPr>
                <w:rFonts w:ascii="Arial" w:hAnsi="Arial" w:cs="Arial"/>
                <w:b w:val="0"/>
                <w:bCs/>
                <w:sz w:val="18"/>
              </w:rPr>
              <w:t>ision</w:t>
            </w:r>
            <w:r w:rsidRPr="00965B07">
              <w:rPr>
                <w:rFonts w:ascii="Arial" w:hAnsi="Arial" w:cs="Arial"/>
                <w:b w:val="0"/>
                <w:bCs/>
                <w:sz w:val="18"/>
              </w:rPr>
              <w:t xml:space="preserve"> </w:t>
            </w:r>
            <w:r w:rsidR="00965B07">
              <w:rPr>
                <w:rFonts w:ascii="Arial" w:hAnsi="Arial" w:cs="Arial"/>
                <w:b w:val="0"/>
                <w:bCs/>
                <w:sz w:val="18"/>
              </w:rPr>
              <w:t>d</w:t>
            </w:r>
            <w:r w:rsidRPr="00965B07">
              <w:rPr>
                <w:rFonts w:ascii="Arial" w:hAnsi="Arial" w:cs="Arial"/>
                <w:b w:val="0"/>
                <w:bCs/>
                <w:sz w:val="18"/>
              </w:rPr>
              <w:t>ate</w:t>
            </w:r>
          </w:p>
        </w:tc>
        <w:tc>
          <w:tcPr>
            <w:tcW w:w="2835" w:type="dxa"/>
            <w:vMerge w:val="restart"/>
            <w:tcBorders>
              <w:top w:val="nil"/>
            </w:tcBorders>
            <w:shd w:val="clear" w:color="auto" w:fill="18456B"/>
            <w:tcMar>
              <w:left w:w="57" w:type="dxa"/>
              <w:right w:w="57" w:type="dxa"/>
            </w:tcMar>
          </w:tcPr>
          <w:p w14:paraId="5D3D91A1" w14:textId="77777777" w:rsidR="0077565F" w:rsidRPr="00965B07" w:rsidRDefault="0077565F" w:rsidP="006F3DE6">
            <w:pPr>
              <w:pStyle w:val="Tableheader"/>
              <w:rPr>
                <w:rFonts w:ascii="Arial" w:hAnsi="Arial" w:cs="Arial"/>
                <w:b w:val="0"/>
                <w:bCs/>
                <w:sz w:val="18"/>
              </w:rPr>
            </w:pPr>
          </w:p>
          <w:p w14:paraId="1E08B651" w14:textId="77777777" w:rsidR="0077565F" w:rsidRPr="00965B07" w:rsidRDefault="0077565F" w:rsidP="006F3DE6">
            <w:pPr>
              <w:pStyle w:val="Tableheader"/>
              <w:rPr>
                <w:rFonts w:ascii="Arial" w:hAnsi="Arial" w:cs="Arial"/>
                <w:b w:val="0"/>
                <w:bCs/>
                <w:sz w:val="18"/>
              </w:rPr>
            </w:pPr>
            <w:r w:rsidRPr="00965B07">
              <w:rPr>
                <w:rFonts w:ascii="Arial" w:hAnsi="Arial" w:cs="Arial"/>
                <w:b w:val="0"/>
                <w:bCs/>
                <w:sz w:val="18"/>
              </w:rPr>
              <w:t>Details</w:t>
            </w:r>
          </w:p>
        </w:tc>
        <w:tc>
          <w:tcPr>
            <w:tcW w:w="3827" w:type="dxa"/>
            <w:gridSpan w:val="2"/>
            <w:tcBorders>
              <w:top w:val="nil"/>
              <w:bottom w:val="single" w:sz="4" w:space="0" w:color="FFFFFF"/>
            </w:tcBorders>
            <w:shd w:val="clear" w:color="auto" w:fill="18456B"/>
            <w:tcMar>
              <w:left w:w="57" w:type="dxa"/>
              <w:right w:w="57" w:type="dxa"/>
            </w:tcMar>
          </w:tcPr>
          <w:p w14:paraId="4F46F952" w14:textId="77777777" w:rsidR="0077565F" w:rsidRPr="00965B07" w:rsidRDefault="0077565F" w:rsidP="006F3DE6">
            <w:pPr>
              <w:pStyle w:val="Tableheader"/>
              <w:jc w:val="center"/>
              <w:rPr>
                <w:rFonts w:ascii="Arial" w:hAnsi="Arial" w:cs="Arial"/>
                <w:b w:val="0"/>
                <w:bCs/>
                <w:sz w:val="18"/>
              </w:rPr>
            </w:pPr>
            <w:r w:rsidRPr="00965B07">
              <w:rPr>
                <w:rFonts w:ascii="Arial" w:hAnsi="Arial" w:cs="Arial"/>
                <w:b w:val="0"/>
                <w:bCs/>
                <w:sz w:val="18"/>
              </w:rPr>
              <w:t>Authorised by</w:t>
            </w:r>
          </w:p>
        </w:tc>
      </w:tr>
      <w:tr w:rsidR="0077565F" w:rsidRPr="00965B07" w14:paraId="7F7267D1" w14:textId="77777777" w:rsidTr="0077565F">
        <w:tc>
          <w:tcPr>
            <w:tcW w:w="1231" w:type="dxa"/>
            <w:vMerge/>
            <w:tcBorders>
              <w:bottom w:val="single" w:sz="4" w:space="0" w:color="18456B"/>
            </w:tcBorders>
            <w:shd w:val="clear" w:color="auto" w:fill="18456B"/>
            <w:tcMar>
              <w:left w:w="57" w:type="dxa"/>
              <w:right w:w="57" w:type="dxa"/>
            </w:tcMar>
          </w:tcPr>
          <w:p w14:paraId="1CECC8CC" w14:textId="77777777" w:rsidR="0077565F" w:rsidRPr="00965B07" w:rsidDel="002867A7" w:rsidRDefault="0077565F" w:rsidP="006F3DE6">
            <w:pPr>
              <w:pStyle w:val="Tableheader"/>
              <w:rPr>
                <w:rFonts w:ascii="Arial" w:hAnsi="Arial" w:cs="Arial"/>
                <w:b w:val="0"/>
                <w:bCs/>
                <w:sz w:val="18"/>
              </w:rPr>
            </w:pPr>
          </w:p>
        </w:tc>
        <w:tc>
          <w:tcPr>
            <w:tcW w:w="1463" w:type="dxa"/>
            <w:vMerge/>
            <w:tcBorders>
              <w:bottom w:val="single" w:sz="4" w:space="0" w:color="18456B"/>
            </w:tcBorders>
            <w:shd w:val="clear" w:color="auto" w:fill="18456B"/>
            <w:tcMar>
              <w:left w:w="57" w:type="dxa"/>
              <w:right w:w="57" w:type="dxa"/>
            </w:tcMar>
          </w:tcPr>
          <w:p w14:paraId="42DFF813" w14:textId="77777777" w:rsidR="0077565F" w:rsidRPr="00965B07" w:rsidDel="002867A7" w:rsidRDefault="0077565F" w:rsidP="006F3DE6">
            <w:pPr>
              <w:pStyle w:val="Tableheader"/>
              <w:rPr>
                <w:rFonts w:ascii="Arial" w:hAnsi="Arial" w:cs="Arial"/>
                <w:b w:val="0"/>
                <w:bCs/>
                <w:sz w:val="18"/>
              </w:rPr>
            </w:pPr>
          </w:p>
        </w:tc>
        <w:tc>
          <w:tcPr>
            <w:tcW w:w="2835" w:type="dxa"/>
            <w:vMerge/>
            <w:tcBorders>
              <w:bottom w:val="single" w:sz="4" w:space="0" w:color="18456B"/>
            </w:tcBorders>
            <w:shd w:val="clear" w:color="auto" w:fill="18456B"/>
            <w:tcMar>
              <w:left w:w="57" w:type="dxa"/>
              <w:right w:w="57" w:type="dxa"/>
            </w:tcMar>
          </w:tcPr>
          <w:p w14:paraId="253CD30F" w14:textId="77777777" w:rsidR="0077565F" w:rsidRPr="00965B07" w:rsidDel="002867A7" w:rsidRDefault="0077565F" w:rsidP="006F3DE6">
            <w:pPr>
              <w:pStyle w:val="Tableheader"/>
              <w:rPr>
                <w:rFonts w:ascii="Arial" w:hAnsi="Arial" w:cs="Arial"/>
                <w:b w:val="0"/>
                <w:bCs/>
                <w:sz w:val="18"/>
              </w:rPr>
            </w:pPr>
          </w:p>
        </w:tc>
        <w:tc>
          <w:tcPr>
            <w:tcW w:w="1842" w:type="dxa"/>
            <w:tcBorders>
              <w:top w:val="nil"/>
              <w:bottom w:val="single" w:sz="4" w:space="0" w:color="18456B"/>
            </w:tcBorders>
            <w:shd w:val="clear" w:color="auto" w:fill="18456B"/>
            <w:tcMar>
              <w:left w:w="57" w:type="dxa"/>
              <w:right w:w="57" w:type="dxa"/>
            </w:tcMar>
          </w:tcPr>
          <w:p w14:paraId="2979BE58" w14:textId="216B07C1" w:rsidR="0077565F" w:rsidRPr="00965B07" w:rsidRDefault="0077565F" w:rsidP="006F3DE6">
            <w:pPr>
              <w:pStyle w:val="Tableheader"/>
              <w:rPr>
                <w:rFonts w:ascii="Arial" w:hAnsi="Arial" w:cs="Arial"/>
                <w:b w:val="0"/>
                <w:bCs/>
                <w:sz w:val="18"/>
              </w:rPr>
            </w:pPr>
            <w:r w:rsidRPr="00965B07">
              <w:rPr>
                <w:rFonts w:ascii="Arial" w:hAnsi="Arial" w:cs="Arial"/>
                <w:b w:val="0"/>
                <w:bCs/>
                <w:sz w:val="18"/>
              </w:rPr>
              <w:t>Name/</w:t>
            </w:r>
            <w:r w:rsidR="00513A7A" w:rsidRPr="00965B07">
              <w:rPr>
                <w:rFonts w:ascii="Arial" w:hAnsi="Arial" w:cs="Arial"/>
                <w:b w:val="0"/>
                <w:bCs/>
                <w:sz w:val="18"/>
              </w:rPr>
              <w:t>p</w:t>
            </w:r>
            <w:r w:rsidRPr="00965B07">
              <w:rPr>
                <w:rFonts w:ascii="Arial" w:hAnsi="Arial" w:cs="Arial"/>
                <w:b w:val="0"/>
                <w:bCs/>
                <w:sz w:val="18"/>
              </w:rPr>
              <w:t>osition</w:t>
            </w:r>
          </w:p>
        </w:tc>
        <w:tc>
          <w:tcPr>
            <w:tcW w:w="1985" w:type="dxa"/>
            <w:tcBorders>
              <w:top w:val="nil"/>
              <w:bottom w:val="single" w:sz="4" w:space="0" w:color="18456B"/>
            </w:tcBorders>
            <w:shd w:val="clear" w:color="auto" w:fill="18456B"/>
          </w:tcPr>
          <w:p w14:paraId="3E87EBEB" w14:textId="77777777" w:rsidR="0077565F" w:rsidRPr="00965B07" w:rsidRDefault="0077565F" w:rsidP="006F3DE6">
            <w:pPr>
              <w:pStyle w:val="Tableheader"/>
              <w:rPr>
                <w:rFonts w:ascii="Arial" w:hAnsi="Arial" w:cs="Arial"/>
                <w:b w:val="0"/>
                <w:bCs/>
                <w:sz w:val="18"/>
              </w:rPr>
            </w:pPr>
            <w:r w:rsidRPr="00965B07">
              <w:rPr>
                <w:rFonts w:ascii="Arial" w:hAnsi="Arial" w:cs="Arial"/>
                <w:b w:val="0"/>
                <w:bCs/>
                <w:sz w:val="18"/>
              </w:rPr>
              <w:t>Signature</w:t>
            </w:r>
          </w:p>
        </w:tc>
      </w:tr>
      <w:tr w:rsidR="0077565F" w:rsidRPr="00B611E1" w14:paraId="7DF44EBC" w14:textId="77777777" w:rsidTr="0077565F">
        <w:tc>
          <w:tcPr>
            <w:tcW w:w="1231"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6305A7C6" w14:textId="77777777" w:rsidR="0077565F" w:rsidRPr="00B611E1" w:rsidRDefault="0077565F" w:rsidP="006F3DE6">
            <w:pPr>
              <w:pStyle w:val="Tabletext"/>
              <w:rPr>
                <w:rFonts w:cs="Arial"/>
                <w:lang w:val="en-NZ"/>
              </w:rPr>
            </w:pPr>
          </w:p>
        </w:tc>
        <w:tc>
          <w:tcPr>
            <w:tcW w:w="1463"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6B0231AA" w14:textId="77777777" w:rsidR="0077565F" w:rsidRPr="00B611E1" w:rsidRDefault="0077565F" w:rsidP="006F3DE6">
            <w:pPr>
              <w:pStyle w:val="Tabletext"/>
              <w:rPr>
                <w:rFonts w:cs="Arial"/>
                <w:lang w:val="en-NZ"/>
              </w:rPr>
            </w:pPr>
          </w:p>
        </w:tc>
        <w:tc>
          <w:tcPr>
            <w:tcW w:w="2835"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4E3845B0" w14:textId="77777777" w:rsidR="0077565F" w:rsidRPr="00B611E1" w:rsidRDefault="0077565F" w:rsidP="006F3DE6">
            <w:pPr>
              <w:pStyle w:val="Tabletext"/>
              <w:rPr>
                <w:rFonts w:cs="Arial"/>
                <w:lang w:val="en-NZ"/>
              </w:rPr>
            </w:pPr>
          </w:p>
        </w:tc>
        <w:tc>
          <w:tcPr>
            <w:tcW w:w="1842"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5FD63F63" w14:textId="77777777" w:rsidR="0077565F" w:rsidRPr="00B611E1" w:rsidRDefault="0077565F" w:rsidP="006F3DE6">
            <w:pPr>
              <w:pStyle w:val="Tabletext"/>
              <w:rPr>
                <w:rFonts w:cs="Arial"/>
                <w:lang w:val="en-NZ"/>
              </w:rPr>
            </w:pPr>
          </w:p>
        </w:tc>
        <w:tc>
          <w:tcPr>
            <w:tcW w:w="1985" w:type="dxa"/>
            <w:tcBorders>
              <w:top w:val="single" w:sz="4" w:space="0" w:color="18456B"/>
              <w:left w:val="single" w:sz="4" w:space="0" w:color="18456B"/>
              <w:bottom w:val="single" w:sz="4" w:space="0" w:color="18456B"/>
              <w:right w:val="single" w:sz="4" w:space="0" w:color="18456B"/>
            </w:tcBorders>
            <w:shd w:val="clear" w:color="auto" w:fill="auto"/>
          </w:tcPr>
          <w:p w14:paraId="394A99A0" w14:textId="77777777" w:rsidR="0077565F" w:rsidRPr="00B611E1" w:rsidRDefault="0077565F" w:rsidP="006F3DE6">
            <w:pPr>
              <w:pStyle w:val="Tabletext"/>
              <w:rPr>
                <w:rFonts w:cs="Arial"/>
                <w:lang w:val="en-NZ"/>
              </w:rPr>
            </w:pPr>
          </w:p>
        </w:tc>
      </w:tr>
      <w:tr w:rsidR="0077565F" w:rsidRPr="00B611E1" w14:paraId="23EE424F" w14:textId="77777777" w:rsidTr="0077565F">
        <w:tc>
          <w:tcPr>
            <w:tcW w:w="1231"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207D8AAB" w14:textId="77777777" w:rsidR="0077565F" w:rsidRPr="00B611E1" w:rsidRDefault="0077565F" w:rsidP="006F3DE6">
            <w:pPr>
              <w:pStyle w:val="Tabletext"/>
              <w:rPr>
                <w:rFonts w:cs="Arial"/>
                <w:lang w:val="en-NZ"/>
              </w:rPr>
            </w:pPr>
          </w:p>
        </w:tc>
        <w:tc>
          <w:tcPr>
            <w:tcW w:w="1463"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0B3D8C14" w14:textId="77777777" w:rsidR="0077565F" w:rsidRPr="00B611E1" w:rsidRDefault="0077565F" w:rsidP="006F3DE6">
            <w:pPr>
              <w:pStyle w:val="Tabletext"/>
              <w:rPr>
                <w:rFonts w:cs="Arial"/>
                <w:szCs w:val="18"/>
                <w:lang w:val="en-NZ"/>
              </w:rPr>
            </w:pPr>
          </w:p>
        </w:tc>
        <w:tc>
          <w:tcPr>
            <w:tcW w:w="2835"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53339975" w14:textId="77777777" w:rsidR="0077565F" w:rsidRPr="00B611E1" w:rsidRDefault="0077565F" w:rsidP="006F3DE6">
            <w:pPr>
              <w:pStyle w:val="Tabletext"/>
              <w:rPr>
                <w:rFonts w:cs="Arial"/>
                <w:lang w:val="en-NZ"/>
              </w:rPr>
            </w:pPr>
          </w:p>
        </w:tc>
        <w:tc>
          <w:tcPr>
            <w:tcW w:w="1842"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7D92EE33" w14:textId="77777777" w:rsidR="0077565F" w:rsidRPr="00B611E1" w:rsidRDefault="0077565F" w:rsidP="006F3DE6">
            <w:pPr>
              <w:pStyle w:val="Tabletext"/>
              <w:rPr>
                <w:rFonts w:cs="Arial"/>
                <w:lang w:val="en-NZ"/>
              </w:rPr>
            </w:pPr>
          </w:p>
        </w:tc>
        <w:tc>
          <w:tcPr>
            <w:tcW w:w="1985" w:type="dxa"/>
            <w:tcBorders>
              <w:top w:val="single" w:sz="4" w:space="0" w:color="18456B"/>
              <w:left w:val="single" w:sz="4" w:space="0" w:color="18456B"/>
              <w:bottom w:val="single" w:sz="4" w:space="0" w:color="18456B"/>
              <w:right w:val="single" w:sz="4" w:space="0" w:color="18456B"/>
            </w:tcBorders>
            <w:shd w:val="clear" w:color="auto" w:fill="auto"/>
          </w:tcPr>
          <w:p w14:paraId="08C90C6C" w14:textId="77777777" w:rsidR="0077565F" w:rsidRPr="00B611E1" w:rsidRDefault="0077565F" w:rsidP="006F3DE6">
            <w:pPr>
              <w:pStyle w:val="Tabletext"/>
              <w:rPr>
                <w:rFonts w:cs="Arial"/>
                <w:lang w:val="en-NZ"/>
              </w:rPr>
            </w:pPr>
          </w:p>
        </w:tc>
      </w:tr>
      <w:tr w:rsidR="0077565F" w:rsidRPr="00B611E1" w14:paraId="717D1AE5" w14:textId="77777777" w:rsidTr="0077565F">
        <w:tc>
          <w:tcPr>
            <w:tcW w:w="1231"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06729796" w14:textId="77777777" w:rsidR="0077565F" w:rsidRPr="00B611E1" w:rsidRDefault="0077565F" w:rsidP="006F3DE6">
            <w:pPr>
              <w:pStyle w:val="Tabletext"/>
              <w:rPr>
                <w:rFonts w:cs="Arial"/>
                <w:lang w:val="en-NZ"/>
              </w:rPr>
            </w:pPr>
          </w:p>
        </w:tc>
        <w:tc>
          <w:tcPr>
            <w:tcW w:w="1463"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752E0285" w14:textId="77777777" w:rsidR="0077565F" w:rsidRPr="00B611E1" w:rsidRDefault="0077565F" w:rsidP="006F3DE6">
            <w:pPr>
              <w:pStyle w:val="Tabletext"/>
              <w:rPr>
                <w:rFonts w:cs="Arial"/>
                <w:lang w:val="en-NZ"/>
              </w:rPr>
            </w:pPr>
          </w:p>
        </w:tc>
        <w:tc>
          <w:tcPr>
            <w:tcW w:w="2835"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0123AEE4" w14:textId="77777777" w:rsidR="0077565F" w:rsidRPr="00B611E1" w:rsidRDefault="0077565F" w:rsidP="006F3DE6">
            <w:pPr>
              <w:pStyle w:val="Tabletext"/>
              <w:rPr>
                <w:rFonts w:cs="Arial"/>
                <w:lang w:val="en-NZ"/>
              </w:rPr>
            </w:pPr>
          </w:p>
        </w:tc>
        <w:tc>
          <w:tcPr>
            <w:tcW w:w="1842" w:type="dxa"/>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50F91CFF" w14:textId="77777777" w:rsidR="0077565F" w:rsidRPr="00B611E1" w:rsidRDefault="0077565F" w:rsidP="006F3DE6">
            <w:pPr>
              <w:pStyle w:val="Tabletext"/>
              <w:rPr>
                <w:rFonts w:cs="Arial"/>
                <w:lang w:val="en-NZ"/>
              </w:rPr>
            </w:pPr>
          </w:p>
        </w:tc>
        <w:tc>
          <w:tcPr>
            <w:tcW w:w="1985" w:type="dxa"/>
            <w:tcBorders>
              <w:top w:val="single" w:sz="4" w:space="0" w:color="18456B"/>
              <w:left w:val="single" w:sz="4" w:space="0" w:color="18456B"/>
              <w:bottom w:val="single" w:sz="4" w:space="0" w:color="18456B"/>
              <w:right w:val="single" w:sz="4" w:space="0" w:color="18456B"/>
            </w:tcBorders>
            <w:shd w:val="clear" w:color="auto" w:fill="auto"/>
          </w:tcPr>
          <w:p w14:paraId="7FDA3701" w14:textId="77777777" w:rsidR="0077565F" w:rsidRPr="00B611E1" w:rsidRDefault="0077565F" w:rsidP="006F3DE6">
            <w:pPr>
              <w:pStyle w:val="Tabletext"/>
              <w:rPr>
                <w:rFonts w:cs="Arial"/>
                <w:lang w:val="en-NZ"/>
              </w:rPr>
            </w:pPr>
          </w:p>
        </w:tc>
      </w:tr>
    </w:tbl>
    <w:p w14:paraId="1BE2F140" w14:textId="6C4DE9EE" w:rsidR="0077565F" w:rsidRPr="008E3689" w:rsidRDefault="0077565F" w:rsidP="008E3689"/>
    <w:p w14:paraId="3823E50E" w14:textId="723223F5" w:rsidR="00575965" w:rsidRPr="008E3689" w:rsidRDefault="00575965" w:rsidP="008E3689"/>
    <w:p w14:paraId="2CD89555" w14:textId="77777777" w:rsidR="0077565F" w:rsidRPr="00513A7A" w:rsidRDefault="0077565F" w:rsidP="00513A7A">
      <w:r w:rsidRPr="00513A7A">
        <w:br w:type="page"/>
      </w:r>
    </w:p>
    <w:p w14:paraId="55BED23C" w14:textId="77777777" w:rsidR="00B11575" w:rsidRDefault="00384274" w:rsidP="00575965">
      <w:pPr>
        <w:pStyle w:val="Heading1nocontents"/>
        <w:rPr>
          <w:rFonts w:cs="Arial"/>
        </w:rPr>
      </w:pPr>
      <w:r w:rsidRPr="00B611E1">
        <w:rPr>
          <w:rFonts w:cs="Arial"/>
        </w:rPr>
        <w:lastRenderedPageBreak/>
        <w:t>Abbreviations</w:t>
      </w:r>
    </w:p>
    <w:p w14:paraId="35527C9C" w14:textId="149427DC" w:rsidR="00C27892" w:rsidRPr="00244F7B" w:rsidRDefault="0040272D" w:rsidP="00B11575">
      <w:pPr>
        <w:rPr>
          <w:i/>
          <w:iCs/>
        </w:rPr>
      </w:pPr>
      <w:r w:rsidRPr="00244F7B">
        <w:rPr>
          <w:i/>
          <w:iCs/>
        </w:rPr>
        <w:t>[Update as required]</w:t>
      </w:r>
    </w:p>
    <w:tbl>
      <w:tblPr>
        <w:tblW w:w="9497" w:type="dxa"/>
        <w:tblBorders>
          <w:top w:val="single" w:sz="2" w:space="0" w:color="FFFFFF" w:themeColor="background1"/>
          <w:left w:val="single" w:sz="2" w:space="0" w:color="FFFFFF" w:themeColor="background1"/>
          <w:bottom w:val="single" w:sz="2" w:space="0" w:color="002060"/>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1E0" w:firstRow="1" w:lastRow="1" w:firstColumn="1" w:lastColumn="1" w:noHBand="0" w:noVBand="0"/>
      </w:tblPr>
      <w:tblGrid>
        <w:gridCol w:w="2546"/>
        <w:gridCol w:w="6951"/>
      </w:tblGrid>
      <w:tr w:rsidR="00D55D5A" w:rsidRPr="00671EB7" w14:paraId="2E08A0E1" w14:textId="77777777" w:rsidTr="00D0571E">
        <w:trPr>
          <w:trHeight w:val="340"/>
        </w:trPr>
        <w:tc>
          <w:tcPr>
            <w:tcW w:w="2540" w:type="dxa"/>
            <w:shd w:val="clear" w:color="auto" w:fill="1F497D" w:themeFill="text2"/>
          </w:tcPr>
          <w:p w14:paraId="3FB65F93"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AEE</w:t>
            </w:r>
          </w:p>
        </w:tc>
        <w:tc>
          <w:tcPr>
            <w:tcW w:w="6933" w:type="dxa"/>
            <w:shd w:val="clear" w:color="auto" w:fill="DBE5F1"/>
          </w:tcPr>
          <w:p w14:paraId="527D5A93" w14:textId="77777777" w:rsidR="00D55D5A" w:rsidRPr="00671EB7" w:rsidRDefault="00D55D5A" w:rsidP="00004D04">
            <w:pPr>
              <w:pStyle w:val="Tabletext"/>
              <w:tabs>
                <w:tab w:val="clear" w:pos="0"/>
              </w:tabs>
              <w:ind w:left="127"/>
              <w:rPr>
                <w:lang w:val="en-NZ"/>
              </w:rPr>
            </w:pPr>
            <w:r w:rsidRPr="00671EB7">
              <w:rPr>
                <w:lang w:val="en-NZ"/>
              </w:rPr>
              <w:t xml:space="preserve">Assessment of </w:t>
            </w:r>
            <w:r>
              <w:rPr>
                <w:lang w:val="en-NZ"/>
              </w:rPr>
              <w:t>e</w:t>
            </w:r>
            <w:r w:rsidRPr="00671EB7">
              <w:rPr>
                <w:lang w:val="en-NZ"/>
              </w:rPr>
              <w:t>nvironment</w:t>
            </w:r>
            <w:r>
              <w:rPr>
                <w:lang w:val="en-NZ"/>
              </w:rPr>
              <w:t>al effects</w:t>
            </w:r>
          </w:p>
        </w:tc>
      </w:tr>
      <w:tr w:rsidR="00D55D5A" w:rsidRPr="00671EB7" w14:paraId="0BBB90B8" w14:textId="77777777" w:rsidTr="00D0571E">
        <w:trPr>
          <w:trHeight w:val="340"/>
        </w:trPr>
        <w:tc>
          <w:tcPr>
            <w:tcW w:w="2540" w:type="dxa"/>
            <w:shd w:val="clear" w:color="auto" w:fill="1F497D" w:themeFill="text2"/>
          </w:tcPr>
          <w:p w14:paraId="1C10ABA9"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CSMP</w:t>
            </w:r>
          </w:p>
        </w:tc>
        <w:tc>
          <w:tcPr>
            <w:tcW w:w="6933" w:type="dxa"/>
            <w:shd w:val="clear" w:color="auto" w:fill="auto"/>
          </w:tcPr>
          <w:p w14:paraId="469636A7" w14:textId="77777777" w:rsidR="00D55D5A" w:rsidRPr="00671EB7" w:rsidRDefault="00D55D5A" w:rsidP="00004D04">
            <w:pPr>
              <w:pStyle w:val="Tabletext"/>
              <w:tabs>
                <w:tab w:val="clear" w:pos="0"/>
              </w:tabs>
              <w:ind w:left="127"/>
              <w:rPr>
                <w:lang w:val="en-NZ"/>
              </w:rPr>
            </w:pPr>
            <w:r w:rsidRPr="00671EB7">
              <w:rPr>
                <w:lang w:val="en-NZ"/>
              </w:rPr>
              <w:t xml:space="preserve">Customer and </w:t>
            </w:r>
            <w:r>
              <w:rPr>
                <w:lang w:val="en-NZ"/>
              </w:rPr>
              <w:t>s</w:t>
            </w:r>
            <w:r w:rsidRPr="00671EB7">
              <w:rPr>
                <w:lang w:val="en-NZ"/>
              </w:rPr>
              <w:t xml:space="preserve">takeholder </w:t>
            </w:r>
            <w:r>
              <w:rPr>
                <w:lang w:val="en-NZ"/>
              </w:rPr>
              <w:t>m</w:t>
            </w:r>
            <w:r w:rsidRPr="00671EB7">
              <w:rPr>
                <w:lang w:val="en-NZ"/>
              </w:rPr>
              <w:t xml:space="preserve">anagement </w:t>
            </w:r>
            <w:r>
              <w:rPr>
                <w:lang w:val="en-NZ"/>
              </w:rPr>
              <w:t>p</w:t>
            </w:r>
            <w:r w:rsidRPr="00671EB7">
              <w:rPr>
                <w:lang w:val="en-NZ"/>
              </w:rPr>
              <w:t>lan</w:t>
            </w:r>
          </w:p>
        </w:tc>
      </w:tr>
      <w:tr w:rsidR="00D55D5A" w:rsidRPr="00671EB7" w14:paraId="0A42656A" w14:textId="77777777" w:rsidTr="00D0571E">
        <w:trPr>
          <w:trHeight w:val="340"/>
        </w:trPr>
        <w:tc>
          <w:tcPr>
            <w:tcW w:w="2540" w:type="dxa"/>
            <w:shd w:val="clear" w:color="auto" w:fill="1F497D" w:themeFill="text2"/>
          </w:tcPr>
          <w:p w14:paraId="35AB9379" w14:textId="134B822A"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CS</w:t>
            </w:r>
            <w:r w:rsidR="00C84A5D">
              <w:rPr>
                <w:color w:val="FFFFFF" w:themeColor="background1"/>
                <w:lang w:val="en-NZ"/>
              </w:rPr>
              <w:t>-</w:t>
            </w:r>
            <w:r w:rsidRPr="00225BF8">
              <w:rPr>
                <w:color w:val="FFFFFF" w:themeColor="background1"/>
                <w:lang w:val="en-NZ"/>
              </w:rPr>
              <w:t>VUE</w:t>
            </w:r>
          </w:p>
        </w:tc>
        <w:tc>
          <w:tcPr>
            <w:tcW w:w="6933" w:type="dxa"/>
            <w:shd w:val="clear" w:color="auto" w:fill="DBE5F1"/>
          </w:tcPr>
          <w:p w14:paraId="12455E61" w14:textId="77777777" w:rsidR="00D55D5A" w:rsidRPr="00671EB7" w:rsidRDefault="00D55D5A" w:rsidP="00004D04">
            <w:pPr>
              <w:pStyle w:val="Tabletext"/>
              <w:tabs>
                <w:tab w:val="clear" w:pos="0"/>
              </w:tabs>
              <w:ind w:left="127"/>
              <w:rPr>
                <w:lang w:val="en-NZ"/>
              </w:rPr>
            </w:pPr>
            <w:r>
              <w:rPr>
                <w:lang w:val="en-NZ"/>
              </w:rPr>
              <w:t xml:space="preserve">The </w:t>
            </w:r>
            <w:r w:rsidRPr="00671EB7">
              <w:rPr>
                <w:lang w:val="en-NZ"/>
              </w:rPr>
              <w:t xml:space="preserve">Waka Kotahi </w:t>
            </w:r>
            <w:r>
              <w:rPr>
                <w:lang w:val="en-NZ"/>
              </w:rPr>
              <w:t>c</w:t>
            </w:r>
            <w:r w:rsidRPr="00671EB7">
              <w:rPr>
                <w:lang w:val="en-NZ"/>
              </w:rPr>
              <w:t xml:space="preserve">onsent </w:t>
            </w:r>
            <w:r>
              <w:rPr>
                <w:lang w:val="en-NZ"/>
              </w:rPr>
              <w:t>c</w:t>
            </w:r>
            <w:r w:rsidRPr="00671EB7">
              <w:rPr>
                <w:lang w:val="en-NZ"/>
              </w:rPr>
              <w:t xml:space="preserve">ompliance </w:t>
            </w:r>
            <w:r>
              <w:rPr>
                <w:lang w:val="en-NZ"/>
              </w:rPr>
              <w:t>m</w:t>
            </w:r>
            <w:r w:rsidRPr="00671EB7">
              <w:rPr>
                <w:lang w:val="en-NZ"/>
              </w:rPr>
              <w:t xml:space="preserve">anagement </w:t>
            </w:r>
            <w:r>
              <w:rPr>
                <w:lang w:val="en-NZ"/>
              </w:rPr>
              <w:t>s</w:t>
            </w:r>
            <w:r w:rsidRPr="00671EB7">
              <w:rPr>
                <w:lang w:val="en-NZ"/>
              </w:rPr>
              <w:t>ystem</w:t>
            </w:r>
          </w:p>
        </w:tc>
      </w:tr>
      <w:tr w:rsidR="00D55D5A" w:rsidRPr="00671EB7" w14:paraId="4E286879" w14:textId="77777777" w:rsidTr="00D0571E">
        <w:trPr>
          <w:trHeight w:val="340"/>
        </w:trPr>
        <w:tc>
          <w:tcPr>
            <w:tcW w:w="2540" w:type="dxa"/>
            <w:shd w:val="clear" w:color="auto" w:fill="1F497D" w:themeFill="text2"/>
          </w:tcPr>
          <w:p w14:paraId="3039537F"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DOC</w:t>
            </w:r>
          </w:p>
        </w:tc>
        <w:tc>
          <w:tcPr>
            <w:tcW w:w="6933" w:type="dxa"/>
            <w:shd w:val="clear" w:color="auto" w:fill="auto"/>
          </w:tcPr>
          <w:p w14:paraId="22450DA0" w14:textId="77777777" w:rsidR="00D55D5A" w:rsidRPr="00671EB7" w:rsidRDefault="00D55D5A" w:rsidP="00004D04">
            <w:pPr>
              <w:pStyle w:val="Tabletext"/>
              <w:tabs>
                <w:tab w:val="clear" w:pos="0"/>
              </w:tabs>
              <w:ind w:left="127"/>
              <w:rPr>
                <w:lang w:val="en-NZ"/>
              </w:rPr>
            </w:pPr>
            <w:r w:rsidRPr="00671EB7">
              <w:rPr>
                <w:lang w:val="en-NZ"/>
              </w:rPr>
              <w:t>Department of Conservation</w:t>
            </w:r>
          </w:p>
        </w:tc>
      </w:tr>
      <w:tr w:rsidR="00D55D5A" w:rsidRPr="00671EB7" w14:paraId="088161D5" w14:textId="77777777" w:rsidTr="00D0571E">
        <w:trPr>
          <w:trHeight w:val="340"/>
        </w:trPr>
        <w:tc>
          <w:tcPr>
            <w:tcW w:w="2540" w:type="dxa"/>
            <w:shd w:val="clear" w:color="auto" w:fill="1F497D" w:themeFill="text2"/>
          </w:tcPr>
          <w:p w14:paraId="7F3CD061"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EMP</w:t>
            </w:r>
          </w:p>
        </w:tc>
        <w:tc>
          <w:tcPr>
            <w:tcW w:w="6933" w:type="dxa"/>
            <w:shd w:val="clear" w:color="auto" w:fill="DBE5F1"/>
          </w:tcPr>
          <w:p w14:paraId="5B13250E" w14:textId="77777777" w:rsidR="00D55D5A" w:rsidRPr="00671EB7" w:rsidRDefault="00D55D5A" w:rsidP="00004D04">
            <w:pPr>
              <w:pStyle w:val="Tabletext"/>
              <w:tabs>
                <w:tab w:val="clear" w:pos="0"/>
              </w:tabs>
              <w:ind w:left="127"/>
              <w:rPr>
                <w:lang w:val="en-NZ"/>
              </w:rPr>
            </w:pPr>
            <w:r w:rsidRPr="00671EB7">
              <w:rPr>
                <w:lang w:val="en-NZ"/>
              </w:rPr>
              <w:t xml:space="preserve">Environmental </w:t>
            </w:r>
            <w:r>
              <w:rPr>
                <w:lang w:val="en-NZ"/>
              </w:rPr>
              <w:t>m</w:t>
            </w:r>
            <w:r w:rsidRPr="00671EB7">
              <w:rPr>
                <w:lang w:val="en-NZ"/>
              </w:rPr>
              <w:t xml:space="preserve">anagement </w:t>
            </w:r>
            <w:r>
              <w:rPr>
                <w:lang w:val="en-NZ"/>
              </w:rPr>
              <w:t>p</w:t>
            </w:r>
            <w:r w:rsidRPr="00671EB7">
              <w:rPr>
                <w:lang w:val="en-NZ"/>
              </w:rPr>
              <w:t>lan including any sub-plans</w:t>
            </w:r>
          </w:p>
        </w:tc>
      </w:tr>
      <w:tr w:rsidR="00D55D5A" w:rsidRPr="00671EB7" w14:paraId="32C3918D" w14:textId="77777777" w:rsidTr="00D0571E">
        <w:trPr>
          <w:trHeight w:val="340"/>
        </w:trPr>
        <w:tc>
          <w:tcPr>
            <w:tcW w:w="2540" w:type="dxa"/>
            <w:shd w:val="clear" w:color="auto" w:fill="1F497D" w:themeFill="text2"/>
          </w:tcPr>
          <w:p w14:paraId="6692D063"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HNZPT</w:t>
            </w:r>
          </w:p>
        </w:tc>
        <w:tc>
          <w:tcPr>
            <w:tcW w:w="6933" w:type="dxa"/>
            <w:shd w:val="clear" w:color="auto" w:fill="auto"/>
          </w:tcPr>
          <w:p w14:paraId="29516605" w14:textId="77777777" w:rsidR="00D55D5A" w:rsidRPr="00671EB7" w:rsidRDefault="00D55D5A" w:rsidP="00004D04">
            <w:pPr>
              <w:pStyle w:val="Tabletext"/>
              <w:tabs>
                <w:tab w:val="clear" w:pos="0"/>
              </w:tabs>
              <w:ind w:left="127"/>
              <w:rPr>
                <w:lang w:val="en-NZ"/>
              </w:rPr>
            </w:pPr>
            <w:r w:rsidRPr="00671EB7">
              <w:rPr>
                <w:lang w:val="en-NZ"/>
              </w:rPr>
              <w:t xml:space="preserve">Heritage New Zealand </w:t>
            </w:r>
            <w:proofErr w:type="spellStart"/>
            <w:r w:rsidRPr="00671EB7">
              <w:rPr>
                <w:lang w:val="en-NZ"/>
              </w:rPr>
              <w:t>Pouhere</w:t>
            </w:r>
            <w:proofErr w:type="spellEnd"/>
            <w:r w:rsidRPr="00671EB7">
              <w:rPr>
                <w:lang w:val="en-NZ"/>
              </w:rPr>
              <w:t xml:space="preserve"> Taonga</w:t>
            </w:r>
          </w:p>
        </w:tc>
      </w:tr>
      <w:tr w:rsidR="00D55D5A" w:rsidRPr="00671EB7" w14:paraId="71825610" w14:textId="77777777" w:rsidTr="00D0571E">
        <w:trPr>
          <w:trHeight w:val="340"/>
        </w:trPr>
        <w:tc>
          <w:tcPr>
            <w:tcW w:w="2540" w:type="dxa"/>
            <w:shd w:val="clear" w:color="auto" w:fill="1F497D" w:themeFill="text2"/>
          </w:tcPr>
          <w:p w14:paraId="13B3AFDB"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IPR</w:t>
            </w:r>
          </w:p>
        </w:tc>
        <w:tc>
          <w:tcPr>
            <w:tcW w:w="6933" w:type="dxa"/>
            <w:shd w:val="clear" w:color="auto" w:fill="DBE5F1"/>
          </w:tcPr>
          <w:p w14:paraId="6F6E3208" w14:textId="77777777" w:rsidR="00D55D5A" w:rsidRPr="00671EB7" w:rsidRDefault="00D55D5A" w:rsidP="00004D04">
            <w:pPr>
              <w:pStyle w:val="Tabletext"/>
              <w:tabs>
                <w:tab w:val="clear" w:pos="0"/>
              </w:tabs>
              <w:ind w:left="127"/>
              <w:rPr>
                <w:lang w:val="en-NZ"/>
              </w:rPr>
            </w:pPr>
            <w:r w:rsidRPr="00671EB7">
              <w:rPr>
                <w:lang w:val="en-NZ"/>
              </w:rPr>
              <w:t xml:space="preserve">Independent </w:t>
            </w:r>
            <w:r>
              <w:rPr>
                <w:lang w:val="en-NZ"/>
              </w:rPr>
              <w:t>p</w:t>
            </w:r>
            <w:r w:rsidRPr="00671EB7">
              <w:rPr>
                <w:lang w:val="en-NZ"/>
              </w:rPr>
              <w:t xml:space="preserve">eer </w:t>
            </w:r>
            <w:r>
              <w:rPr>
                <w:lang w:val="en-NZ"/>
              </w:rPr>
              <w:t>r</w:t>
            </w:r>
            <w:r w:rsidRPr="00671EB7">
              <w:rPr>
                <w:lang w:val="en-NZ"/>
              </w:rPr>
              <w:t>eview</w:t>
            </w:r>
          </w:p>
        </w:tc>
      </w:tr>
      <w:tr w:rsidR="00D55D5A" w:rsidRPr="00671EB7" w14:paraId="2CCEC3DA" w14:textId="77777777" w:rsidTr="00D0571E">
        <w:trPr>
          <w:trHeight w:val="340"/>
        </w:trPr>
        <w:tc>
          <w:tcPr>
            <w:tcW w:w="2540" w:type="dxa"/>
            <w:shd w:val="clear" w:color="auto" w:fill="1F497D" w:themeFill="text2"/>
          </w:tcPr>
          <w:p w14:paraId="302C9914"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KRA</w:t>
            </w:r>
          </w:p>
        </w:tc>
        <w:tc>
          <w:tcPr>
            <w:tcW w:w="6933" w:type="dxa"/>
            <w:shd w:val="clear" w:color="auto" w:fill="auto"/>
          </w:tcPr>
          <w:p w14:paraId="39F95215" w14:textId="77777777" w:rsidR="00D55D5A" w:rsidRPr="00671EB7" w:rsidRDefault="00D55D5A" w:rsidP="00004D04">
            <w:pPr>
              <w:pStyle w:val="Tabletext"/>
              <w:tabs>
                <w:tab w:val="clear" w:pos="0"/>
              </w:tabs>
              <w:ind w:left="127"/>
              <w:rPr>
                <w:lang w:val="en-NZ"/>
              </w:rPr>
            </w:pPr>
            <w:r w:rsidRPr="00671EB7">
              <w:rPr>
                <w:lang w:val="en-NZ"/>
              </w:rPr>
              <w:t xml:space="preserve">Key </w:t>
            </w:r>
            <w:r>
              <w:rPr>
                <w:lang w:val="en-NZ"/>
              </w:rPr>
              <w:t>r</w:t>
            </w:r>
            <w:r w:rsidRPr="00671EB7">
              <w:rPr>
                <w:lang w:val="en-NZ"/>
              </w:rPr>
              <w:t xml:space="preserve">esult </w:t>
            </w:r>
            <w:r>
              <w:rPr>
                <w:lang w:val="en-NZ"/>
              </w:rPr>
              <w:t>a</w:t>
            </w:r>
            <w:r w:rsidRPr="00671EB7">
              <w:rPr>
                <w:lang w:val="en-NZ"/>
              </w:rPr>
              <w:t>rea</w:t>
            </w:r>
          </w:p>
        </w:tc>
      </w:tr>
      <w:tr w:rsidR="00D55D5A" w:rsidRPr="00671EB7" w14:paraId="7A296BBC" w14:textId="77777777" w:rsidTr="00D0571E">
        <w:trPr>
          <w:trHeight w:val="340"/>
        </w:trPr>
        <w:tc>
          <w:tcPr>
            <w:tcW w:w="2540" w:type="dxa"/>
            <w:shd w:val="clear" w:color="auto" w:fill="1F497D" w:themeFill="text2"/>
          </w:tcPr>
          <w:p w14:paraId="133C3BF8"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M&amp;O</w:t>
            </w:r>
          </w:p>
        </w:tc>
        <w:tc>
          <w:tcPr>
            <w:tcW w:w="6933" w:type="dxa"/>
            <w:shd w:val="clear" w:color="auto" w:fill="DBE5F1"/>
          </w:tcPr>
          <w:p w14:paraId="08D54E4C" w14:textId="77777777" w:rsidR="00D55D5A" w:rsidRPr="00671EB7" w:rsidRDefault="00D55D5A" w:rsidP="00004D04">
            <w:pPr>
              <w:pStyle w:val="Tabletext"/>
              <w:tabs>
                <w:tab w:val="clear" w:pos="0"/>
              </w:tabs>
              <w:ind w:left="127"/>
              <w:rPr>
                <w:lang w:val="en-NZ"/>
              </w:rPr>
            </w:pPr>
            <w:r w:rsidRPr="00671EB7">
              <w:rPr>
                <w:lang w:val="en-NZ"/>
              </w:rPr>
              <w:t xml:space="preserve">Maintenance and </w:t>
            </w:r>
            <w:r>
              <w:rPr>
                <w:lang w:val="en-NZ"/>
              </w:rPr>
              <w:t>o</w:t>
            </w:r>
            <w:r w:rsidRPr="00671EB7">
              <w:rPr>
                <w:lang w:val="en-NZ"/>
              </w:rPr>
              <w:t xml:space="preserve">peration </w:t>
            </w:r>
          </w:p>
        </w:tc>
      </w:tr>
      <w:tr w:rsidR="00D55D5A" w:rsidRPr="00671EB7" w14:paraId="4BF9E961" w14:textId="77777777" w:rsidTr="00D0571E">
        <w:trPr>
          <w:trHeight w:val="340"/>
        </w:trPr>
        <w:tc>
          <w:tcPr>
            <w:tcW w:w="2540" w:type="dxa"/>
            <w:shd w:val="clear" w:color="auto" w:fill="1F497D" w:themeFill="text2"/>
          </w:tcPr>
          <w:p w14:paraId="2216F8FE"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MCM</w:t>
            </w:r>
          </w:p>
        </w:tc>
        <w:tc>
          <w:tcPr>
            <w:tcW w:w="6933" w:type="dxa"/>
            <w:shd w:val="clear" w:color="auto" w:fill="auto"/>
          </w:tcPr>
          <w:p w14:paraId="665AFF1D" w14:textId="77777777" w:rsidR="00D55D5A" w:rsidRPr="00671EB7" w:rsidRDefault="00D55D5A" w:rsidP="00004D04">
            <w:pPr>
              <w:pStyle w:val="Tabletext"/>
              <w:tabs>
                <w:tab w:val="clear" w:pos="0"/>
              </w:tabs>
              <w:ind w:left="127"/>
              <w:rPr>
                <w:lang w:val="en-NZ"/>
              </w:rPr>
            </w:pPr>
            <w:r w:rsidRPr="00671EB7">
              <w:rPr>
                <w:lang w:val="en-NZ"/>
              </w:rPr>
              <w:t xml:space="preserve">Maintenance </w:t>
            </w:r>
            <w:r>
              <w:rPr>
                <w:lang w:val="en-NZ"/>
              </w:rPr>
              <w:t>c</w:t>
            </w:r>
            <w:r w:rsidRPr="00671EB7">
              <w:rPr>
                <w:lang w:val="en-NZ"/>
              </w:rPr>
              <w:t xml:space="preserve">ontract </w:t>
            </w:r>
            <w:r>
              <w:rPr>
                <w:lang w:val="en-NZ"/>
              </w:rPr>
              <w:t>m</w:t>
            </w:r>
            <w:r w:rsidRPr="00671EB7">
              <w:rPr>
                <w:lang w:val="en-NZ"/>
              </w:rPr>
              <w:t>anager</w:t>
            </w:r>
          </w:p>
        </w:tc>
      </w:tr>
      <w:tr w:rsidR="00D55D5A" w:rsidRPr="00671EB7" w14:paraId="4F790C9D" w14:textId="77777777" w:rsidTr="00D0571E">
        <w:trPr>
          <w:trHeight w:val="340"/>
        </w:trPr>
        <w:tc>
          <w:tcPr>
            <w:tcW w:w="2540" w:type="dxa"/>
            <w:shd w:val="clear" w:color="auto" w:fill="1F497D" w:themeFill="text2"/>
          </w:tcPr>
          <w:p w14:paraId="4D7B1304"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MEP</w:t>
            </w:r>
          </w:p>
        </w:tc>
        <w:tc>
          <w:tcPr>
            <w:tcW w:w="6933" w:type="dxa"/>
            <w:shd w:val="clear" w:color="auto" w:fill="DBE5F1"/>
          </w:tcPr>
          <w:p w14:paraId="0595660F" w14:textId="77777777" w:rsidR="00D55D5A" w:rsidRPr="00671EB7" w:rsidRDefault="00D55D5A" w:rsidP="00004D04">
            <w:pPr>
              <w:pStyle w:val="Tabletext"/>
              <w:tabs>
                <w:tab w:val="clear" w:pos="0"/>
              </w:tabs>
              <w:ind w:left="127"/>
              <w:rPr>
                <w:lang w:val="en-NZ"/>
              </w:rPr>
            </w:pPr>
            <w:r w:rsidRPr="00671EB7">
              <w:rPr>
                <w:lang w:val="en-NZ"/>
              </w:rPr>
              <w:t xml:space="preserve">Māori </w:t>
            </w:r>
            <w:r>
              <w:rPr>
                <w:lang w:val="en-NZ"/>
              </w:rPr>
              <w:t>e</w:t>
            </w:r>
            <w:r w:rsidRPr="00671EB7">
              <w:rPr>
                <w:lang w:val="en-NZ"/>
              </w:rPr>
              <w:t xml:space="preserve">ngagement </w:t>
            </w:r>
            <w:r>
              <w:rPr>
                <w:lang w:val="en-NZ"/>
              </w:rPr>
              <w:t>p</w:t>
            </w:r>
            <w:r w:rsidRPr="00671EB7">
              <w:rPr>
                <w:lang w:val="en-NZ"/>
              </w:rPr>
              <w:t>lan</w:t>
            </w:r>
          </w:p>
        </w:tc>
      </w:tr>
      <w:tr w:rsidR="00D55D5A" w:rsidRPr="00671EB7" w14:paraId="4E1B47EF" w14:textId="77777777" w:rsidTr="00D0571E">
        <w:trPr>
          <w:trHeight w:val="340"/>
        </w:trPr>
        <w:tc>
          <w:tcPr>
            <w:tcW w:w="2540" w:type="dxa"/>
            <w:shd w:val="clear" w:color="auto" w:fill="1F497D" w:themeFill="text2"/>
          </w:tcPr>
          <w:p w14:paraId="71E5C198"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NOC</w:t>
            </w:r>
          </w:p>
        </w:tc>
        <w:tc>
          <w:tcPr>
            <w:tcW w:w="6933" w:type="dxa"/>
            <w:shd w:val="clear" w:color="auto" w:fill="auto"/>
          </w:tcPr>
          <w:p w14:paraId="1640C6E7" w14:textId="77777777" w:rsidR="00D55D5A" w:rsidRPr="00671EB7" w:rsidRDefault="00D55D5A" w:rsidP="00004D04">
            <w:pPr>
              <w:pStyle w:val="Tabletext"/>
              <w:tabs>
                <w:tab w:val="clear" w:pos="0"/>
              </w:tabs>
              <w:ind w:left="127"/>
              <w:rPr>
                <w:lang w:val="en-NZ"/>
              </w:rPr>
            </w:pPr>
            <w:r w:rsidRPr="00671EB7">
              <w:rPr>
                <w:lang w:val="en-NZ"/>
              </w:rPr>
              <w:t xml:space="preserve">Network </w:t>
            </w:r>
            <w:r>
              <w:rPr>
                <w:lang w:val="en-NZ"/>
              </w:rPr>
              <w:t>o</w:t>
            </w:r>
            <w:r w:rsidRPr="00671EB7">
              <w:rPr>
                <w:lang w:val="en-NZ"/>
              </w:rPr>
              <w:t xml:space="preserve">utcomes </w:t>
            </w:r>
            <w:r>
              <w:rPr>
                <w:lang w:val="en-NZ"/>
              </w:rPr>
              <w:t>c</w:t>
            </w:r>
            <w:r w:rsidRPr="00671EB7">
              <w:rPr>
                <w:lang w:val="en-NZ"/>
              </w:rPr>
              <w:t>ontract</w:t>
            </w:r>
          </w:p>
        </w:tc>
      </w:tr>
      <w:tr w:rsidR="00D55D5A" w:rsidRPr="00671EB7" w14:paraId="1A7717B1" w14:textId="77777777" w:rsidTr="00D0571E">
        <w:trPr>
          <w:trHeight w:val="340"/>
        </w:trPr>
        <w:tc>
          <w:tcPr>
            <w:tcW w:w="2540" w:type="dxa"/>
            <w:shd w:val="clear" w:color="auto" w:fill="1F497D" w:themeFill="text2"/>
          </w:tcPr>
          <w:p w14:paraId="07A388A0"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PM</w:t>
            </w:r>
          </w:p>
        </w:tc>
        <w:tc>
          <w:tcPr>
            <w:tcW w:w="6933" w:type="dxa"/>
            <w:shd w:val="clear" w:color="auto" w:fill="DBE5F1"/>
          </w:tcPr>
          <w:p w14:paraId="27BD0BB6" w14:textId="77777777" w:rsidR="00D55D5A" w:rsidRPr="00671EB7" w:rsidRDefault="00D55D5A" w:rsidP="00004D04">
            <w:pPr>
              <w:pStyle w:val="Tabletext"/>
              <w:tabs>
                <w:tab w:val="clear" w:pos="0"/>
              </w:tabs>
              <w:ind w:left="127"/>
              <w:rPr>
                <w:lang w:val="en-NZ"/>
              </w:rPr>
            </w:pPr>
            <w:r w:rsidRPr="00671EB7">
              <w:rPr>
                <w:lang w:val="en-NZ"/>
              </w:rPr>
              <w:t xml:space="preserve">Project </w:t>
            </w:r>
            <w:r>
              <w:rPr>
                <w:lang w:val="en-NZ"/>
              </w:rPr>
              <w:t>m</w:t>
            </w:r>
            <w:r w:rsidRPr="00671EB7">
              <w:rPr>
                <w:lang w:val="en-NZ"/>
              </w:rPr>
              <w:t>anager</w:t>
            </w:r>
          </w:p>
        </w:tc>
      </w:tr>
      <w:tr w:rsidR="00D55D5A" w:rsidRPr="00671EB7" w14:paraId="2AB4DAB8" w14:textId="77777777" w:rsidTr="00D0571E">
        <w:trPr>
          <w:trHeight w:val="340"/>
        </w:trPr>
        <w:tc>
          <w:tcPr>
            <w:tcW w:w="2540" w:type="dxa"/>
            <w:shd w:val="clear" w:color="auto" w:fill="1F497D" w:themeFill="text2"/>
          </w:tcPr>
          <w:p w14:paraId="65D49B38"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RMA</w:t>
            </w:r>
          </w:p>
        </w:tc>
        <w:tc>
          <w:tcPr>
            <w:tcW w:w="6933" w:type="dxa"/>
            <w:shd w:val="clear" w:color="auto" w:fill="auto"/>
          </w:tcPr>
          <w:p w14:paraId="28539CD8" w14:textId="77777777" w:rsidR="00D55D5A" w:rsidRPr="00671EB7" w:rsidRDefault="00D55D5A" w:rsidP="00004D04">
            <w:pPr>
              <w:pStyle w:val="Tabletext"/>
              <w:tabs>
                <w:tab w:val="clear" w:pos="0"/>
              </w:tabs>
              <w:ind w:left="127"/>
              <w:rPr>
                <w:lang w:val="en-NZ"/>
              </w:rPr>
            </w:pPr>
            <w:r w:rsidRPr="00671EB7">
              <w:rPr>
                <w:lang w:val="en-NZ"/>
              </w:rPr>
              <w:t>Resource Management Act 1991</w:t>
            </w:r>
          </w:p>
        </w:tc>
      </w:tr>
      <w:tr w:rsidR="00D55D5A" w:rsidRPr="00671EB7" w14:paraId="39084F44" w14:textId="77777777" w:rsidTr="00D0571E">
        <w:trPr>
          <w:trHeight w:val="340"/>
        </w:trPr>
        <w:tc>
          <w:tcPr>
            <w:tcW w:w="2540" w:type="dxa"/>
            <w:shd w:val="clear" w:color="auto" w:fill="1F497D" w:themeFill="text2"/>
          </w:tcPr>
          <w:p w14:paraId="77378CEC" w14:textId="77777777" w:rsidR="00D55D5A" w:rsidRPr="00225BF8" w:rsidRDefault="00D55D5A" w:rsidP="00004D04">
            <w:pPr>
              <w:pStyle w:val="Tabletext"/>
              <w:tabs>
                <w:tab w:val="clear" w:pos="0"/>
              </w:tabs>
              <w:ind w:left="127"/>
              <w:rPr>
                <w:color w:val="FFFFFF" w:themeColor="background1"/>
                <w:lang w:val="en-NZ"/>
              </w:rPr>
            </w:pPr>
            <w:r w:rsidRPr="00225BF8">
              <w:rPr>
                <w:color w:val="FFFFFF" w:themeColor="background1"/>
                <w:lang w:val="en-NZ"/>
              </w:rPr>
              <w:t>SQP</w:t>
            </w:r>
          </w:p>
        </w:tc>
        <w:tc>
          <w:tcPr>
            <w:tcW w:w="6933" w:type="dxa"/>
            <w:shd w:val="clear" w:color="auto" w:fill="DBE5F1" w:themeFill="accent1" w:themeFillTint="33"/>
          </w:tcPr>
          <w:p w14:paraId="29262FE6" w14:textId="77777777" w:rsidR="00D55D5A" w:rsidRPr="00671EB7" w:rsidRDefault="00D55D5A" w:rsidP="00004D04">
            <w:pPr>
              <w:pStyle w:val="Tabletext"/>
              <w:tabs>
                <w:tab w:val="clear" w:pos="0"/>
              </w:tabs>
              <w:ind w:left="127"/>
              <w:rPr>
                <w:lang w:val="en-NZ"/>
              </w:rPr>
            </w:pPr>
            <w:r w:rsidRPr="00671EB7">
              <w:rPr>
                <w:lang w:val="en-NZ"/>
              </w:rPr>
              <w:t xml:space="preserve">Suitably </w:t>
            </w:r>
            <w:r>
              <w:rPr>
                <w:lang w:val="en-NZ"/>
              </w:rPr>
              <w:t>q</w:t>
            </w:r>
            <w:r w:rsidRPr="00671EB7">
              <w:rPr>
                <w:lang w:val="en-NZ"/>
              </w:rPr>
              <w:t xml:space="preserve">ualified </w:t>
            </w:r>
            <w:r>
              <w:rPr>
                <w:lang w:val="en-NZ"/>
              </w:rPr>
              <w:t>p</w:t>
            </w:r>
            <w:r w:rsidRPr="00671EB7">
              <w:rPr>
                <w:lang w:val="en-NZ"/>
              </w:rPr>
              <w:t>rofessional</w:t>
            </w:r>
          </w:p>
        </w:tc>
      </w:tr>
    </w:tbl>
    <w:p w14:paraId="1594F886" w14:textId="77777777" w:rsidR="00B05919" w:rsidRPr="00B611E1" w:rsidRDefault="00B05919" w:rsidP="00D05A94">
      <w:pPr>
        <w:rPr>
          <w:rFonts w:cs="Arial"/>
        </w:rPr>
      </w:pPr>
    </w:p>
    <w:p w14:paraId="05090B82" w14:textId="77777777" w:rsidR="00A351E8" w:rsidRPr="004465F1" w:rsidRDefault="00A351E8" w:rsidP="004465F1"/>
    <w:p w14:paraId="688CE489" w14:textId="77777777" w:rsidR="00D66B40" w:rsidRPr="004465F1" w:rsidRDefault="00D66B40" w:rsidP="004465F1">
      <w:r w:rsidRPr="004465F1">
        <w:br w:type="page"/>
      </w:r>
    </w:p>
    <w:p w14:paraId="4EF893B7" w14:textId="77777777" w:rsidR="00264846" w:rsidRDefault="003F09D8" w:rsidP="003F09D8">
      <w:pPr>
        <w:pStyle w:val="Heading1nocontents"/>
        <w:rPr>
          <w:rFonts w:cs="Arial"/>
        </w:rPr>
      </w:pPr>
      <w:r w:rsidRPr="00B611E1">
        <w:rPr>
          <w:rFonts w:cs="Arial"/>
        </w:rPr>
        <w:lastRenderedPageBreak/>
        <w:t>Definitions</w:t>
      </w:r>
      <w:r w:rsidR="0040272D">
        <w:rPr>
          <w:rFonts w:cs="Arial"/>
        </w:rPr>
        <w:t xml:space="preserve"> </w:t>
      </w:r>
    </w:p>
    <w:p w14:paraId="5EA1B88D" w14:textId="5A963192" w:rsidR="003F09D8" w:rsidRPr="00244F7B" w:rsidRDefault="0040272D" w:rsidP="00264846">
      <w:pPr>
        <w:rPr>
          <w:i/>
          <w:iCs/>
        </w:rPr>
      </w:pPr>
      <w:r w:rsidRPr="00244F7B">
        <w:rPr>
          <w:i/>
          <w:iCs/>
        </w:rPr>
        <w:t>[Update as required]</w:t>
      </w:r>
    </w:p>
    <w:tbl>
      <w:tblPr>
        <w:tblW w:w="9498" w:type="dxa"/>
        <w:tblInd w:w="2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1E0" w:firstRow="1" w:lastRow="1" w:firstColumn="1" w:lastColumn="1" w:noHBand="0" w:noVBand="0"/>
      </w:tblPr>
      <w:tblGrid>
        <w:gridCol w:w="2546"/>
        <w:gridCol w:w="6952"/>
      </w:tblGrid>
      <w:tr w:rsidR="007F4A2A" w:rsidRPr="00671EB7" w14:paraId="59DC1562" w14:textId="77777777" w:rsidTr="00E54BA3">
        <w:trPr>
          <w:trHeight w:val="454"/>
        </w:trPr>
        <w:tc>
          <w:tcPr>
            <w:tcW w:w="2546" w:type="dxa"/>
            <w:shd w:val="clear" w:color="auto" w:fill="1F497D" w:themeFill="text2"/>
          </w:tcPr>
          <w:p w14:paraId="116F5136" w14:textId="77777777" w:rsidR="007F4A2A" w:rsidRPr="009E584D"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Environmental</w:t>
            </w:r>
          </w:p>
        </w:tc>
        <w:tc>
          <w:tcPr>
            <w:tcW w:w="6952" w:type="dxa"/>
            <w:shd w:val="clear" w:color="auto" w:fill="DBE5F1"/>
          </w:tcPr>
          <w:p w14:paraId="768B522A" w14:textId="77777777" w:rsidR="007F4A2A" w:rsidRPr="00671EB7" w:rsidRDefault="007F4A2A" w:rsidP="00004D04">
            <w:pPr>
              <w:pStyle w:val="Tabletext"/>
              <w:tabs>
                <w:tab w:val="clear" w:pos="0"/>
              </w:tabs>
              <w:spacing w:line="264" w:lineRule="auto"/>
              <w:ind w:left="127"/>
              <w:rPr>
                <w:lang w:val="en-NZ"/>
              </w:rPr>
            </w:pPr>
            <w:r w:rsidRPr="00671EB7">
              <w:rPr>
                <w:lang w:val="en-NZ"/>
              </w:rPr>
              <w:t xml:space="preserve">Relating to the natural world of land, air, sea, freshwater, plants and animals, but also includes social (human interaction) and historic heritage (refer definition below) in the context of this </w:t>
            </w:r>
            <w:r>
              <w:rPr>
                <w:lang w:val="en-NZ"/>
              </w:rPr>
              <w:t>guideline</w:t>
            </w:r>
            <w:r w:rsidRPr="00671EB7">
              <w:rPr>
                <w:lang w:val="en-NZ"/>
              </w:rPr>
              <w:t>.</w:t>
            </w:r>
          </w:p>
        </w:tc>
      </w:tr>
      <w:tr w:rsidR="007F4A2A" w:rsidRPr="00671EB7" w14:paraId="19C05AA3" w14:textId="77777777" w:rsidTr="00E54BA3">
        <w:trPr>
          <w:trHeight w:val="454"/>
        </w:trPr>
        <w:tc>
          <w:tcPr>
            <w:tcW w:w="2546" w:type="dxa"/>
            <w:shd w:val="clear" w:color="auto" w:fill="1F497D" w:themeFill="text2"/>
          </w:tcPr>
          <w:p w14:paraId="6B2D41D1" w14:textId="77777777" w:rsidR="007F4A2A" w:rsidRPr="009E584D"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Environmental management plan</w:t>
            </w:r>
          </w:p>
        </w:tc>
        <w:tc>
          <w:tcPr>
            <w:tcW w:w="6952" w:type="dxa"/>
            <w:shd w:val="clear" w:color="auto" w:fill="auto"/>
          </w:tcPr>
          <w:p w14:paraId="4242DA60" w14:textId="77777777" w:rsidR="007F4A2A" w:rsidRPr="00671EB7" w:rsidRDefault="007F4A2A" w:rsidP="00004D04">
            <w:pPr>
              <w:pStyle w:val="Tabletext"/>
              <w:tabs>
                <w:tab w:val="clear" w:pos="0"/>
              </w:tabs>
              <w:spacing w:line="264" w:lineRule="auto"/>
              <w:ind w:left="127"/>
              <w:rPr>
                <w:lang w:val="en-NZ"/>
              </w:rPr>
            </w:pPr>
            <w:r>
              <w:rPr>
                <w:lang w:val="en-NZ"/>
              </w:rPr>
              <w:t>A m</w:t>
            </w:r>
            <w:r w:rsidRPr="00671EB7">
              <w:rPr>
                <w:lang w:val="en-NZ"/>
              </w:rPr>
              <w:t xml:space="preserve">anagement </w:t>
            </w:r>
            <w:r>
              <w:rPr>
                <w:lang w:val="en-NZ"/>
              </w:rPr>
              <w:t>p</w:t>
            </w:r>
            <w:r w:rsidRPr="00671EB7">
              <w:rPr>
                <w:lang w:val="en-NZ"/>
              </w:rPr>
              <w:t xml:space="preserve">lan to </w:t>
            </w:r>
            <w:bookmarkStart w:id="0" w:name="_Hlk57283587"/>
            <w:r w:rsidRPr="00671EB7">
              <w:rPr>
                <w:lang w:val="en-NZ"/>
              </w:rPr>
              <w:t xml:space="preserve">manage Waka Kotahi </w:t>
            </w:r>
            <w:r>
              <w:rPr>
                <w:lang w:val="en-NZ"/>
              </w:rPr>
              <w:t>activities</w:t>
            </w:r>
            <w:r w:rsidRPr="00671EB7">
              <w:rPr>
                <w:lang w:val="en-NZ"/>
              </w:rPr>
              <w:t xml:space="preserve"> </w:t>
            </w:r>
            <w:r>
              <w:rPr>
                <w:lang w:val="en-NZ"/>
              </w:rPr>
              <w:t>related environmental risks for construction (</w:t>
            </w:r>
            <w:r w:rsidRPr="00671EB7">
              <w:rPr>
                <w:lang w:val="en-NZ"/>
              </w:rPr>
              <w:t>capital works projects</w:t>
            </w:r>
            <w:r>
              <w:rPr>
                <w:lang w:val="en-NZ"/>
              </w:rPr>
              <w:t>)</w:t>
            </w:r>
            <w:r w:rsidRPr="00671EB7">
              <w:rPr>
                <w:lang w:val="en-NZ"/>
              </w:rPr>
              <w:t xml:space="preserve"> and maintenance and operation </w:t>
            </w:r>
            <w:r>
              <w:rPr>
                <w:lang w:val="en-NZ"/>
              </w:rPr>
              <w:t xml:space="preserve">activities (M&amp;O </w:t>
            </w:r>
            <w:r w:rsidRPr="00671EB7">
              <w:rPr>
                <w:lang w:val="en-NZ"/>
              </w:rPr>
              <w:t>contracts</w:t>
            </w:r>
            <w:bookmarkEnd w:id="0"/>
            <w:r>
              <w:rPr>
                <w:lang w:val="en-NZ"/>
              </w:rPr>
              <w:t>)</w:t>
            </w:r>
            <w:r w:rsidRPr="00671EB7">
              <w:rPr>
                <w:lang w:val="en-NZ"/>
              </w:rPr>
              <w:t>. Includes any sub-plan</w:t>
            </w:r>
            <w:r>
              <w:rPr>
                <w:lang w:val="en-NZ"/>
              </w:rPr>
              <w:t>(</w:t>
            </w:r>
            <w:r w:rsidRPr="00671EB7">
              <w:rPr>
                <w:lang w:val="en-NZ"/>
              </w:rPr>
              <w:t>s</w:t>
            </w:r>
            <w:r>
              <w:rPr>
                <w:lang w:val="en-NZ"/>
              </w:rPr>
              <w:t>)</w:t>
            </w:r>
            <w:r w:rsidRPr="00671EB7">
              <w:rPr>
                <w:lang w:val="en-NZ"/>
              </w:rPr>
              <w:t xml:space="preserve">. </w:t>
            </w:r>
          </w:p>
        </w:tc>
      </w:tr>
      <w:tr w:rsidR="007F4A2A" w:rsidRPr="00671EB7" w14:paraId="0E5F66D6" w14:textId="77777777" w:rsidTr="00E54BA3">
        <w:trPr>
          <w:trHeight w:val="454"/>
        </w:trPr>
        <w:tc>
          <w:tcPr>
            <w:tcW w:w="2546" w:type="dxa"/>
            <w:shd w:val="clear" w:color="auto" w:fill="1F497D" w:themeFill="text2"/>
          </w:tcPr>
          <w:p w14:paraId="0361D6D1" w14:textId="77777777" w:rsidR="007F4A2A" w:rsidRPr="009E584D"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Environmental incident</w:t>
            </w:r>
          </w:p>
        </w:tc>
        <w:tc>
          <w:tcPr>
            <w:tcW w:w="6952" w:type="dxa"/>
            <w:shd w:val="clear" w:color="auto" w:fill="DBE5F1"/>
          </w:tcPr>
          <w:p w14:paraId="5B7ABADC" w14:textId="77777777" w:rsidR="007F4A2A" w:rsidRPr="00671EB7" w:rsidRDefault="007F4A2A" w:rsidP="00004D04">
            <w:pPr>
              <w:pStyle w:val="Tabletext"/>
              <w:tabs>
                <w:tab w:val="clear" w:pos="0"/>
              </w:tabs>
              <w:spacing w:line="264" w:lineRule="auto"/>
              <w:ind w:left="127"/>
              <w:rPr>
                <w:lang w:val="en-NZ"/>
              </w:rPr>
            </w:pPr>
            <w:r w:rsidRPr="00671EB7">
              <w:rPr>
                <w:lang w:val="en-NZ"/>
              </w:rPr>
              <w:t xml:space="preserve">An </w:t>
            </w:r>
            <w:bookmarkStart w:id="1" w:name="_Hlk106042265"/>
            <w:r w:rsidRPr="00671EB7">
              <w:rPr>
                <w:lang w:val="en-NZ"/>
              </w:rPr>
              <w:t>unplanned event (actual or potential) which results in adverse environmental impacts and may require an immediate response in order to minimise that impact</w:t>
            </w:r>
            <w:r>
              <w:rPr>
                <w:lang w:val="en-NZ"/>
              </w:rPr>
              <w:t>,</w:t>
            </w:r>
            <w:r w:rsidRPr="00671EB7">
              <w:rPr>
                <w:lang w:val="en-NZ"/>
              </w:rPr>
              <w:t xml:space="preserve"> </w:t>
            </w:r>
            <w:proofErr w:type="spellStart"/>
            <w:r w:rsidRPr="00671EB7">
              <w:rPr>
                <w:lang w:val="en-NZ"/>
              </w:rPr>
              <w:t>e</w:t>
            </w:r>
            <w:r>
              <w:rPr>
                <w:lang w:val="en-NZ"/>
              </w:rPr>
              <w:t>g</w:t>
            </w:r>
            <w:proofErr w:type="spellEnd"/>
            <w:r w:rsidRPr="00671EB7">
              <w:rPr>
                <w:lang w:val="en-NZ"/>
              </w:rPr>
              <w:t xml:space="preserve"> pollution (air, water or land), </w:t>
            </w:r>
            <w:r>
              <w:rPr>
                <w:lang w:val="en-NZ"/>
              </w:rPr>
              <w:t xml:space="preserve">noise, </w:t>
            </w:r>
            <w:r w:rsidRPr="00671EB7">
              <w:rPr>
                <w:lang w:val="en-NZ"/>
              </w:rPr>
              <w:t xml:space="preserve">ecological </w:t>
            </w:r>
            <w:r>
              <w:rPr>
                <w:lang w:val="en-NZ"/>
              </w:rPr>
              <w:t>or</w:t>
            </w:r>
            <w:r w:rsidRPr="00671EB7">
              <w:rPr>
                <w:lang w:val="en-NZ"/>
              </w:rPr>
              <w:t xml:space="preserve"> archaeological</w:t>
            </w:r>
            <w:r>
              <w:rPr>
                <w:lang w:val="en-NZ"/>
              </w:rPr>
              <w:t xml:space="preserve"> disturbance and/or</w:t>
            </w:r>
            <w:r w:rsidRPr="00671EB7">
              <w:rPr>
                <w:lang w:val="en-NZ"/>
              </w:rPr>
              <w:t xml:space="preserve"> finds.</w:t>
            </w:r>
            <w:bookmarkEnd w:id="1"/>
          </w:p>
        </w:tc>
      </w:tr>
      <w:tr w:rsidR="007F4A2A" w:rsidRPr="00671EB7" w14:paraId="08EC5EE0" w14:textId="77777777" w:rsidTr="00E54BA3">
        <w:trPr>
          <w:trHeight w:val="75"/>
        </w:trPr>
        <w:tc>
          <w:tcPr>
            <w:tcW w:w="2546" w:type="dxa"/>
            <w:shd w:val="clear" w:color="auto" w:fill="1F497D" w:themeFill="text2"/>
          </w:tcPr>
          <w:p w14:paraId="7CF8DC35" w14:textId="77777777" w:rsidR="007F4A2A" w:rsidRPr="009E584D"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Environmental risk</w:t>
            </w:r>
          </w:p>
        </w:tc>
        <w:tc>
          <w:tcPr>
            <w:tcW w:w="6952" w:type="dxa"/>
            <w:shd w:val="clear" w:color="auto" w:fill="auto"/>
          </w:tcPr>
          <w:p w14:paraId="7224CD7E" w14:textId="77777777" w:rsidR="007F4A2A" w:rsidRPr="00671EB7" w:rsidRDefault="007F4A2A" w:rsidP="00004D04">
            <w:pPr>
              <w:pStyle w:val="Tabletext"/>
              <w:tabs>
                <w:tab w:val="clear" w:pos="0"/>
              </w:tabs>
              <w:spacing w:line="264" w:lineRule="auto"/>
              <w:ind w:left="127"/>
              <w:rPr>
                <w:lang w:val="en-NZ"/>
              </w:rPr>
            </w:pPr>
            <w:r w:rsidRPr="00671EB7">
              <w:rPr>
                <w:lang w:val="en-NZ"/>
              </w:rPr>
              <w:t>Actual or potential threats (based on likelihood and consequence) of adverse environmental effects/impacts occurring from a</w:t>
            </w:r>
            <w:r>
              <w:rPr>
                <w:lang w:val="en-NZ"/>
              </w:rPr>
              <w:t xml:space="preserve">n </w:t>
            </w:r>
            <w:r w:rsidRPr="00671EB7">
              <w:rPr>
                <w:lang w:val="en-NZ"/>
              </w:rPr>
              <w:t xml:space="preserve">activity. </w:t>
            </w:r>
          </w:p>
        </w:tc>
      </w:tr>
      <w:tr w:rsidR="007F4A2A" w:rsidRPr="00671EB7" w:rsidDel="007A0D82" w14:paraId="77B30710" w14:textId="77777777" w:rsidTr="00E54BA3">
        <w:trPr>
          <w:trHeight w:val="454"/>
        </w:trPr>
        <w:tc>
          <w:tcPr>
            <w:tcW w:w="2546" w:type="dxa"/>
            <w:shd w:val="clear" w:color="auto" w:fill="1F497D" w:themeFill="text2"/>
          </w:tcPr>
          <w:p w14:paraId="6F0073D7" w14:textId="77777777" w:rsidR="007F4A2A" w:rsidRPr="009E584D"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Historic heritage</w:t>
            </w:r>
          </w:p>
        </w:tc>
        <w:tc>
          <w:tcPr>
            <w:tcW w:w="6952" w:type="dxa"/>
            <w:shd w:val="clear" w:color="auto" w:fill="DBE5F1"/>
          </w:tcPr>
          <w:p w14:paraId="7F68EF58" w14:textId="77777777" w:rsidR="007F4A2A" w:rsidRPr="00671EB7" w:rsidDel="007A0D82" w:rsidRDefault="007F4A2A" w:rsidP="00004D04">
            <w:pPr>
              <w:pStyle w:val="Tabletext"/>
              <w:tabs>
                <w:tab w:val="clear" w:pos="0"/>
              </w:tabs>
              <w:spacing w:line="264" w:lineRule="auto"/>
              <w:ind w:left="127"/>
              <w:rPr>
                <w:lang w:val="en-NZ"/>
              </w:rPr>
            </w:pPr>
            <w:r w:rsidRPr="00671EB7">
              <w:rPr>
                <w:lang w:val="en-NZ"/>
              </w:rPr>
              <w:t>As defined in the Resource Management Act 1991. Includes archaeology, cultural and built heritage and sites of significance to Māori.</w:t>
            </w:r>
          </w:p>
        </w:tc>
      </w:tr>
      <w:tr w:rsidR="007F4A2A" w:rsidRPr="00671EB7" w14:paraId="4E343FC4" w14:textId="77777777" w:rsidTr="00E54BA3">
        <w:trPr>
          <w:trHeight w:val="454"/>
        </w:trPr>
        <w:tc>
          <w:tcPr>
            <w:tcW w:w="2546" w:type="dxa"/>
            <w:shd w:val="clear" w:color="auto" w:fill="1F497D" w:themeFill="text2"/>
          </w:tcPr>
          <w:p w14:paraId="2A22FA02" w14:textId="77777777" w:rsidR="007F4A2A" w:rsidRPr="009E584D"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Independent peer reviewer</w:t>
            </w:r>
          </w:p>
        </w:tc>
        <w:tc>
          <w:tcPr>
            <w:tcW w:w="6952" w:type="dxa"/>
            <w:shd w:val="clear" w:color="auto" w:fill="auto"/>
          </w:tcPr>
          <w:p w14:paraId="1ADDE8AF" w14:textId="2B32B5A0" w:rsidR="007F4A2A" w:rsidRPr="00671EB7" w:rsidRDefault="007F4A2A" w:rsidP="00004D04">
            <w:pPr>
              <w:pStyle w:val="Tabletext"/>
              <w:tabs>
                <w:tab w:val="clear" w:pos="0"/>
              </w:tabs>
              <w:spacing w:line="264" w:lineRule="auto"/>
              <w:ind w:left="127"/>
              <w:rPr>
                <w:lang w:val="en-NZ"/>
              </w:rPr>
            </w:pPr>
            <w:r w:rsidRPr="00671EB7">
              <w:rPr>
                <w:lang w:val="en-NZ"/>
              </w:rPr>
              <w:t xml:space="preserve">The same description as for </w:t>
            </w:r>
            <w:r w:rsidR="00264846">
              <w:rPr>
                <w:lang w:val="en-NZ"/>
              </w:rPr>
              <w:t>s</w:t>
            </w:r>
            <w:r w:rsidRPr="00671EB7">
              <w:rPr>
                <w:lang w:val="en-NZ"/>
              </w:rPr>
              <w:t xml:space="preserve">uitably </w:t>
            </w:r>
            <w:r w:rsidR="00264846">
              <w:rPr>
                <w:lang w:val="en-NZ"/>
              </w:rPr>
              <w:t>q</w:t>
            </w:r>
            <w:r w:rsidRPr="00671EB7">
              <w:rPr>
                <w:lang w:val="en-NZ"/>
              </w:rPr>
              <w:t xml:space="preserve">ualified </w:t>
            </w:r>
            <w:r w:rsidR="00264846">
              <w:rPr>
                <w:lang w:val="en-NZ"/>
              </w:rPr>
              <w:t>p</w:t>
            </w:r>
            <w:r w:rsidRPr="00671EB7">
              <w:rPr>
                <w:lang w:val="en-NZ"/>
              </w:rPr>
              <w:t>rofessional (refer definition below) but must also be independent from the EMP and/or sub-plan author(s) and their organisation(s) and have no financial or other interest in the outcome of the review.</w:t>
            </w:r>
          </w:p>
        </w:tc>
      </w:tr>
      <w:tr w:rsidR="007F4A2A" w:rsidRPr="00671EB7" w14:paraId="69D92279" w14:textId="77777777" w:rsidTr="00E54BA3">
        <w:trPr>
          <w:trHeight w:val="454"/>
        </w:trPr>
        <w:tc>
          <w:tcPr>
            <w:tcW w:w="2546" w:type="dxa"/>
            <w:shd w:val="clear" w:color="auto" w:fill="1F497D" w:themeFill="text2"/>
          </w:tcPr>
          <w:p w14:paraId="457F12E7" w14:textId="77777777" w:rsidR="007F4A2A" w:rsidRPr="009E584D" w:rsidDel="001A4827" w:rsidRDefault="007F4A2A" w:rsidP="00004D04">
            <w:pPr>
              <w:pStyle w:val="Tabletext"/>
              <w:tabs>
                <w:tab w:val="clear" w:pos="0"/>
              </w:tabs>
              <w:spacing w:line="264" w:lineRule="auto"/>
              <w:ind w:left="127" w:right="125"/>
              <w:rPr>
                <w:color w:val="FFFFFF" w:themeColor="background1"/>
                <w:lang w:val="en-NZ"/>
              </w:rPr>
            </w:pPr>
            <w:r w:rsidRPr="009E584D">
              <w:rPr>
                <w:color w:val="FFFFFF" w:themeColor="background1"/>
                <w:lang w:val="en-NZ"/>
              </w:rPr>
              <w:t>Mitigation</w:t>
            </w:r>
          </w:p>
        </w:tc>
        <w:tc>
          <w:tcPr>
            <w:tcW w:w="6952" w:type="dxa"/>
            <w:shd w:val="clear" w:color="auto" w:fill="DBE5F1"/>
          </w:tcPr>
          <w:p w14:paraId="3704F372" w14:textId="77777777" w:rsidR="007F4A2A" w:rsidRDefault="007F4A2A" w:rsidP="00004D04">
            <w:pPr>
              <w:pStyle w:val="Tabletext"/>
              <w:tabs>
                <w:tab w:val="clear" w:pos="0"/>
              </w:tabs>
              <w:spacing w:line="264" w:lineRule="auto"/>
              <w:ind w:left="127"/>
              <w:rPr>
                <w:lang w:val="en-NZ"/>
              </w:rPr>
            </w:pPr>
            <w:r w:rsidRPr="00225BF8">
              <w:rPr>
                <w:lang w:val="en-NZ"/>
              </w:rPr>
              <w:t xml:space="preserve">The process of preventing, avoiding, or minimising adverse effects/impacts by:  </w:t>
            </w:r>
          </w:p>
          <w:p w14:paraId="53FC39D9" w14:textId="77777777" w:rsidR="007F4A2A" w:rsidRDefault="007F4A2A" w:rsidP="00004D04">
            <w:pPr>
              <w:pStyle w:val="Tabletext"/>
              <w:numPr>
                <w:ilvl w:val="0"/>
                <w:numId w:val="22"/>
              </w:numPr>
              <w:tabs>
                <w:tab w:val="clear" w:pos="0"/>
              </w:tabs>
              <w:spacing w:line="264" w:lineRule="auto"/>
              <w:ind w:left="845" w:hanging="357"/>
              <w:contextualSpacing/>
              <w:rPr>
                <w:lang w:val="en-NZ"/>
              </w:rPr>
            </w:pPr>
            <w:r w:rsidRPr="00225BF8">
              <w:rPr>
                <w:lang w:val="en-NZ"/>
              </w:rPr>
              <w:t>refraining from a particular action</w:t>
            </w:r>
          </w:p>
          <w:p w14:paraId="0E442715" w14:textId="77777777" w:rsidR="007F4A2A" w:rsidRDefault="007F4A2A" w:rsidP="00004D04">
            <w:pPr>
              <w:pStyle w:val="Tabletext"/>
              <w:numPr>
                <w:ilvl w:val="0"/>
                <w:numId w:val="22"/>
              </w:numPr>
              <w:tabs>
                <w:tab w:val="clear" w:pos="0"/>
              </w:tabs>
              <w:spacing w:line="264" w:lineRule="auto"/>
              <w:ind w:left="845" w:hanging="357"/>
              <w:contextualSpacing/>
              <w:rPr>
                <w:lang w:val="en-NZ"/>
              </w:rPr>
            </w:pPr>
            <w:r w:rsidRPr="00225BF8">
              <w:rPr>
                <w:lang w:val="en-NZ"/>
              </w:rPr>
              <w:t>limiting the degree of an action</w:t>
            </w:r>
          </w:p>
          <w:p w14:paraId="679BFDA9" w14:textId="77777777" w:rsidR="007F4A2A" w:rsidRDefault="007F4A2A" w:rsidP="00004D04">
            <w:pPr>
              <w:pStyle w:val="Tabletext"/>
              <w:numPr>
                <w:ilvl w:val="0"/>
                <w:numId w:val="22"/>
              </w:numPr>
              <w:tabs>
                <w:tab w:val="clear" w:pos="0"/>
              </w:tabs>
              <w:spacing w:line="264" w:lineRule="auto"/>
              <w:ind w:left="845" w:hanging="357"/>
              <w:contextualSpacing/>
              <w:rPr>
                <w:lang w:val="en-NZ"/>
              </w:rPr>
            </w:pPr>
            <w:r w:rsidRPr="00225BF8">
              <w:rPr>
                <w:lang w:val="en-NZ"/>
              </w:rPr>
              <w:t>repairing, rehabilitating or restoring the affected environment</w:t>
            </w:r>
            <w:r>
              <w:rPr>
                <w:lang w:val="en-NZ"/>
              </w:rPr>
              <w:t>, or</w:t>
            </w:r>
          </w:p>
          <w:p w14:paraId="665F1C9A" w14:textId="77777777" w:rsidR="007F4A2A" w:rsidRPr="00225BF8" w:rsidRDefault="007F4A2A" w:rsidP="00004D04">
            <w:pPr>
              <w:pStyle w:val="Tabletext"/>
              <w:numPr>
                <w:ilvl w:val="0"/>
                <w:numId w:val="22"/>
              </w:numPr>
              <w:tabs>
                <w:tab w:val="clear" w:pos="0"/>
              </w:tabs>
              <w:spacing w:line="264" w:lineRule="auto"/>
              <w:ind w:left="845" w:hanging="357"/>
              <w:contextualSpacing/>
              <w:rPr>
                <w:lang w:val="en-NZ"/>
              </w:rPr>
            </w:pPr>
            <w:r w:rsidRPr="00225BF8">
              <w:rPr>
                <w:lang w:val="en-NZ"/>
              </w:rPr>
              <w:t>providing substitute resources.</w:t>
            </w:r>
          </w:p>
        </w:tc>
      </w:tr>
      <w:tr w:rsidR="007F4A2A" w:rsidRPr="00671EB7" w14:paraId="2ECF1C0C" w14:textId="77777777" w:rsidTr="00E54BA3">
        <w:trPr>
          <w:trHeight w:val="454"/>
        </w:trPr>
        <w:tc>
          <w:tcPr>
            <w:tcW w:w="2546" w:type="dxa"/>
            <w:shd w:val="clear" w:color="auto" w:fill="1F497D" w:themeFill="text2"/>
          </w:tcPr>
          <w:p w14:paraId="4A0C76B0" w14:textId="77777777" w:rsidR="007F4A2A" w:rsidRPr="009E584D" w:rsidRDefault="007F4A2A" w:rsidP="00004D04">
            <w:pPr>
              <w:pStyle w:val="Tabletext"/>
              <w:tabs>
                <w:tab w:val="clear" w:pos="0"/>
              </w:tabs>
              <w:spacing w:line="264" w:lineRule="auto"/>
              <w:ind w:left="127" w:right="125"/>
              <w:rPr>
                <w:color w:val="FFFFFF" w:themeColor="background1"/>
                <w:szCs w:val="18"/>
                <w:lang w:val="en-NZ"/>
              </w:rPr>
            </w:pPr>
            <w:r w:rsidRPr="009E584D">
              <w:rPr>
                <w:color w:val="FFFFFF" w:themeColor="background1"/>
                <w:szCs w:val="18"/>
                <w:lang w:val="en-NZ"/>
              </w:rPr>
              <w:t>Sensitive site</w:t>
            </w:r>
          </w:p>
        </w:tc>
        <w:tc>
          <w:tcPr>
            <w:tcW w:w="6952" w:type="dxa"/>
            <w:shd w:val="clear" w:color="auto" w:fill="auto"/>
          </w:tcPr>
          <w:p w14:paraId="5B322C01" w14:textId="441AE071" w:rsidR="007F4A2A" w:rsidRPr="00225BF8" w:rsidRDefault="007F4A2A" w:rsidP="00004D04">
            <w:pPr>
              <w:pStyle w:val="Tabletext"/>
              <w:tabs>
                <w:tab w:val="clear" w:pos="0"/>
              </w:tabs>
              <w:spacing w:line="264" w:lineRule="auto"/>
              <w:ind w:left="127"/>
            </w:pPr>
            <w:r w:rsidRPr="00225BF8">
              <w:rPr>
                <w:lang w:val="en-NZ"/>
              </w:rPr>
              <w:t xml:space="preserve">Locations where sensitive receivers are located including but not limited to: watercourses, harbours/coasts, wetlands, </w:t>
            </w:r>
            <w:r w:rsidR="00490927">
              <w:rPr>
                <w:lang w:val="en-NZ"/>
              </w:rPr>
              <w:t>s</w:t>
            </w:r>
            <w:r w:rsidRPr="00225BF8">
              <w:rPr>
                <w:lang w:val="en-NZ"/>
              </w:rPr>
              <w:t xml:space="preserve">ignificant </w:t>
            </w:r>
            <w:r w:rsidR="00490927">
              <w:rPr>
                <w:lang w:val="en-NZ"/>
              </w:rPr>
              <w:t>n</w:t>
            </w:r>
            <w:r w:rsidRPr="00225BF8">
              <w:rPr>
                <w:lang w:val="en-NZ"/>
              </w:rPr>
              <w:t xml:space="preserve">atural </w:t>
            </w:r>
            <w:r w:rsidR="00490927">
              <w:rPr>
                <w:lang w:val="en-NZ"/>
              </w:rPr>
              <w:t>a</w:t>
            </w:r>
            <w:r w:rsidRPr="00225BF8">
              <w:rPr>
                <w:lang w:val="en-NZ"/>
              </w:rPr>
              <w:t>reas, conservation land, areas identified as having biodiversity value (</w:t>
            </w:r>
            <w:proofErr w:type="spellStart"/>
            <w:r w:rsidRPr="00225BF8">
              <w:rPr>
                <w:lang w:val="en-NZ"/>
              </w:rPr>
              <w:t>eg</w:t>
            </w:r>
            <w:proofErr w:type="spellEnd"/>
            <w:r w:rsidRPr="00225BF8">
              <w:rPr>
                <w:lang w:val="en-NZ"/>
              </w:rPr>
              <w:t xml:space="preserve"> habitat for threatened or regionally uncommon species), cultural/archaeological sites, heritage landscapes, residential/school properties etc. Appendix B provides additional references to assist with identifying </w:t>
            </w:r>
            <w:r w:rsidR="00490927">
              <w:rPr>
                <w:lang w:val="en-NZ"/>
              </w:rPr>
              <w:t>s</w:t>
            </w:r>
            <w:r w:rsidRPr="00225BF8">
              <w:rPr>
                <w:lang w:val="en-NZ"/>
              </w:rPr>
              <w:t xml:space="preserve">ensitive </w:t>
            </w:r>
            <w:r w:rsidR="00490927">
              <w:rPr>
                <w:lang w:val="en-NZ"/>
              </w:rPr>
              <w:t>s</w:t>
            </w:r>
            <w:r w:rsidRPr="00225BF8">
              <w:rPr>
                <w:lang w:val="en-NZ"/>
              </w:rPr>
              <w:t>ites.</w:t>
            </w:r>
          </w:p>
        </w:tc>
      </w:tr>
      <w:tr w:rsidR="007F4A2A" w:rsidRPr="00671EB7" w14:paraId="3DCDEECB" w14:textId="77777777" w:rsidTr="00E54BA3">
        <w:trPr>
          <w:trHeight w:val="454"/>
        </w:trPr>
        <w:tc>
          <w:tcPr>
            <w:tcW w:w="2546" w:type="dxa"/>
            <w:shd w:val="clear" w:color="auto" w:fill="1F497D" w:themeFill="text2"/>
          </w:tcPr>
          <w:p w14:paraId="5A73D199" w14:textId="77777777" w:rsidR="007F4A2A" w:rsidRPr="009E584D" w:rsidRDefault="007F4A2A" w:rsidP="00004D04">
            <w:pPr>
              <w:pStyle w:val="Tabletext"/>
              <w:tabs>
                <w:tab w:val="clear" w:pos="0"/>
              </w:tabs>
              <w:spacing w:line="264" w:lineRule="auto"/>
              <w:ind w:left="127" w:right="125"/>
              <w:rPr>
                <w:color w:val="FFFFFF" w:themeColor="background1"/>
                <w:szCs w:val="18"/>
                <w:lang w:val="en-NZ"/>
              </w:rPr>
            </w:pPr>
            <w:r w:rsidRPr="009E584D">
              <w:rPr>
                <w:color w:val="FFFFFF" w:themeColor="background1"/>
                <w:szCs w:val="18"/>
                <w:lang w:val="en-NZ"/>
              </w:rPr>
              <w:t>Statutory approval</w:t>
            </w:r>
          </w:p>
        </w:tc>
        <w:tc>
          <w:tcPr>
            <w:tcW w:w="6952" w:type="dxa"/>
            <w:shd w:val="clear" w:color="auto" w:fill="DBE5F1"/>
          </w:tcPr>
          <w:p w14:paraId="283CC13C" w14:textId="5263D667" w:rsidR="007F4A2A" w:rsidRPr="00225BF8" w:rsidRDefault="007F4A2A" w:rsidP="00004D04">
            <w:pPr>
              <w:pStyle w:val="Tabletext"/>
              <w:tabs>
                <w:tab w:val="clear" w:pos="0"/>
              </w:tabs>
              <w:spacing w:line="264" w:lineRule="auto"/>
              <w:ind w:left="127"/>
            </w:pPr>
            <w:r w:rsidRPr="00225BF8">
              <w:rPr>
                <w:lang w:val="en-NZ"/>
              </w:rPr>
              <w:t>Approvals/consents obtained from statutory authorities, for example</w:t>
            </w:r>
            <w:r w:rsidR="00490927">
              <w:rPr>
                <w:lang w:val="en-NZ"/>
              </w:rPr>
              <w:t>,</w:t>
            </w:r>
            <w:r w:rsidRPr="00225BF8">
              <w:rPr>
                <w:lang w:val="en-NZ"/>
              </w:rPr>
              <w:t xml:space="preserve"> but not limited to: resource consent, designation, consent, outline plan of works, archaeological authority and wildlife authority permit. </w:t>
            </w:r>
          </w:p>
        </w:tc>
      </w:tr>
      <w:tr w:rsidR="007F4A2A" w:rsidRPr="00671EB7" w14:paraId="376AEAF8" w14:textId="77777777" w:rsidTr="00E54BA3">
        <w:trPr>
          <w:trHeight w:val="454"/>
        </w:trPr>
        <w:tc>
          <w:tcPr>
            <w:tcW w:w="2546" w:type="dxa"/>
            <w:shd w:val="clear" w:color="auto" w:fill="1F497D" w:themeFill="text2"/>
          </w:tcPr>
          <w:p w14:paraId="204EACFA" w14:textId="77777777" w:rsidR="007F4A2A" w:rsidRPr="009E584D" w:rsidRDefault="007F4A2A" w:rsidP="00004D04">
            <w:pPr>
              <w:pStyle w:val="Tabletext"/>
              <w:tabs>
                <w:tab w:val="clear" w:pos="0"/>
              </w:tabs>
              <w:spacing w:line="264" w:lineRule="auto"/>
              <w:ind w:left="127" w:right="267"/>
              <w:rPr>
                <w:color w:val="FFFFFF" w:themeColor="background1"/>
                <w:lang w:val="en-NZ"/>
              </w:rPr>
            </w:pPr>
            <w:r w:rsidRPr="009E584D">
              <w:rPr>
                <w:color w:val="FFFFFF" w:themeColor="background1"/>
                <w:lang w:val="en-NZ"/>
              </w:rPr>
              <w:t>Statutory authority or body</w:t>
            </w:r>
          </w:p>
        </w:tc>
        <w:tc>
          <w:tcPr>
            <w:tcW w:w="6952" w:type="dxa"/>
            <w:shd w:val="clear" w:color="auto" w:fill="auto"/>
          </w:tcPr>
          <w:p w14:paraId="054EB463" w14:textId="77777777" w:rsidR="007F4A2A" w:rsidRPr="000D2DF9" w:rsidRDefault="007F4A2A" w:rsidP="00004D04">
            <w:pPr>
              <w:pStyle w:val="Tabletext"/>
              <w:tabs>
                <w:tab w:val="clear" w:pos="0"/>
              </w:tabs>
              <w:spacing w:line="264" w:lineRule="auto"/>
              <w:ind w:left="127"/>
              <w:rPr>
                <w:lang w:val="en-NZ"/>
              </w:rPr>
            </w:pPr>
            <w:r w:rsidRPr="000D2DF9">
              <w:rPr>
                <w:lang w:val="en-NZ"/>
              </w:rPr>
              <w:t>A body set up by </w:t>
            </w:r>
            <w:hyperlink r:id="rId13" w:tooltip="Law" w:history="1">
              <w:r w:rsidRPr="00225BF8">
                <w:rPr>
                  <w:lang w:val="en-NZ"/>
                </w:rPr>
                <w:t>law</w:t>
              </w:r>
            </w:hyperlink>
            <w:r w:rsidRPr="000D2DF9">
              <w:rPr>
                <w:lang w:val="en-NZ"/>
              </w:rPr>
              <w:t> (</w:t>
            </w:r>
            <w:hyperlink r:id="rId14" w:tooltip="Statute" w:history="1">
              <w:r w:rsidRPr="00225BF8">
                <w:rPr>
                  <w:lang w:val="en-NZ"/>
                </w:rPr>
                <w:t>statute</w:t>
              </w:r>
            </w:hyperlink>
            <w:r w:rsidRPr="000D2DF9">
              <w:rPr>
                <w:lang w:val="en-NZ"/>
              </w:rPr>
              <w:t>) that is authorised to implement legislation on behalf of the government.</w:t>
            </w:r>
          </w:p>
        </w:tc>
      </w:tr>
      <w:tr w:rsidR="007F4A2A" w:rsidRPr="00671EB7" w14:paraId="3801F23B" w14:textId="77777777" w:rsidTr="00E54BA3">
        <w:trPr>
          <w:trHeight w:val="454"/>
        </w:trPr>
        <w:tc>
          <w:tcPr>
            <w:tcW w:w="2546" w:type="dxa"/>
            <w:shd w:val="clear" w:color="auto" w:fill="1F497D" w:themeFill="text2"/>
          </w:tcPr>
          <w:p w14:paraId="1BC4FDFE" w14:textId="77777777" w:rsidR="007F4A2A" w:rsidRPr="009E584D" w:rsidRDefault="007F4A2A" w:rsidP="00004D04">
            <w:pPr>
              <w:pStyle w:val="Tabletext"/>
              <w:tabs>
                <w:tab w:val="clear" w:pos="0"/>
              </w:tabs>
              <w:spacing w:line="264" w:lineRule="auto"/>
              <w:ind w:left="127" w:right="267"/>
              <w:rPr>
                <w:color w:val="FFFFFF" w:themeColor="background1"/>
                <w:lang w:val="en-NZ"/>
              </w:rPr>
            </w:pPr>
            <w:r w:rsidRPr="009E584D">
              <w:rPr>
                <w:color w:val="FFFFFF" w:themeColor="background1"/>
                <w:lang w:val="en-NZ"/>
              </w:rPr>
              <w:t>Suitably qualified professional</w:t>
            </w:r>
          </w:p>
        </w:tc>
        <w:tc>
          <w:tcPr>
            <w:tcW w:w="6952" w:type="dxa"/>
            <w:shd w:val="clear" w:color="auto" w:fill="DBE5F1"/>
          </w:tcPr>
          <w:p w14:paraId="6F50C134" w14:textId="77777777" w:rsidR="007F4A2A" w:rsidRPr="00225BF8" w:rsidRDefault="007F4A2A" w:rsidP="00004D04">
            <w:pPr>
              <w:pStyle w:val="Tabletext"/>
              <w:tabs>
                <w:tab w:val="clear" w:pos="0"/>
              </w:tabs>
              <w:spacing w:line="264" w:lineRule="auto"/>
              <w:ind w:left="127"/>
              <w:rPr>
                <w:lang w:val="en-NZ"/>
              </w:rPr>
            </w:pPr>
            <w:r w:rsidRPr="00225BF8">
              <w:rPr>
                <w:lang w:val="en-NZ"/>
              </w:rPr>
              <w:t>Means a person that has all of the following qualifications and experience: </w:t>
            </w:r>
          </w:p>
          <w:p w14:paraId="0810D01F" w14:textId="77777777" w:rsidR="007F4A2A" w:rsidRPr="00671EB7" w:rsidRDefault="007F4A2A" w:rsidP="00004D04">
            <w:pPr>
              <w:pStyle w:val="Tabletext"/>
              <w:numPr>
                <w:ilvl w:val="0"/>
                <w:numId w:val="23"/>
              </w:numPr>
              <w:spacing w:line="264" w:lineRule="auto"/>
              <w:ind w:left="714" w:hanging="357"/>
              <w:contextualSpacing/>
              <w:rPr>
                <w:lang w:val="en-NZ"/>
              </w:rPr>
            </w:pPr>
            <w:r>
              <w:rPr>
                <w:lang w:val="en-NZ"/>
              </w:rPr>
              <w:t>a</w:t>
            </w:r>
            <w:r w:rsidRPr="00671EB7">
              <w:rPr>
                <w:lang w:val="en-NZ"/>
              </w:rPr>
              <w:t xml:space="preserve"> relevant tertiary degree or equivalent, </w:t>
            </w:r>
          </w:p>
          <w:p w14:paraId="080CDBDB" w14:textId="77777777" w:rsidR="007F4A2A" w:rsidRPr="00671EB7" w:rsidRDefault="007F4A2A" w:rsidP="00004D04">
            <w:pPr>
              <w:pStyle w:val="Tabletext"/>
              <w:numPr>
                <w:ilvl w:val="0"/>
                <w:numId w:val="23"/>
              </w:numPr>
              <w:spacing w:line="264" w:lineRule="auto"/>
              <w:ind w:left="714" w:hanging="357"/>
              <w:contextualSpacing/>
              <w:rPr>
                <w:lang w:val="en-NZ"/>
              </w:rPr>
            </w:pPr>
            <w:r>
              <w:rPr>
                <w:lang w:val="en-NZ"/>
              </w:rPr>
              <w:t>a</w:t>
            </w:r>
            <w:r w:rsidRPr="00671EB7">
              <w:rPr>
                <w:lang w:val="en-NZ"/>
              </w:rPr>
              <w:t>t least eight years of relevant experience, </w:t>
            </w:r>
          </w:p>
          <w:p w14:paraId="705B0293" w14:textId="77777777" w:rsidR="007F4A2A" w:rsidRPr="00671EB7" w:rsidRDefault="007F4A2A" w:rsidP="00004D04">
            <w:pPr>
              <w:pStyle w:val="Tabletext"/>
              <w:numPr>
                <w:ilvl w:val="0"/>
                <w:numId w:val="23"/>
              </w:numPr>
              <w:spacing w:line="264" w:lineRule="auto"/>
              <w:ind w:left="714" w:hanging="357"/>
              <w:contextualSpacing/>
              <w:rPr>
                <w:lang w:val="en-NZ"/>
              </w:rPr>
            </w:pPr>
            <w:r>
              <w:rPr>
                <w:lang w:val="en-NZ"/>
              </w:rPr>
              <w:t>m</w:t>
            </w:r>
            <w:r w:rsidRPr="00671EB7">
              <w:rPr>
                <w:lang w:val="en-NZ"/>
              </w:rPr>
              <w:t xml:space="preserve">embership or preferably </w:t>
            </w:r>
            <w:r>
              <w:rPr>
                <w:lang w:val="en-NZ"/>
              </w:rPr>
              <w:t>c</w:t>
            </w:r>
            <w:r w:rsidRPr="00671EB7">
              <w:rPr>
                <w:lang w:val="en-NZ"/>
              </w:rPr>
              <w:t>hartered/</w:t>
            </w:r>
            <w:r>
              <w:rPr>
                <w:lang w:val="en-NZ"/>
              </w:rPr>
              <w:t>c</w:t>
            </w:r>
            <w:r w:rsidRPr="00671EB7">
              <w:rPr>
                <w:lang w:val="en-NZ"/>
              </w:rPr>
              <w:t>ertified status with a relevant professional body that includes a requirement to provide evidence of continuing professional development, </w:t>
            </w:r>
          </w:p>
          <w:p w14:paraId="6E7EAD12" w14:textId="77777777" w:rsidR="007F4A2A" w:rsidRPr="00671EB7" w:rsidRDefault="007F4A2A" w:rsidP="00004D04">
            <w:pPr>
              <w:pStyle w:val="Tabletext"/>
              <w:numPr>
                <w:ilvl w:val="0"/>
                <w:numId w:val="23"/>
              </w:numPr>
              <w:spacing w:line="264" w:lineRule="auto"/>
              <w:ind w:left="714" w:hanging="357"/>
              <w:rPr>
                <w:lang w:val="en-NZ"/>
              </w:rPr>
            </w:pPr>
            <w:r>
              <w:rPr>
                <w:lang w:val="en-NZ"/>
              </w:rPr>
              <w:t>e</w:t>
            </w:r>
            <w:r w:rsidRPr="00671EB7">
              <w:rPr>
                <w:lang w:val="en-NZ"/>
              </w:rPr>
              <w:t>xperience with at least three projects, plans and/or activities of a similar nature, scale and complexity. </w:t>
            </w:r>
          </w:p>
          <w:p w14:paraId="0CC28C7E" w14:textId="77777777" w:rsidR="007F4A2A" w:rsidRPr="00671EB7" w:rsidRDefault="007F4A2A" w:rsidP="00004D04">
            <w:pPr>
              <w:pStyle w:val="Tabletext"/>
              <w:tabs>
                <w:tab w:val="clear" w:pos="0"/>
              </w:tabs>
              <w:spacing w:line="264" w:lineRule="auto"/>
              <w:ind w:left="127"/>
              <w:rPr>
                <w:lang w:val="en-NZ"/>
              </w:rPr>
            </w:pPr>
            <w:r w:rsidRPr="00671EB7">
              <w:rPr>
                <w:lang w:val="en-NZ"/>
              </w:rPr>
              <w:t xml:space="preserve">In relation to the EMP, the </w:t>
            </w:r>
            <w:r>
              <w:rPr>
                <w:lang w:val="en-NZ"/>
              </w:rPr>
              <w:t>s</w:t>
            </w:r>
            <w:r w:rsidRPr="00671EB7">
              <w:rPr>
                <w:lang w:val="en-NZ"/>
              </w:rPr>
              <w:t xml:space="preserve">uitably </w:t>
            </w:r>
            <w:r>
              <w:rPr>
                <w:lang w:val="en-NZ"/>
              </w:rPr>
              <w:t>q</w:t>
            </w:r>
            <w:r w:rsidRPr="00671EB7">
              <w:rPr>
                <w:lang w:val="en-NZ"/>
              </w:rPr>
              <w:t xml:space="preserve">ualified </w:t>
            </w:r>
            <w:r>
              <w:rPr>
                <w:lang w:val="en-NZ"/>
              </w:rPr>
              <w:t>p</w:t>
            </w:r>
            <w:r w:rsidRPr="00671EB7">
              <w:rPr>
                <w:lang w:val="en-NZ"/>
              </w:rPr>
              <w:t xml:space="preserve">rofessional (SQP) qualifications and experience </w:t>
            </w:r>
            <w:r>
              <w:rPr>
                <w:lang w:val="en-NZ"/>
              </w:rPr>
              <w:t xml:space="preserve">should </w:t>
            </w:r>
            <w:r w:rsidRPr="00671EB7">
              <w:rPr>
                <w:lang w:val="en-NZ"/>
              </w:rPr>
              <w:t xml:space="preserve">relate to EMP development and implementation. </w:t>
            </w:r>
          </w:p>
          <w:p w14:paraId="1E94887B" w14:textId="77777777" w:rsidR="007F4A2A" w:rsidRPr="00671EB7" w:rsidRDefault="007F4A2A" w:rsidP="00004D04">
            <w:pPr>
              <w:pStyle w:val="Tabletext"/>
              <w:tabs>
                <w:tab w:val="clear" w:pos="0"/>
              </w:tabs>
              <w:spacing w:line="264" w:lineRule="auto"/>
              <w:ind w:left="127"/>
              <w:rPr>
                <w:lang w:val="en-NZ"/>
              </w:rPr>
            </w:pPr>
            <w:r w:rsidRPr="00671EB7">
              <w:rPr>
                <w:lang w:val="en-NZ"/>
              </w:rPr>
              <w:t>For sub-plans alternative SQPs with qualifications and experience relating to the specific technical discipline are acceptable</w:t>
            </w:r>
            <w:r>
              <w:rPr>
                <w:lang w:val="en-NZ"/>
              </w:rPr>
              <w:t>,</w:t>
            </w:r>
            <w:r w:rsidRPr="00671EB7">
              <w:rPr>
                <w:lang w:val="en-NZ"/>
              </w:rPr>
              <w:t xml:space="preserve"> </w:t>
            </w:r>
            <w:proofErr w:type="spellStart"/>
            <w:r w:rsidRPr="00671EB7">
              <w:rPr>
                <w:lang w:val="en-NZ"/>
              </w:rPr>
              <w:t>eg</w:t>
            </w:r>
            <w:proofErr w:type="spellEnd"/>
            <w:r w:rsidRPr="00671EB7">
              <w:rPr>
                <w:lang w:val="en-NZ"/>
              </w:rPr>
              <w:t xml:space="preserve"> historic heritage, ecology</w:t>
            </w:r>
            <w:r>
              <w:rPr>
                <w:lang w:val="en-NZ"/>
              </w:rPr>
              <w:t xml:space="preserve"> or</w:t>
            </w:r>
            <w:r w:rsidRPr="00671EB7">
              <w:rPr>
                <w:lang w:val="en-NZ"/>
              </w:rPr>
              <w:t xml:space="preserve"> noise. </w:t>
            </w:r>
          </w:p>
          <w:p w14:paraId="43448DD5" w14:textId="77777777" w:rsidR="007F4A2A" w:rsidRPr="00671EB7" w:rsidRDefault="007F4A2A" w:rsidP="00004D04">
            <w:pPr>
              <w:pStyle w:val="Tabletext"/>
              <w:tabs>
                <w:tab w:val="clear" w:pos="0"/>
              </w:tabs>
              <w:spacing w:line="264" w:lineRule="auto"/>
              <w:ind w:left="127"/>
              <w:rPr>
                <w:lang w:val="en-NZ"/>
              </w:rPr>
            </w:pPr>
            <w:r w:rsidRPr="00671EB7">
              <w:rPr>
                <w:lang w:val="en-NZ"/>
              </w:rPr>
              <w:t xml:space="preserve">In some circumstances exemptions to SQPs may be permitted, but this must be agreed with the Waka Kotahi </w:t>
            </w:r>
            <w:r>
              <w:rPr>
                <w:lang w:val="en-NZ"/>
              </w:rPr>
              <w:t>p</w:t>
            </w:r>
            <w:r w:rsidRPr="00671EB7">
              <w:rPr>
                <w:lang w:val="en-NZ"/>
              </w:rPr>
              <w:t>roject</w:t>
            </w:r>
            <w:r>
              <w:rPr>
                <w:lang w:val="en-NZ"/>
              </w:rPr>
              <w:t>/c</w:t>
            </w:r>
            <w:r w:rsidRPr="00671EB7">
              <w:rPr>
                <w:lang w:val="en-NZ"/>
              </w:rPr>
              <w:t xml:space="preserve">ontract </w:t>
            </w:r>
            <w:r>
              <w:rPr>
                <w:lang w:val="en-NZ"/>
              </w:rPr>
              <w:t>m</w:t>
            </w:r>
            <w:r w:rsidRPr="00671EB7">
              <w:rPr>
                <w:lang w:val="en-NZ"/>
              </w:rPr>
              <w:t>anager prior to any works taking place.</w:t>
            </w:r>
          </w:p>
        </w:tc>
      </w:tr>
      <w:tr w:rsidR="007F4A2A" w:rsidRPr="00671EB7" w14:paraId="1548D241" w14:textId="77777777" w:rsidTr="00E54BA3">
        <w:trPr>
          <w:trHeight w:val="454"/>
        </w:trPr>
        <w:tc>
          <w:tcPr>
            <w:tcW w:w="2546" w:type="dxa"/>
            <w:shd w:val="clear" w:color="auto" w:fill="1F497D" w:themeFill="text2"/>
          </w:tcPr>
          <w:p w14:paraId="3DB690B5" w14:textId="77777777" w:rsidR="007F4A2A" w:rsidRPr="009E584D" w:rsidRDefault="007F4A2A" w:rsidP="00004D04">
            <w:pPr>
              <w:pStyle w:val="Tabletext"/>
              <w:tabs>
                <w:tab w:val="clear" w:pos="0"/>
              </w:tabs>
              <w:spacing w:line="264" w:lineRule="auto"/>
              <w:ind w:left="127" w:right="267"/>
              <w:rPr>
                <w:color w:val="FFFFFF" w:themeColor="background1"/>
                <w:lang w:val="en-NZ"/>
              </w:rPr>
            </w:pPr>
            <w:r w:rsidRPr="009E584D">
              <w:rPr>
                <w:color w:val="FFFFFF" w:themeColor="background1"/>
                <w:lang w:val="en-NZ"/>
              </w:rPr>
              <w:lastRenderedPageBreak/>
              <w:t>Zone of influence</w:t>
            </w:r>
          </w:p>
        </w:tc>
        <w:tc>
          <w:tcPr>
            <w:tcW w:w="6952" w:type="dxa"/>
            <w:shd w:val="clear" w:color="auto" w:fill="auto"/>
          </w:tcPr>
          <w:p w14:paraId="1FDA5057" w14:textId="77777777" w:rsidR="007F4A2A" w:rsidRPr="00671EB7" w:rsidRDefault="007F4A2A" w:rsidP="00004D04">
            <w:pPr>
              <w:pStyle w:val="Tabletext"/>
              <w:tabs>
                <w:tab w:val="clear" w:pos="0"/>
              </w:tabs>
              <w:spacing w:line="264" w:lineRule="auto"/>
              <w:ind w:left="127"/>
              <w:rPr>
                <w:lang w:val="en-NZ"/>
              </w:rPr>
            </w:pPr>
            <w:r w:rsidRPr="00671EB7">
              <w:rPr>
                <w:lang w:val="en-NZ"/>
              </w:rPr>
              <w:t>The areas/resources that may be affected by the biophysical changes caused by the</w:t>
            </w:r>
            <w:r>
              <w:rPr>
                <w:lang w:val="en-NZ"/>
              </w:rPr>
              <w:t xml:space="preserve"> construction of the</w:t>
            </w:r>
            <w:r w:rsidRPr="00671EB7">
              <w:rPr>
                <w:lang w:val="en-NZ"/>
              </w:rPr>
              <w:t xml:space="preserve"> project</w:t>
            </w:r>
            <w:r>
              <w:rPr>
                <w:lang w:val="en-NZ"/>
              </w:rPr>
              <w:t>/contract</w:t>
            </w:r>
            <w:r w:rsidRPr="00671EB7">
              <w:rPr>
                <w:lang w:val="en-NZ"/>
              </w:rPr>
              <w:t>. The zone of influence may differ depending on the type of environmental risk and receiver.</w:t>
            </w:r>
          </w:p>
        </w:tc>
      </w:tr>
    </w:tbl>
    <w:p w14:paraId="386DC818" w14:textId="6C9A8AD9" w:rsidR="00575965" w:rsidRPr="00B611E1" w:rsidRDefault="00575965" w:rsidP="00D05A94">
      <w:pPr>
        <w:rPr>
          <w:rFonts w:cs="Arial"/>
        </w:rPr>
      </w:pPr>
      <w:r w:rsidRPr="00B611E1">
        <w:rPr>
          <w:rFonts w:cs="Arial"/>
        </w:rPr>
        <w:br w:type="page"/>
      </w:r>
    </w:p>
    <w:p w14:paraId="66A2008E" w14:textId="77777777" w:rsidR="00C27892" w:rsidRPr="00B611E1" w:rsidRDefault="00A351E8" w:rsidP="00C27892">
      <w:pPr>
        <w:pStyle w:val="Heading1nocontents"/>
        <w:rPr>
          <w:rFonts w:cs="Arial"/>
        </w:rPr>
      </w:pPr>
      <w:r w:rsidRPr="00B611E1">
        <w:rPr>
          <w:rFonts w:cs="Arial"/>
        </w:rPr>
        <w:lastRenderedPageBreak/>
        <w:t>Contents</w:t>
      </w:r>
    </w:p>
    <w:p w14:paraId="1EA4BB0D" w14:textId="167CA2EE" w:rsidR="00071229" w:rsidRDefault="00871FA6">
      <w:pPr>
        <w:pStyle w:val="TOC1"/>
        <w:rPr>
          <w:rFonts w:asciiTheme="minorHAnsi" w:eastAsiaTheme="minorEastAsia" w:hAnsiTheme="minorHAnsi" w:cstheme="minorBidi"/>
          <w:b w:val="0"/>
          <w:color w:val="auto"/>
          <w:sz w:val="22"/>
          <w:szCs w:val="22"/>
          <w:lang w:eastAsia="en-NZ"/>
        </w:rPr>
      </w:pPr>
      <w:r w:rsidRPr="00B611E1">
        <w:rPr>
          <w:rFonts w:cs="Arial"/>
          <w:noProof w:val="0"/>
        </w:rPr>
        <w:fldChar w:fldCharType="begin"/>
      </w:r>
      <w:r w:rsidRPr="00B611E1">
        <w:rPr>
          <w:rFonts w:cs="Arial"/>
          <w:noProof w:val="0"/>
        </w:rPr>
        <w:instrText xml:space="preserve"> TOC \o "1-1" \h \z \t "Heading 2,2,Heading 3,3,Heading 1 no number,1" </w:instrText>
      </w:r>
      <w:r w:rsidRPr="00B611E1">
        <w:rPr>
          <w:rFonts w:cs="Arial"/>
          <w:noProof w:val="0"/>
        </w:rPr>
        <w:fldChar w:fldCharType="separate"/>
      </w:r>
      <w:hyperlink w:anchor="_Toc119077716" w:history="1">
        <w:r w:rsidR="00071229" w:rsidRPr="00D52573">
          <w:rPr>
            <w:rStyle w:val="Hyperlink"/>
          </w:rPr>
          <w:t>1.0</w:t>
        </w:r>
        <w:r w:rsidR="00071229">
          <w:rPr>
            <w:rFonts w:asciiTheme="minorHAnsi" w:eastAsiaTheme="minorEastAsia" w:hAnsiTheme="minorHAnsi" w:cstheme="minorBidi"/>
            <w:b w:val="0"/>
            <w:color w:val="auto"/>
            <w:sz w:val="22"/>
            <w:szCs w:val="22"/>
            <w:lang w:eastAsia="en-NZ"/>
          </w:rPr>
          <w:tab/>
        </w:r>
        <w:r w:rsidR="00071229" w:rsidRPr="00D52573">
          <w:rPr>
            <w:rStyle w:val="Hyperlink"/>
          </w:rPr>
          <w:t>Introduction</w:t>
        </w:r>
        <w:r w:rsidR="00071229">
          <w:rPr>
            <w:webHidden/>
          </w:rPr>
          <w:tab/>
        </w:r>
        <w:r w:rsidR="00071229">
          <w:rPr>
            <w:webHidden/>
          </w:rPr>
          <w:fldChar w:fldCharType="begin"/>
        </w:r>
        <w:r w:rsidR="00071229">
          <w:rPr>
            <w:webHidden/>
          </w:rPr>
          <w:instrText xml:space="preserve"> PAGEREF _Toc119077716 \h </w:instrText>
        </w:r>
        <w:r w:rsidR="00071229">
          <w:rPr>
            <w:webHidden/>
          </w:rPr>
        </w:r>
        <w:r w:rsidR="00071229">
          <w:rPr>
            <w:webHidden/>
          </w:rPr>
          <w:fldChar w:fldCharType="separate"/>
        </w:r>
        <w:r w:rsidR="00071229">
          <w:rPr>
            <w:webHidden/>
          </w:rPr>
          <w:t>7</w:t>
        </w:r>
        <w:r w:rsidR="00071229">
          <w:rPr>
            <w:webHidden/>
          </w:rPr>
          <w:fldChar w:fldCharType="end"/>
        </w:r>
      </w:hyperlink>
    </w:p>
    <w:p w14:paraId="30A895CD" w14:textId="370220EF" w:rsidR="00071229" w:rsidRDefault="00071229">
      <w:pPr>
        <w:pStyle w:val="TOC2"/>
        <w:rPr>
          <w:rFonts w:asciiTheme="minorHAnsi" w:eastAsiaTheme="minorEastAsia" w:hAnsiTheme="minorHAnsi" w:cstheme="minorBidi"/>
          <w:color w:val="auto"/>
          <w:sz w:val="22"/>
          <w:szCs w:val="22"/>
          <w:lang w:eastAsia="en-NZ"/>
        </w:rPr>
      </w:pPr>
      <w:hyperlink w:anchor="_Toc119077717" w:history="1">
        <w:r w:rsidRPr="00D52573">
          <w:rPr>
            <w:rStyle w:val="Hyperlink"/>
          </w:rPr>
          <w:t>1.1</w:t>
        </w:r>
        <w:r>
          <w:rPr>
            <w:rFonts w:asciiTheme="minorHAnsi" w:eastAsiaTheme="minorEastAsia" w:hAnsiTheme="minorHAnsi" w:cstheme="minorBidi"/>
            <w:color w:val="auto"/>
            <w:sz w:val="22"/>
            <w:szCs w:val="22"/>
            <w:lang w:eastAsia="en-NZ"/>
          </w:rPr>
          <w:tab/>
        </w:r>
        <w:r w:rsidRPr="00D52573">
          <w:rPr>
            <w:rStyle w:val="Hyperlink"/>
          </w:rPr>
          <w:t>Project/contract description</w:t>
        </w:r>
        <w:r>
          <w:rPr>
            <w:webHidden/>
          </w:rPr>
          <w:tab/>
        </w:r>
        <w:r>
          <w:rPr>
            <w:webHidden/>
          </w:rPr>
          <w:fldChar w:fldCharType="begin"/>
        </w:r>
        <w:r>
          <w:rPr>
            <w:webHidden/>
          </w:rPr>
          <w:instrText xml:space="preserve"> PAGEREF _Toc119077717 \h </w:instrText>
        </w:r>
        <w:r>
          <w:rPr>
            <w:webHidden/>
          </w:rPr>
        </w:r>
        <w:r>
          <w:rPr>
            <w:webHidden/>
          </w:rPr>
          <w:fldChar w:fldCharType="separate"/>
        </w:r>
        <w:r>
          <w:rPr>
            <w:webHidden/>
          </w:rPr>
          <w:t>7</w:t>
        </w:r>
        <w:r>
          <w:rPr>
            <w:webHidden/>
          </w:rPr>
          <w:fldChar w:fldCharType="end"/>
        </w:r>
      </w:hyperlink>
    </w:p>
    <w:p w14:paraId="4E87962A" w14:textId="367E6FFD" w:rsidR="00071229" w:rsidRDefault="00071229">
      <w:pPr>
        <w:pStyle w:val="TOC2"/>
        <w:rPr>
          <w:rFonts w:asciiTheme="minorHAnsi" w:eastAsiaTheme="minorEastAsia" w:hAnsiTheme="minorHAnsi" w:cstheme="minorBidi"/>
          <w:color w:val="auto"/>
          <w:sz w:val="22"/>
          <w:szCs w:val="22"/>
          <w:lang w:eastAsia="en-NZ"/>
        </w:rPr>
      </w:pPr>
      <w:hyperlink w:anchor="_Toc119077718" w:history="1">
        <w:r w:rsidRPr="00D52573">
          <w:rPr>
            <w:rStyle w:val="Hyperlink"/>
          </w:rPr>
          <w:t>1.2</w:t>
        </w:r>
        <w:r>
          <w:rPr>
            <w:rFonts w:asciiTheme="minorHAnsi" w:eastAsiaTheme="minorEastAsia" w:hAnsiTheme="minorHAnsi" w:cstheme="minorBidi"/>
            <w:color w:val="auto"/>
            <w:sz w:val="22"/>
            <w:szCs w:val="22"/>
            <w:lang w:eastAsia="en-NZ"/>
          </w:rPr>
          <w:tab/>
        </w:r>
        <w:r w:rsidRPr="00D52573">
          <w:rPr>
            <w:rStyle w:val="Hyperlink"/>
          </w:rPr>
          <w:t>Receiving environment</w:t>
        </w:r>
        <w:r>
          <w:rPr>
            <w:webHidden/>
          </w:rPr>
          <w:tab/>
        </w:r>
        <w:r>
          <w:rPr>
            <w:webHidden/>
          </w:rPr>
          <w:fldChar w:fldCharType="begin"/>
        </w:r>
        <w:r>
          <w:rPr>
            <w:webHidden/>
          </w:rPr>
          <w:instrText xml:space="preserve"> PAGEREF _Toc119077718 \h </w:instrText>
        </w:r>
        <w:r>
          <w:rPr>
            <w:webHidden/>
          </w:rPr>
        </w:r>
        <w:r>
          <w:rPr>
            <w:webHidden/>
          </w:rPr>
          <w:fldChar w:fldCharType="separate"/>
        </w:r>
        <w:r>
          <w:rPr>
            <w:webHidden/>
          </w:rPr>
          <w:t>7</w:t>
        </w:r>
        <w:r>
          <w:rPr>
            <w:webHidden/>
          </w:rPr>
          <w:fldChar w:fldCharType="end"/>
        </w:r>
      </w:hyperlink>
    </w:p>
    <w:p w14:paraId="4298A80B" w14:textId="626EF522" w:rsidR="00071229" w:rsidRDefault="00071229">
      <w:pPr>
        <w:pStyle w:val="TOC2"/>
        <w:rPr>
          <w:rFonts w:asciiTheme="minorHAnsi" w:eastAsiaTheme="minorEastAsia" w:hAnsiTheme="minorHAnsi" w:cstheme="minorBidi"/>
          <w:color w:val="auto"/>
          <w:sz w:val="22"/>
          <w:szCs w:val="22"/>
          <w:lang w:eastAsia="en-NZ"/>
        </w:rPr>
      </w:pPr>
      <w:hyperlink w:anchor="_Toc119077719" w:history="1">
        <w:r w:rsidRPr="00D52573">
          <w:rPr>
            <w:rStyle w:val="Hyperlink"/>
          </w:rPr>
          <w:t>1.3</w:t>
        </w:r>
        <w:r>
          <w:rPr>
            <w:rFonts w:asciiTheme="minorHAnsi" w:eastAsiaTheme="minorEastAsia" w:hAnsiTheme="minorHAnsi" w:cstheme="minorBidi"/>
            <w:color w:val="auto"/>
            <w:sz w:val="22"/>
            <w:szCs w:val="22"/>
            <w:lang w:eastAsia="en-NZ"/>
          </w:rPr>
          <w:tab/>
        </w:r>
        <w:r w:rsidRPr="00D52573">
          <w:rPr>
            <w:rStyle w:val="Hyperlink"/>
          </w:rPr>
          <w:t>Management plan framework</w:t>
        </w:r>
        <w:r>
          <w:rPr>
            <w:webHidden/>
          </w:rPr>
          <w:tab/>
        </w:r>
        <w:r>
          <w:rPr>
            <w:webHidden/>
          </w:rPr>
          <w:fldChar w:fldCharType="begin"/>
        </w:r>
        <w:r>
          <w:rPr>
            <w:webHidden/>
          </w:rPr>
          <w:instrText xml:space="preserve"> PAGEREF _Toc119077719 \h </w:instrText>
        </w:r>
        <w:r>
          <w:rPr>
            <w:webHidden/>
          </w:rPr>
        </w:r>
        <w:r>
          <w:rPr>
            <w:webHidden/>
          </w:rPr>
          <w:fldChar w:fldCharType="separate"/>
        </w:r>
        <w:r>
          <w:rPr>
            <w:webHidden/>
          </w:rPr>
          <w:t>7</w:t>
        </w:r>
        <w:r>
          <w:rPr>
            <w:webHidden/>
          </w:rPr>
          <w:fldChar w:fldCharType="end"/>
        </w:r>
      </w:hyperlink>
    </w:p>
    <w:p w14:paraId="75737F37" w14:textId="00330F93" w:rsidR="00071229" w:rsidRDefault="00071229">
      <w:pPr>
        <w:pStyle w:val="TOC2"/>
        <w:rPr>
          <w:rFonts w:asciiTheme="minorHAnsi" w:eastAsiaTheme="minorEastAsia" w:hAnsiTheme="minorHAnsi" w:cstheme="minorBidi"/>
          <w:color w:val="auto"/>
          <w:sz w:val="22"/>
          <w:szCs w:val="22"/>
          <w:lang w:eastAsia="en-NZ"/>
        </w:rPr>
      </w:pPr>
      <w:hyperlink w:anchor="_Toc119077720" w:history="1">
        <w:r w:rsidRPr="00D52573">
          <w:rPr>
            <w:rStyle w:val="Hyperlink"/>
          </w:rPr>
          <w:t>1.4</w:t>
        </w:r>
        <w:r>
          <w:rPr>
            <w:rFonts w:asciiTheme="minorHAnsi" w:eastAsiaTheme="minorEastAsia" w:hAnsiTheme="minorHAnsi" w:cstheme="minorBidi"/>
            <w:color w:val="auto"/>
            <w:sz w:val="22"/>
            <w:szCs w:val="22"/>
            <w:lang w:eastAsia="en-NZ"/>
          </w:rPr>
          <w:tab/>
        </w:r>
        <w:r w:rsidRPr="00D52573">
          <w:rPr>
            <w:rStyle w:val="Hyperlink"/>
          </w:rPr>
          <w:t>Roles, responsibility and contact details</w:t>
        </w:r>
        <w:r>
          <w:rPr>
            <w:webHidden/>
          </w:rPr>
          <w:tab/>
        </w:r>
        <w:r>
          <w:rPr>
            <w:webHidden/>
          </w:rPr>
          <w:fldChar w:fldCharType="begin"/>
        </w:r>
        <w:r>
          <w:rPr>
            <w:webHidden/>
          </w:rPr>
          <w:instrText xml:space="preserve"> PAGEREF _Toc119077720 \h </w:instrText>
        </w:r>
        <w:r>
          <w:rPr>
            <w:webHidden/>
          </w:rPr>
        </w:r>
        <w:r>
          <w:rPr>
            <w:webHidden/>
          </w:rPr>
          <w:fldChar w:fldCharType="separate"/>
        </w:r>
        <w:r>
          <w:rPr>
            <w:webHidden/>
          </w:rPr>
          <w:t>8</w:t>
        </w:r>
        <w:r>
          <w:rPr>
            <w:webHidden/>
          </w:rPr>
          <w:fldChar w:fldCharType="end"/>
        </w:r>
      </w:hyperlink>
    </w:p>
    <w:p w14:paraId="6AE45D49" w14:textId="19E44BF5" w:rsidR="00071229" w:rsidRDefault="00071229">
      <w:pPr>
        <w:pStyle w:val="TOC1"/>
        <w:rPr>
          <w:rFonts w:asciiTheme="minorHAnsi" w:eastAsiaTheme="minorEastAsia" w:hAnsiTheme="minorHAnsi" w:cstheme="minorBidi"/>
          <w:b w:val="0"/>
          <w:color w:val="auto"/>
          <w:sz w:val="22"/>
          <w:szCs w:val="22"/>
          <w:lang w:eastAsia="en-NZ"/>
        </w:rPr>
      </w:pPr>
      <w:hyperlink w:anchor="_Toc119077721" w:history="1">
        <w:r w:rsidRPr="00D52573">
          <w:rPr>
            <w:rStyle w:val="Hyperlink"/>
          </w:rPr>
          <w:t>2.0</w:t>
        </w:r>
        <w:r>
          <w:rPr>
            <w:rFonts w:asciiTheme="minorHAnsi" w:eastAsiaTheme="minorEastAsia" w:hAnsiTheme="minorHAnsi" w:cstheme="minorBidi"/>
            <w:b w:val="0"/>
            <w:color w:val="auto"/>
            <w:sz w:val="22"/>
            <w:szCs w:val="22"/>
            <w:lang w:eastAsia="en-NZ"/>
          </w:rPr>
          <w:tab/>
        </w:r>
        <w:r w:rsidRPr="00D52573">
          <w:rPr>
            <w:rStyle w:val="Hyperlink"/>
          </w:rPr>
          <w:t>Environmental risks and opportunities</w:t>
        </w:r>
        <w:r>
          <w:rPr>
            <w:webHidden/>
          </w:rPr>
          <w:tab/>
        </w:r>
        <w:r>
          <w:rPr>
            <w:webHidden/>
          </w:rPr>
          <w:fldChar w:fldCharType="begin"/>
        </w:r>
        <w:r>
          <w:rPr>
            <w:webHidden/>
          </w:rPr>
          <w:instrText xml:space="preserve"> PAGEREF _Toc119077721 \h </w:instrText>
        </w:r>
        <w:r>
          <w:rPr>
            <w:webHidden/>
          </w:rPr>
        </w:r>
        <w:r>
          <w:rPr>
            <w:webHidden/>
          </w:rPr>
          <w:fldChar w:fldCharType="separate"/>
        </w:r>
        <w:r>
          <w:rPr>
            <w:webHidden/>
          </w:rPr>
          <w:t>9</w:t>
        </w:r>
        <w:r>
          <w:rPr>
            <w:webHidden/>
          </w:rPr>
          <w:fldChar w:fldCharType="end"/>
        </w:r>
      </w:hyperlink>
    </w:p>
    <w:p w14:paraId="55DBA08C" w14:textId="02E559FA" w:rsidR="00071229" w:rsidRDefault="00071229">
      <w:pPr>
        <w:pStyle w:val="TOC2"/>
        <w:rPr>
          <w:rFonts w:asciiTheme="minorHAnsi" w:eastAsiaTheme="minorEastAsia" w:hAnsiTheme="minorHAnsi" w:cstheme="minorBidi"/>
          <w:color w:val="auto"/>
          <w:sz w:val="22"/>
          <w:szCs w:val="22"/>
          <w:lang w:eastAsia="en-NZ"/>
        </w:rPr>
      </w:pPr>
      <w:hyperlink w:anchor="_Toc119077722" w:history="1">
        <w:r w:rsidRPr="00D52573">
          <w:rPr>
            <w:rStyle w:val="Hyperlink"/>
          </w:rPr>
          <w:t>2.1</w:t>
        </w:r>
        <w:r>
          <w:rPr>
            <w:rFonts w:asciiTheme="minorHAnsi" w:eastAsiaTheme="minorEastAsia" w:hAnsiTheme="minorHAnsi" w:cstheme="minorBidi"/>
            <w:color w:val="auto"/>
            <w:sz w:val="22"/>
            <w:szCs w:val="22"/>
            <w:lang w:eastAsia="en-NZ"/>
          </w:rPr>
          <w:tab/>
        </w:r>
        <w:r w:rsidRPr="00D52573">
          <w:rPr>
            <w:rStyle w:val="Hyperlink"/>
          </w:rPr>
          <w:t>Sensitive sites</w:t>
        </w:r>
        <w:r>
          <w:rPr>
            <w:webHidden/>
          </w:rPr>
          <w:tab/>
        </w:r>
        <w:r>
          <w:rPr>
            <w:webHidden/>
          </w:rPr>
          <w:fldChar w:fldCharType="begin"/>
        </w:r>
        <w:r>
          <w:rPr>
            <w:webHidden/>
          </w:rPr>
          <w:instrText xml:space="preserve"> PAGEREF _Toc119077722 \h </w:instrText>
        </w:r>
        <w:r>
          <w:rPr>
            <w:webHidden/>
          </w:rPr>
        </w:r>
        <w:r>
          <w:rPr>
            <w:webHidden/>
          </w:rPr>
          <w:fldChar w:fldCharType="separate"/>
        </w:r>
        <w:r>
          <w:rPr>
            <w:webHidden/>
          </w:rPr>
          <w:t>9</w:t>
        </w:r>
        <w:r>
          <w:rPr>
            <w:webHidden/>
          </w:rPr>
          <w:fldChar w:fldCharType="end"/>
        </w:r>
      </w:hyperlink>
    </w:p>
    <w:p w14:paraId="65AAEB68" w14:textId="13E42574" w:rsidR="00071229" w:rsidRDefault="00071229">
      <w:pPr>
        <w:pStyle w:val="TOC2"/>
        <w:rPr>
          <w:rFonts w:asciiTheme="minorHAnsi" w:eastAsiaTheme="minorEastAsia" w:hAnsiTheme="minorHAnsi" w:cstheme="minorBidi"/>
          <w:color w:val="auto"/>
          <w:sz w:val="22"/>
          <w:szCs w:val="22"/>
          <w:lang w:eastAsia="en-NZ"/>
        </w:rPr>
      </w:pPr>
      <w:hyperlink w:anchor="_Toc119077723" w:history="1">
        <w:r w:rsidRPr="00D52573">
          <w:rPr>
            <w:rStyle w:val="Hyperlink"/>
          </w:rPr>
          <w:t>2.2</w:t>
        </w:r>
        <w:r>
          <w:rPr>
            <w:rFonts w:asciiTheme="minorHAnsi" w:eastAsiaTheme="minorEastAsia" w:hAnsiTheme="minorHAnsi" w:cstheme="minorBidi"/>
            <w:color w:val="auto"/>
            <w:sz w:val="22"/>
            <w:szCs w:val="22"/>
            <w:lang w:eastAsia="en-NZ"/>
          </w:rPr>
          <w:tab/>
        </w:r>
        <w:r w:rsidRPr="00D52573">
          <w:rPr>
            <w:rStyle w:val="Hyperlink"/>
          </w:rPr>
          <w:t>Environmental risks and opportunities</w:t>
        </w:r>
        <w:r>
          <w:rPr>
            <w:webHidden/>
          </w:rPr>
          <w:tab/>
        </w:r>
        <w:r>
          <w:rPr>
            <w:webHidden/>
          </w:rPr>
          <w:fldChar w:fldCharType="begin"/>
        </w:r>
        <w:r>
          <w:rPr>
            <w:webHidden/>
          </w:rPr>
          <w:instrText xml:space="preserve"> PAGEREF _Toc119077723 \h </w:instrText>
        </w:r>
        <w:r>
          <w:rPr>
            <w:webHidden/>
          </w:rPr>
        </w:r>
        <w:r>
          <w:rPr>
            <w:webHidden/>
          </w:rPr>
          <w:fldChar w:fldCharType="separate"/>
        </w:r>
        <w:r>
          <w:rPr>
            <w:webHidden/>
          </w:rPr>
          <w:t>9</w:t>
        </w:r>
        <w:r>
          <w:rPr>
            <w:webHidden/>
          </w:rPr>
          <w:fldChar w:fldCharType="end"/>
        </w:r>
      </w:hyperlink>
    </w:p>
    <w:p w14:paraId="6915D8BC" w14:textId="5DA9B301" w:rsidR="00071229" w:rsidRDefault="00071229">
      <w:pPr>
        <w:pStyle w:val="TOC2"/>
        <w:rPr>
          <w:rFonts w:asciiTheme="minorHAnsi" w:eastAsiaTheme="minorEastAsia" w:hAnsiTheme="minorHAnsi" w:cstheme="minorBidi"/>
          <w:color w:val="auto"/>
          <w:sz w:val="22"/>
          <w:szCs w:val="22"/>
          <w:lang w:eastAsia="en-NZ"/>
        </w:rPr>
      </w:pPr>
      <w:hyperlink w:anchor="_Toc119077724" w:history="1">
        <w:r w:rsidRPr="00D52573">
          <w:rPr>
            <w:rStyle w:val="Hyperlink"/>
          </w:rPr>
          <w:t>2.3</w:t>
        </w:r>
        <w:r>
          <w:rPr>
            <w:rFonts w:asciiTheme="minorHAnsi" w:eastAsiaTheme="minorEastAsia" w:hAnsiTheme="minorHAnsi" w:cstheme="minorBidi"/>
            <w:color w:val="auto"/>
            <w:sz w:val="22"/>
            <w:szCs w:val="22"/>
            <w:lang w:eastAsia="en-NZ"/>
          </w:rPr>
          <w:tab/>
        </w:r>
        <w:r w:rsidRPr="00D52573">
          <w:rPr>
            <w:rStyle w:val="Hyperlink"/>
          </w:rPr>
          <w:t>Regulatory and consent requirements</w:t>
        </w:r>
        <w:r>
          <w:rPr>
            <w:webHidden/>
          </w:rPr>
          <w:tab/>
        </w:r>
        <w:r>
          <w:rPr>
            <w:webHidden/>
          </w:rPr>
          <w:fldChar w:fldCharType="begin"/>
        </w:r>
        <w:r>
          <w:rPr>
            <w:webHidden/>
          </w:rPr>
          <w:instrText xml:space="preserve"> PAGEREF _Toc119077724 \h </w:instrText>
        </w:r>
        <w:r>
          <w:rPr>
            <w:webHidden/>
          </w:rPr>
        </w:r>
        <w:r>
          <w:rPr>
            <w:webHidden/>
          </w:rPr>
          <w:fldChar w:fldCharType="separate"/>
        </w:r>
        <w:r>
          <w:rPr>
            <w:webHidden/>
          </w:rPr>
          <w:t>10</w:t>
        </w:r>
        <w:r>
          <w:rPr>
            <w:webHidden/>
          </w:rPr>
          <w:fldChar w:fldCharType="end"/>
        </w:r>
      </w:hyperlink>
    </w:p>
    <w:p w14:paraId="062889FA" w14:textId="1FEBCB23" w:rsidR="00071229" w:rsidRDefault="00071229">
      <w:pPr>
        <w:pStyle w:val="TOC3"/>
        <w:rPr>
          <w:rFonts w:asciiTheme="minorHAnsi" w:eastAsiaTheme="minorEastAsia" w:hAnsiTheme="minorHAnsi" w:cstheme="minorBidi"/>
          <w:color w:val="auto"/>
          <w:sz w:val="22"/>
          <w:szCs w:val="22"/>
          <w:lang w:eastAsia="en-NZ"/>
        </w:rPr>
      </w:pPr>
      <w:hyperlink w:anchor="_Toc119077725" w:history="1">
        <w:r w:rsidRPr="00D52573">
          <w:rPr>
            <w:rStyle w:val="Hyperlink"/>
          </w:rPr>
          <w:t>2.3.1</w:t>
        </w:r>
        <w:r>
          <w:rPr>
            <w:rFonts w:asciiTheme="minorHAnsi" w:eastAsiaTheme="minorEastAsia" w:hAnsiTheme="minorHAnsi" w:cstheme="minorBidi"/>
            <w:color w:val="auto"/>
            <w:sz w:val="22"/>
            <w:szCs w:val="22"/>
            <w:lang w:eastAsia="en-NZ"/>
          </w:rPr>
          <w:tab/>
        </w:r>
        <w:r w:rsidRPr="00D52573">
          <w:rPr>
            <w:rStyle w:val="Hyperlink"/>
          </w:rPr>
          <w:t>Regulatory and other requirements</w:t>
        </w:r>
        <w:r>
          <w:rPr>
            <w:webHidden/>
          </w:rPr>
          <w:tab/>
        </w:r>
        <w:r>
          <w:rPr>
            <w:webHidden/>
          </w:rPr>
          <w:fldChar w:fldCharType="begin"/>
        </w:r>
        <w:r>
          <w:rPr>
            <w:webHidden/>
          </w:rPr>
          <w:instrText xml:space="preserve"> PAGEREF _Toc119077725 \h </w:instrText>
        </w:r>
        <w:r>
          <w:rPr>
            <w:webHidden/>
          </w:rPr>
        </w:r>
        <w:r>
          <w:rPr>
            <w:webHidden/>
          </w:rPr>
          <w:fldChar w:fldCharType="separate"/>
        </w:r>
        <w:r>
          <w:rPr>
            <w:webHidden/>
          </w:rPr>
          <w:t>10</w:t>
        </w:r>
        <w:r>
          <w:rPr>
            <w:webHidden/>
          </w:rPr>
          <w:fldChar w:fldCharType="end"/>
        </w:r>
      </w:hyperlink>
    </w:p>
    <w:p w14:paraId="5C4201F4" w14:textId="3B24A3F8" w:rsidR="00071229" w:rsidRDefault="00071229">
      <w:pPr>
        <w:pStyle w:val="TOC3"/>
        <w:rPr>
          <w:rFonts w:asciiTheme="minorHAnsi" w:eastAsiaTheme="minorEastAsia" w:hAnsiTheme="minorHAnsi" w:cstheme="minorBidi"/>
          <w:color w:val="auto"/>
          <w:sz w:val="22"/>
          <w:szCs w:val="22"/>
          <w:lang w:eastAsia="en-NZ"/>
        </w:rPr>
      </w:pPr>
      <w:hyperlink w:anchor="_Toc119077726" w:history="1">
        <w:r w:rsidRPr="00D52573">
          <w:rPr>
            <w:rStyle w:val="Hyperlink"/>
          </w:rPr>
          <w:t>2.3.2</w:t>
        </w:r>
        <w:r>
          <w:rPr>
            <w:rFonts w:asciiTheme="minorHAnsi" w:eastAsiaTheme="minorEastAsia" w:hAnsiTheme="minorHAnsi" w:cstheme="minorBidi"/>
            <w:color w:val="auto"/>
            <w:sz w:val="22"/>
            <w:szCs w:val="22"/>
            <w:lang w:eastAsia="en-NZ"/>
          </w:rPr>
          <w:tab/>
        </w:r>
        <w:r w:rsidRPr="00D52573">
          <w:rPr>
            <w:rStyle w:val="Hyperlink"/>
          </w:rPr>
          <w:t>RMA consent and other statutory requirements</w:t>
        </w:r>
        <w:r>
          <w:rPr>
            <w:webHidden/>
          </w:rPr>
          <w:tab/>
        </w:r>
        <w:r>
          <w:rPr>
            <w:webHidden/>
          </w:rPr>
          <w:fldChar w:fldCharType="begin"/>
        </w:r>
        <w:r>
          <w:rPr>
            <w:webHidden/>
          </w:rPr>
          <w:instrText xml:space="preserve"> PAGEREF _Toc119077726 \h </w:instrText>
        </w:r>
        <w:r>
          <w:rPr>
            <w:webHidden/>
          </w:rPr>
        </w:r>
        <w:r>
          <w:rPr>
            <w:webHidden/>
          </w:rPr>
          <w:fldChar w:fldCharType="separate"/>
        </w:r>
        <w:r>
          <w:rPr>
            <w:webHidden/>
          </w:rPr>
          <w:t>11</w:t>
        </w:r>
        <w:r>
          <w:rPr>
            <w:webHidden/>
          </w:rPr>
          <w:fldChar w:fldCharType="end"/>
        </w:r>
      </w:hyperlink>
    </w:p>
    <w:p w14:paraId="6B51C814" w14:textId="10561DEC" w:rsidR="00071229" w:rsidRDefault="00071229">
      <w:pPr>
        <w:pStyle w:val="TOC1"/>
        <w:rPr>
          <w:rFonts w:asciiTheme="minorHAnsi" w:eastAsiaTheme="minorEastAsia" w:hAnsiTheme="minorHAnsi" w:cstheme="minorBidi"/>
          <w:b w:val="0"/>
          <w:color w:val="auto"/>
          <w:sz w:val="22"/>
          <w:szCs w:val="22"/>
          <w:lang w:eastAsia="en-NZ"/>
        </w:rPr>
      </w:pPr>
      <w:hyperlink w:anchor="_Toc119077727" w:history="1">
        <w:r w:rsidRPr="00D52573">
          <w:rPr>
            <w:rStyle w:val="Hyperlink"/>
          </w:rPr>
          <w:t>3.0</w:t>
        </w:r>
        <w:r>
          <w:rPr>
            <w:rFonts w:asciiTheme="minorHAnsi" w:eastAsiaTheme="minorEastAsia" w:hAnsiTheme="minorHAnsi" w:cstheme="minorBidi"/>
            <w:b w:val="0"/>
            <w:color w:val="auto"/>
            <w:sz w:val="22"/>
            <w:szCs w:val="22"/>
            <w:lang w:eastAsia="en-NZ"/>
          </w:rPr>
          <w:tab/>
        </w:r>
        <w:r w:rsidRPr="00D52573">
          <w:rPr>
            <w:rStyle w:val="Hyperlink"/>
          </w:rPr>
          <w:t>Implementation and operation</w:t>
        </w:r>
        <w:r>
          <w:rPr>
            <w:webHidden/>
          </w:rPr>
          <w:tab/>
        </w:r>
        <w:r>
          <w:rPr>
            <w:webHidden/>
          </w:rPr>
          <w:fldChar w:fldCharType="begin"/>
        </w:r>
        <w:r>
          <w:rPr>
            <w:webHidden/>
          </w:rPr>
          <w:instrText xml:space="preserve"> PAGEREF _Toc119077727 \h </w:instrText>
        </w:r>
        <w:r>
          <w:rPr>
            <w:webHidden/>
          </w:rPr>
        </w:r>
        <w:r>
          <w:rPr>
            <w:webHidden/>
          </w:rPr>
          <w:fldChar w:fldCharType="separate"/>
        </w:r>
        <w:r>
          <w:rPr>
            <w:webHidden/>
          </w:rPr>
          <w:t>12</w:t>
        </w:r>
        <w:r>
          <w:rPr>
            <w:webHidden/>
          </w:rPr>
          <w:fldChar w:fldCharType="end"/>
        </w:r>
      </w:hyperlink>
    </w:p>
    <w:p w14:paraId="3B758A52" w14:textId="2B481BA7" w:rsidR="00071229" w:rsidRDefault="00071229">
      <w:pPr>
        <w:pStyle w:val="TOC2"/>
        <w:rPr>
          <w:rFonts w:asciiTheme="minorHAnsi" w:eastAsiaTheme="minorEastAsia" w:hAnsiTheme="minorHAnsi" w:cstheme="minorBidi"/>
          <w:color w:val="auto"/>
          <w:sz w:val="22"/>
          <w:szCs w:val="22"/>
          <w:lang w:eastAsia="en-NZ"/>
        </w:rPr>
      </w:pPr>
      <w:hyperlink w:anchor="_Toc119077728" w:history="1">
        <w:r w:rsidRPr="00D52573">
          <w:rPr>
            <w:rStyle w:val="Hyperlink"/>
            <w:lang w:eastAsia="en-NZ"/>
          </w:rPr>
          <w:t>3.1</w:t>
        </w:r>
        <w:r>
          <w:rPr>
            <w:rFonts w:asciiTheme="minorHAnsi" w:eastAsiaTheme="minorEastAsia" w:hAnsiTheme="minorHAnsi" w:cstheme="minorBidi"/>
            <w:color w:val="auto"/>
            <w:sz w:val="22"/>
            <w:szCs w:val="22"/>
            <w:lang w:eastAsia="en-NZ"/>
          </w:rPr>
          <w:tab/>
        </w:r>
        <w:r w:rsidRPr="00D52573">
          <w:rPr>
            <w:rStyle w:val="Hyperlink"/>
            <w:lang w:eastAsia="en-NZ"/>
          </w:rPr>
          <w:t>Environment work planning (including emergency works)</w:t>
        </w:r>
        <w:r>
          <w:rPr>
            <w:webHidden/>
          </w:rPr>
          <w:tab/>
        </w:r>
        <w:r>
          <w:rPr>
            <w:webHidden/>
          </w:rPr>
          <w:fldChar w:fldCharType="begin"/>
        </w:r>
        <w:r>
          <w:rPr>
            <w:webHidden/>
          </w:rPr>
          <w:instrText xml:space="preserve"> PAGEREF _Toc119077728 \h </w:instrText>
        </w:r>
        <w:r>
          <w:rPr>
            <w:webHidden/>
          </w:rPr>
        </w:r>
        <w:r>
          <w:rPr>
            <w:webHidden/>
          </w:rPr>
          <w:fldChar w:fldCharType="separate"/>
        </w:r>
        <w:r>
          <w:rPr>
            <w:webHidden/>
          </w:rPr>
          <w:t>12</w:t>
        </w:r>
        <w:r>
          <w:rPr>
            <w:webHidden/>
          </w:rPr>
          <w:fldChar w:fldCharType="end"/>
        </w:r>
      </w:hyperlink>
    </w:p>
    <w:p w14:paraId="27484ABA" w14:textId="5967E95B" w:rsidR="00071229" w:rsidRDefault="00071229">
      <w:pPr>
        <w:pStyle w:val="TOC2"/>
        <w:rPr>
          <w:rFonts w:asciiTheme="minorHAnsi" w:eastAsiaTheme="minorEastAsia" w:hAnsiTheme="minorHAnsi" w:cstheme="minorBidi"/>
          <w:color w:val="auto"/>
          <w:sz w:val="22"/>
          <w:szCs w:val="22"/>
          <w:lang w:eastAsia="en-NZ"/>
        </w:rPr>
      </w:pPr>
      <w:hyperlink w:anchor="_Toc119077729" w:history="1">
        <w:r w:rsidRPr="00D52573">
          <w:rPr>
            <w:rStyle w:val="Hyperlink"/>
            <w:lang w:eastAsia="en-NZ"/>
          </w:rPr>
          <w:t>3.2</w:t>
        </w:r>
        <w:r>
          <w:rPr>
            <w:rFonts w:asciiTheme="minorHAnsi" w:eastAsiaTheme="minorEastAsia" w:hAnsiTheme="minorHAnsi" w:cstheme="minorBidi"/>
            <w:color w:val="auto"/>
            <w:sz w:val="22"/>
            <w:szCs w:val="22"/>
            <w:lang w:eastAsia="en-NZ"/>
          </w:rPr>
          <w:tab/>
        </w:r>
        <w:r w:rsidRPr="00D52573">
          <w:rPr>
            <w:rStyle w:val="Hyperlink"/>
            <w:lang w:eastAsia="en-NZ"/>
          </w:rPr>
          <w:t>Operating procedures and sub-plans</w:t>
        </w:r>
        <w:r>
          <w:rPr>
            <w:webHidden/>
          </w:rPr>
          <w:tab/>
        </w:r>
        <w:r>
          <w:rPr>
            <w:webHidden/>
          </w:rPr>
          <w:fldChar w:fldCharType="begin"/>
        </w:r>
        <w:r>
          <w:rPr>
            <w:webHidden/>
          </w:rPr>
          <w:instrText xml:space="preserve"> PAGEREF _Toc119077729 \h </w:instrText>
        </w:r>
        <w:r>
          <w:rPr>
            <w:webHidden/>
          </w:rPr>
        </w:r>
        <w:r>
          <w:rPr>
            <w:webHidden/>
          </w:rPr>
          <w:fldChar w:fldCharType="separate"/>
        </w:r>
        <w:r>
          <w:rPr>
            <w:webHidden/>
          </w:rPr>
          <w:t>12</w:t>
        </w:r>
        <w:r>
          <w:rPr>
            <w:webHidden/>
          </w:rPr>
          <w:fldChar w:fldCharType="end"/>
        </w:r>
      </w:hyperlink>
    </w:p>
    <w:p w14:paraId="1B677A5E" w14:textId="57D2885B" w:rsidR="00071229" w:rsidRDefault="00071229">
      <w:pPr>
        <w:pStyle w:val="TOC3"/>
        <w:rPr>
          <w:rFonts w:asciiTheme="minorHAnsi" w:eastAsiaTheme="minorEastAsia" w:hAnsiTheme="minorHAnsi" w:cstheme="minorBidi"/>
          <w:color w:val="auto"/>
          <w:sz w:val="22"/>
          <w:szCs w:val="22"/>
          <w:lang w:eastAsia="en-NZ"/>
        </w:rPr>
      </w:pPr>
      <w:hyperlink w:anchor="_Toc119077730" w:history="1">
        <w:r w:rsidRPr="00D52573">
          <w:rPr>
            <w:rStyle w:val="Hyperlink"/>
          </w:rPr>
          <w:t>3.2.1</w:t>
        </w:r>
        <w:r>
          <w:rPr>
            <w:rFonts w:asciiTheme="minorHAnsi" w:eastAsiaTheme="minorEastAsia" w:hAnsiTheme="minorHAnsi" w:cstheme="minorBidi"/>
            <w:color w:val="auto"/>
            <w:sz w:val="22"/>
            <w:szCs w:val="22"/>
            <w:lang w:eastAsia="en-NZ"/>
          </w:rPr>
          <w:tab/>
        </w:r>
        <w:r w:rsidRPr="00D52573">
          <w:rPr>
            <w:rStyle w:val="Hyperlink"/>
          </w:rPr>
          <w:t>Air quality</w:t>
        </w:r>
        <w:r>
          <w:rPr>
            <w:webHidden/>
          </w:rPr>
          <w:tab/>
        </w:r>
        <w:r>
          <w:rPr>
            <w:webHidden/>
          </w:rPr>
          <w:fldChar w:fldCharType="begin"/>
        </w:r>
        <w:r>
          <w:rPr>
            <w:webHidden/>
          </w:rPr>
          <w:instrText xml:space="preserve"> PAGEREF _Toc119077730 \h </w:instrText>
        </w:r>
        <w:r>
          <w:rPr>
            <w:webHidden/>
          </w:rPr>
        </w:r>
        <w:r>
          <w:rPr>
            <w:webHidden/>
          </w:rPr>
          <w:fldChar w:fldCharType="separate"/>
        </w:r>
        <w:r>
          <w:rPr>
            <w:webHidden/>
          </w:rPr>
          <w:t>12</w:t>
        </w:r>
        <w:r>
          <w:rPr>
            <w:webHidden/>
          </w:rPr>
          <w:fldChar w:fldCharType="end"/>
        </w:r>
      </w:hyperlink>
    </w:p>
    <w:p w14:paraId="6BCE35D9" w14:textId="0CB5BDB3" w:rsidR="00071229" w:rsidRDefault="00071229">
      <w:pPr>
        <w:pStyle w:val="TOC3"/>
        <w:rPr>
          <w:rFonts w:asciiTheme="minorHAnsi" w:eastAsiaTheme="minorEastAsia" w:hAnsiTheme="minorHAnsi" w:cstheme="minorBidi"/>
          <w:color w:val="auto"/>
          <w:sz w:val="22"/>
          <w:szCs w:val="22"/>
          <w:lang w:eastAsia="en-NZ"/>
        </w:rPr>
      </w:pPr>
      <w:hyperlink w:anchor="_Toc119077731" w:history="1">
        <w:r w:rsidRPr="00D52573">
          <w:rPr>
            <w:rStyle w:val="Hyperlink"/>
          </w:rPr>
          <w:t>3.2.2</w:t>
        </w:r>
        <w:r>
          <w:rPr>
            <w:rFonts w:asciiTheme="minorHAnsi" w:eastAsiaTheme="minorEastAsia" w:hAnsiTheme="minorHAnsi" w:cstheme="minorBidi"/>
            <w:color w:val="auto"/>
            <w:sz w:val="22"/>
            <w:szCs w:val="22"/>
            <w:lang w:eastAsia="en-NZ"/>
          </w:rPr>
          <w:tab/>
        </w:r>
        <w:r w:rsidRPr="00D52573">
          <w:rPr>
            <w:rStyle w:val="Hyperlink"/>
          </w:rPr>
          <w:t>Flora, fauna and habitats (biodiversity)</w:t>
        </w:r>
        <w:r>
          <w:rPr>
            <w:webHidden/>
          </w:rPr>
          <w:tab/>
        </w:r>
        <w:r>
          <w:rPr>
            <w:webHidden/>
          </w:rPr>
          <w:fldChar w:fldCharType="begin"/>
        </w:r>
        <w:r>
          <w:rPr>
            <w:webHidden/>
          </w:rPr>
          <w:instrText xml:space="preserve"> PAGEREF _Toc119077731 \h </w:instrText>
        </w:r>
        <w:r>
          <w:rPr>
            <w:webHidden/>
          </w:rPr>
        </w:r>
        <w:r>
          <w:rPr>
            <w:webHidden/>
          </w:rPr>
          <w:fldChar w:fldCharType="separate"/>
        </w:r>
        <w:r>
          <w:rPr>
            <w:webHidden/>
          </w:rPr>
          <w:t>12</w:t>
        </w:r>
        <w:r>
          <w:rPr>
            <w:webHidden/>
          </w:rPr>
          <w:fldChar w:fldCharType="end"/>
        </w:r>
      </w:hyperlink>
    </w:p>
    <w:p w14:paraId="60F4AD88" w14:textId="31719CD7" w:rsidR="00071229" w:rsidRDefault="00071229">
      <w:pPr>
        <w:pStyle w:val="TOC3"/>
        <w:rPr>
          <w:rFonts w:asciiTheme="minorHAnsi" w:eastAsiaTheme="minorEastAsia" w:hAnsiTheme="minorHAnsi" w:cstheme="minorBidi"/>
          <w:color w:val="auto"/>
          <w:sz w:val="22"/>
          <w:szCs w:val="22"/>
          <w:lang w:eastAsia="en-NZ"/>
        </w:rPr>
      </w:pPr>
      <w:hyperlink w:anchor="_Toc119077732" w:history="1">
        <w:r w:rsidRPr="00D52573">
          <w:rPr>
            <w:rStyle w:val="Hyperlink"/>
          </w:rPr>
          <w:t>3.2.3</w:t>
        </w:r>
        <w:r>
          <w:rPr>
            <w:rFonts w:asciiTheme="minorHAnsi" w:eastAsiaTheme="minorEastAsia" w:hAnsiTheme="minorHAnsi" w:cstheme="minorBidi"/>
            <w:color w:val="auto"/>
            <w:sz w:val="22"/>
            <w:szCs w:val="22"/>
            <w:lang w:eastAsia="en-NZ"/>
          </w:rPr>
          <w:tab/>
        </w:r>
        <w:r w:rsidRPr="00D52573">
          <w:rPr>
            <w:rStyle w:val="Hyperlink"/>
          </w:rPr>
          <w:t>Contaminated sites</w:t>
        </w:r>
        <w:r>
          <w:rPr>
            <w:webHidden/>
          </w:rPr>
          <w:tab/>
        </w:r>
        <w:r>
          <w:rPr>
            <w:webHidden/>
          </w:rPr>
          <w:fldChar w:fldCharType="begin"/>
        </w:r>
        <w:r>
          <w:rPr>
            <w:webHidden/>
          </w:rPr>
          <w:instrText xml:space="preserve"> PAGEREF _Toc119077732 \h </w:instrText>
        </w:r>
        <w:r>
          <w:rPr>
            <w:webHidden/>
          </w:rPr>
        </w:r>
        <w:r>
          <w:rPr>
            <w:webHidden/>
          </w:rPr>
          <w:fldChar w:fldCharType="separate"/>
        </w:r>
        <w:r>
          <w:rPr>
            <w:webHidden/>
          </w:rPr>
          <w:t>12</w:t>
        </w:r>
        <w:r>
          <w:rPr>
            <w:webHidden/>
          </w:rPr>
          <w:fldChar w:fldCharType="end"/>
        </w:r>
      </w:hyperlink>
    </w:p>
    <w:p w14:paraId="25B2233C" w14:textId="7F76955B" w:rsidR="00071229" w:rsidRDefault="00071229">
      <w:pPr>
        <w:pStyle w:val="TOC3"/>
        <w:rPr>
          <w:rFonts w:asciiTheme="minorHAnsi" w:eastAsiaTheme="minorEastAsia" w:hAnsiTheme="minorHAnsi" w:cstheme="minorBidi"/>
          <w:color w:val="auto"/>
          <w:sz w:val="22"/>
          <w:szCs w:val="22"/>
          <w:lang w:eastAsia="en-NZ"/>
        </w:rPr>
      </w:pPr>
      <w:hyperlink w:anchor="_Toc119077733" w:history="1">
        <w:r w:rsidRPr="00D52573">
          <w:rPr>
            <w:rStyle w:val="Hyperlink"/>
          </w:rPr>
          <w:t>3.2.4</w:t>
        </w:r>
        <w:r>
          <w:rPr>
            <w:rFonts w:asciiTheme="minorHAnsi" w:eastAsiaTheme="minorEastAsia" w:hAnsiTheme="minorHAnsi" w:cstheme="minorBidi"/>
            <w:color w:val="auto"/>
            <w:sz w:val="22"/>
            <w:szCs w:val="22"/>
            <w:lang w:eastAsia="en-NZ"/>
          </w:rPr>
          <w:tab/>
        </w:r>
        <w:r w:rsidRPr="00D52573">
          <w:rPr>
            <w:rStyle w:val="Hyperlink"/>
          </w:rPr>
          <w:t>Freshwater quality and ecosystems</w:t>
        </w:r>
        <w:r>
          <w:rPr>
            <w:webHidden/>
          </w:rPr>
          <w:tab/>
        </w:r>
        <w:r>
          <w:rPr>
            <w:webHidden/>
          </w:rPr>
          <w:fldChar w:fldCharType="begin"/>
        </w:r>
        <w:r>
          <w:rPr>
            <w:webHidden/>
          </w:rPr>
          <w:instrText xml:space="preserve"> PAGEREF _Toc119077733 \h </w:instrText>
        </w:r>
        <w:r>
          <w:rPr>
            <w:webHidden/>
          </w:rPr>
        </w:r>
        <w:r>
          <w:rPr>
            <w:webHidden/>
          </w:rPr>
          <w:fldChar w:fldCharType="separate"/>
        </w:r>
        <w:r>
          <w:rPr>
            <w:webHidden/>
          </w:rPr>
          <w:t>12</w:t>
        </w:r>
        <w:r>
          <w:rPr>
            <w:webHidden/>
          </w:rPr>
          <w:fldChar w:fldCharType="end"/>
        </w:r>
      </w:hyperlink>
    </w:p>
    <w:p w14:paraId="3DFE6CB2" w14:textId="2A96CD14" w:rsidR="00071229" w:rsidRDefault="00071229">
      <w:pPr>
        <w:pStyle w:val="TOC3"/>
        <w:rPr>
          <w:rFonts w:asciiTheme="minorHAnsi" w:eastAsiaTheme="minorEastAsia" w:hAnsiTheme="minorHAnsi" w:cstheme="minorBidi"/>
          <w:color w:val="auto"/>
          <w:sz w:val="22"/>
          <w:szCs w:val="22"/>
          <w:lang w:eastAsia="en-NZ"/>
        </w:rPr>
      </w:pPr>
      <w:hyperlink w:anchor="_Toc119077734" w:history="1">
        <w:r w:rsidRPr="00D52573">
          <w:rPr>
            <w:rStyle w:val="Hyperlink"/>
          </w:rPr>
          <w:t>3.2.5</w:t>
        </w:r>
        <w:r>
          <w:rPr>
            <w:rFonts w:asciiTheme="minorHAnsi" w:eastAsiaTheme="minorEastAsia" w:hAnsiTheme="minorHAnsi" w:cstheme="minorBidi"/>
            <w:color w:val="auto"/>
            <w:sz w:val="22"/>
            <w:szCs w:val="22"/>
            <w:lang w:eastAsia="en-NZ"/>
          </w:rPr>
          <w:tab/>
        </w:r>
        <w:r w:rsidRPr="00D52573">
          <w:rPr>
            <w:rStyle w:val="Hyperlink"/>
          </w:rPr>
          <w:t>Hazardous substances</w:t>
        </w:r>
        <w:r>
          <w:rPr>
            <w:webHidden/>
          </w:rPr>
          <w:tab/>
        </w:r>
        <w:r>
          <w:rPr>
            <w:webHidden/>
          </w:rPr>
          <w:fldChar w:fldCharType="begin"/>
        </w:r>
        <w:r>
          <w:rPr>
            <w:webHidden/>
          </w:rPr>
          <w:instrText xml:space="preserve"> PAGEREF _Toc119077734 \h </w:instrText>
        </w:r>
        <w:r>
          <w:rPr>
            <w:webHidden/>
          </w:rPr>
        </w:r>
        <w:r>
          <w:rPr>
            <w:webHidden/>
          </w:rPr>
          <w:fldChar w:fldCharType="separate"/>
        </w:r>
        <w:r>
          <w:rPr>
            <w:webHidden/>
          </w:rPr>
          <w:t>12</w:t>
        </w:r>
        <w:r>
          <w:rPr>
            <w:webHidden/>
          </w:rPr>
          <w:fldChar w:fldCharType="end"/>
        </w:r>
      </w:hyperlink>
    </w:p>
    <w:p w14:paraId="649CAF78" w14:textId="4AED2F3E" w:rsidR="00071229" w:rsidRDefault="00071229">
      <w:pPr>
        <w:pStyle w:val="TOC3"/>
        <w:rPr>
          <w:rFonts w:asciiTheme="minorHAnsi" w:eastAsiaTheme="minorEastAsia" w:hAnsiTheme="minorHAnsi" w:cstheme="minorBidi"/>
          <w:color w:val="auto"/>
          <w:sz w:val="22"/>
          <w:szCs w:val="22"/>
          <w:lang w:eastAsia="en-NZ"/>
        </w:rPr>
      </w:pPr>
      <w:hyperlink w:anchor="_Toc119077735" w:history="1">
        <w:r w:rsidRPr="00D52573">
          <w:rPr>
            <w:rStyle w:val="Hyperlink"/>
          </w:rPr>
          <w:t>3.2.6</w:t>
        </w:r>
        <w:r>
          <w:rPr>
            <w:rFonts w:asciiTheme="minorHAnsi" w:eastAsiaTheme="minorEastAsia" w:hAnsiTheme="minorHAnsi" w:cstheme="minorBidi"/>
            <w:color w:val="auto"/>
            <w:sz w:val="22"/>
            <w:szCs w:val="22"/>
            <w:lang w:eastAsia="en-NZ"/>
          </w:rPr>
          <w:tab/>
        </w:r>
        <w:r w:rsidRPr="00D52573">
          <w:rPr>
            <w:rStyle w:val="Hyperlink"/>
          </w:rPr>
          <w:t>Historic heritage</w:t>
        </w:r>
        <w:r>
          <w:rPr>
            <w:webHidden/>
          </w:rPr>
          <w:tab/>
        </w:r>
        <w:r>
          <w:rPr>
            <w:webHidden/>
          </w:rPr>
          <w:fldChar w:fldCharType="begin"/>
        </w:r>
        <w:r>
          <w:rPr>
            <w:webHidden/>
          </w:rPr>
          <w:instrText xml:space="preserve"> PAGEREF _Toc119077735 \h </w:instrText>
        </w:r>
        <w:r>
          <w:rPr>
            <w:webHidden/>
          </w:rPr>
        </w:r>
        <w:r>
          <w:rPr>
            <w:webHidden/>
          </w:rPr>
          <w:fldChar w:fldCharType="separate"/>
        </w:r>
        <w:r>
          <w:rPr>
            <w:webHidden/>
          </w:rPr>
          <w:t>13</w:t>
        </w:r>
        <w:r>
          <w:rPr>
            <w:webHidden/>
          </w:rPr>
          <w:fldChar w:fldCharType="end"/>
        </w:r>
      </w:hyperlink>
    </w:p>
    <w:p w14:paraId="6A048162" w14:textId="65CC050D" w:rsidR="00071229" w:rsidRDefault="00071229">
      <w:pPr>
        <w:pStyle w:val="TOC3"/>
        <w:rPr>
          <w:rFonts w:asciiTheme="minorHAnsi" w:eastAsiaTheme="minorEastAsia" w:hAnsiTheme="minorHAnsi" w:cstheme="minorBidi"/>
          <w:color w:val="auto"/>
          <w:sz w:val="22"/>
          <w:szCs w:val="22"/>
          <w:lang w:eastAsia="en-NZ"/>
        </w:rPr>
      </w:pPr>
      <w:hyperlink w:anchor="_Toc119077736" w:history="1">
        <w:r w:rsidRPr="00D52573">
          <w:rPr>
            <w:rStyle w:val="Hyperlink"/>
          </w:rPr>
          <w:t>3.2.7</w:t>
        </w:r>
        <w:r>
          <w:rPr>
            <w:rFonts w:asciiTheme="minorHAnsi" w:eastAsiaTheme="minorEastAsia" w:hAnsiTheme="minorHAnsi" w:cstheme="minorBidi"/>
            <w:color w:val="auto"/>
            <w:sz w:val="22"/>
            <w:szCs w:val="22"/>
            <w:lang w:eastAsia="en-NZ"/>
          </w:rPr>
          <w:tab/>
        </w:r>
        <w:r w:rsidRPr="00D52573">
          <w:rPr>
            <w:rStyle w:val="Hyperlink"/>
          </w:rPr>
          <w:t>Landscape and visual</w:t>
        </w:r>
        <w:r>
          <w:rPr>
            <w:webHidden/>
          </w:rPr>
          <w:tab/>
        </w:r>
        <w:r>
          <w:rPr>
            <w:webHidden/>
          </w:rPr>
          <w:fldChar w:fldCharType="begin"/>
        </w:r>
        <w:r>
          <w:rPr>
            <w:webHidden/>
          </w:rPr>
          <w:instrText xml:space="preserve"> PAGEREF _Toc119077736 \h </w:instrText>
        </w:r>
        <w:r>
          <w:rPr>
            <w:webHidden/>
          </w:rPr>
        </w:r>
        <w:r>
          <w:rPr>
            <w:webHidden/>
          </w:rPr>
          <w:fldChar w:fldCharType="separate"/>
        </w:r>
        <w:r>
          <w:rPr>
            <w:webHidden/>
          </w:rPr>
          <w:t>13</w:t>
        </w:r>
        <w:r>
          <w:rPr>
            <w:webHidden/>
          </w:rPr>
          <w:fldChar w:fldCharType="end"/>
        </w:r>
      </w:hyperlink>
    </w:p>
    <w:p w14:paraId="49E470EE" w14:textId="0D772ACB" w:rsidR="00071229" w:rsidRDefault="00071229">
      <w:pPr>
        <w:pStyle w:val="TOC3"/>
        <w:rPr>
          <w:rFonts w:asciiTheme="minorHAnsi" w:eastAsiaTheme="minorEastAsia" w:hAnsiTheme="minorHAnsi" w:cstheme="minorBidi"/>
          <w:color w:val="auto"/>
          <w:sz w:val="22"/>
          <w:szCs w:val="22"/>
          <w:lang w:eastAsia="en-NZ"/>
        </w:rPr>
      </w:pPr>
      <w:hyperlink w:anchor="_Toc119077737" w:history="1">
        <w:r w:rsidRPr="00D52573">
          <w:rPr>
            <w:rStyle w:val="Hyperlink"/>
          </w:rPr>
          <w:t>3.2.8</w:t>
        </w:r>
        <w:r>
          <w:rPr>
            <w:rFonts w:asciiTheme="minorHAnsi" w:eastAsiaTheme="minorEastAsia" w:hAnsiTheme="minorHAnsi" w:cstheme="minorBidi"/>
            <w:color w:val="auto"/>
            <w:sz w:val="22"/>
            <w:szCs w:val="22"/>
            <w:lang w:eastAsia="en-NZ"/>
          </w:rPr>
          <w:tab/>
        </w:r>
        <w:r w:rsidRPr="00D52573">
          <w:rPr>
            <w:rStyle w:val="Hyperlink"/>
          </w:rPr>
          <w:t>Māori cultural values</w:t>
        </w:r>
        <w:r>
          <w:rPr>
            <w:webHidden/>
          </w:rPr>
          <w:tab/>
        </w:r>
        <w:r>
          <w:rPr>
            <w:webHidden/>
          </w:rPr>
          <w:fldChar w:fldCharType="begin"/>
        </w:r>
        <w:r>
          <w:rPr>
            <w:webHidden/>
          </w:rPr>
          <w:instrText xml:space="preserve"> PAGEREF _Toc119077737 \h </w:instrText>
        </w:r>
        <w:r>
          <w:rPr>
            <w:webHidden/>
          </w:rPr>
        </w:r>
        <w:r>
          <w:rPr>
            <w:webHidden/>
          </w:rPr>
          <w:fldChar w:fldCharType="separate"/>
        </w:r>
        <w:r>
          <w:rPr>
            <w:webHidden/>
          </w:rPr>
          <w:t>13</w:t>
        </w:r>
        <w:r>
          <w:rPr>
            <w:webHidden/>
          </w:rPr>
          <w:fldChar w:fldCharType="end"/>
        </w:r>
      </w:hyperlink>
    </w:p>
    <w:p w14:paraId="5BCD3C9E" w14:textId="336AD70E" w:rsidR="00071229" w:rsidRDefault="00071229">
      <w:pPr>
        <w:pStyle w:val="TOC3"/>
        <w:rPr>
          <w:rFonts w:asciiTheme="minorHAnsi" w:eastAsiaTheme="minorEastAsia" w:hAnsiTheme="minorHAnsi" w:cstheme="minorBidi"/>
          <w:color w:val="auto"/>
          <w:sz w:val="22"/>
          <w:szCs w:val="22"/>
          <w:lang w:eastAsia="en-NZ"/>
        </w:rPr>
      </w:pPr>
      <w:hyperlink w:anchor="_Toc119077738" w:history="1">
        <w:r w:rsidRPr="00D52573">
          <w:rPr>
            <w:rStyle w:val="Hyperlink"/>
          </w:rPr>
          <w:t>3.2.9</w:t>
        </w:r>
        <w:r>
          <w:rPr>
            <w:rFonts w:asciiTheme="minorHAnsi" w:eastAsiaTheme="minorEastAsia" w:hAnsiTheme="minorHAnsi" w:cstheme="minorBidi"/>
            <w:color w:val="auto"/>
            <w:sz w:val="22"/>
            <w:szCs w:val="22"/>
            <w:lang w:eastAsia="en-NZ"/>
          </w:rPr>
          <w:tab/>
        </w:r>
        <w:r w:rsidRPr="00D52573">
          <w:rPr>
            <w:rStyle w:val="Hyperlink"/>
          </w:rPr>
          <w:t>Noise and vibration</w:t>
        </w:r>
        <w:r>
          <w:rPr>
            <w:webHidden/>
          </w:rPr>
          <w:tab/>
        </w:r>
        <w:r>
          <w:rPr>
            <w:webHidden/>
          </w:rPr>
          <w:fldChar w:fldCharType="begin"/>
        </w:r>
        <w:r>
          <w:rPr>
            <w:webHidden/>
          </w:rPr>
          <w:instrText xml:space="preserve"> PAGEREF _Toc119077738 \h </w:instrText>
        </w:r>
        <w:r>
          <w:rPr>
            <w:webHidden/>
          </w:rPr>
        </w:r>
        <w:r>
          <w:rPr>
            <w:webHidden/>
          </w:rPr>
          <w:fldChar w:fldCharType="separate"/>
        </w:r>
        <w:r>
          <w:rPr>
            <w:webHidden/>
          </w:rPr>
          <w:t>13</w:t>
        </w:r>
        <w:r>
          <w:rPr>
            <w:webHidden/>
          </w:rPr>
          <w:fldChar w:fldCharType="end"/>
        </w:r>
      </w:hyperlink>
    </w:p>
    <w:p w14:paraId="6B9B5149" w14:textId="68FFBEA7" w:rsidR="00071229" w:rsidRDefault="00071229">
      <w:pPr>
        <w:pStyle w:val="TOC3"/>
        <w:rPr>
          <w:rFonts w:asciiTheme="minorHAnsi" w:eastAsiaTheme="minorEastAsia" w:hAnsiTheme="minorHAnsi" w:cstheme="minorBidi"/>
          <w:color w:val="auto"/>
          <w:sz w:val="22"/>
          <w:szCs w:val="22"/>
          <w:lang w:eastAsia="en-NZ"/>
        </w:rPr>
      </w:pPr>
      <w:hyperlink w:anchor="_Toc119077739" w:history="1">
        <w:r w:rsidRPr="00D52573">
          <w:rPr>
            <w:rStyle w:val="Hyperlink"/>
          </w:rPr>
          <w:t>3.2.10</w:t>
        </w:r>
        <w:r>
          <w:rPr>
            <w:rFonts w:asciiTheme="minorHAnsi" w:eastAsiaTheme="minorEastAsia" w:hAnsiTheme="minorHAnsi" w:cstheme="minorBidi"/>
            <w:color w:val="auto"/>
            <w:sz w:val="22"/>
            <w:szCs w:val="22"/>
            <w:lang w:eastAsia="en-NZ"/>
          </w:rPr>
          <w:tab/>
        </w:r>
        <w:r w:rsidRPr="00D52573">
          <w:rPr>
            <w:rStyle w:val="Hyperlink"/>
          </w:rPr>
          <w:t>Resource efficiency and waste minimisation</w:t>
        </w:r>
        <w:r>
          <w:rPr>
            <w:webHidden/>
          </w:rPr>
          <w:tab/>
        </w:r>
        <w:r>
          <w:rPr>
            <w:webHidden/>
          </w:rPr>
          <w:fldChar w:fldCharType="begin"/>
        </w:r>
        <w:r>
          <w:rPr>
            <w:webHidden/>
          </w:rPr>
          <w:instrText xml:space="preserve"> PAGEREF _Toc119077739 \h </w:instrText>
        </w:r>
        <w:r>
          <w:rPr>
            <w:webHidden/>
          </w:rPr>
        </w:r>
        <w:r>
          <w:rPr>
            <w:webHidden/>
          </w:rPr>
          <w:fldChar w:fldCharType="separate"/>
        </w:r>
        <w:r>
          <w:rPr>
            <w:webHidden/>
          </w:rPr>
          <w:t>13</w:t>
        </w:r>
        <w:r>
          <w:rPr>
            <w:webHidden/>
          </w:rPr>
          <w:fldChar w:fldCharType="end"/>
        </w:r>
      </w:hyperlink>
    </w:p>
    <w:p w14:paraId="408A6032" w14:textId="767DC654" w:rsidR="00071229" w:rsidRDefault="00071229">
      <w:pPr>
        <w:pStyle w:val="TOC2"/>
        <w:rPr>
          <w:rFonts w:asciiTheme="minorHAnsi" w:eastAsiaTheme="minorEastAsia" w:hAnsiTheme="minorHAnsi" w:cstheme="minorBidi"/>
          <w:color w:val="auto"/>
          <w:sz w:val="22"/>
          <w:szCs w:val="22"/>
          <w:lang w:eastAsia="en-NZ"/>
        </w:rPr>
      </w:pPr>
      <w:hyperlink w:anchor="_Toc119077740" w:history="1">
        <w:r w:rsidRPr="00D52573">
          <w:rPr>
            <w:rStyle w:val="Hyperlink"/>
            <w:lang w:eastAsia="en-NZ"/>
          </w:rPr>
          <w:t>3.3</w:t>
        </w:r>
        <w:r>
          <w:rPr>
            <w:rFonts w:asciiTheme="minorHAnsi" w:eastAsiaTheme="minorEastAsia" w:hAnsiTheme="minorHAnsi" w:cstheme="minorBidi"/>
            <w:color w:val="auto"/>
            <w:sz w:val="22"/>
            <w:szCs w:val="22"/>
            <w:lang w:eastAsia="en-NZ"/>
          </w:rPr>
          <w:tab/>
        </w:r>
        <w:r w:rsidRPr="00D52573">
          <w:rPr>
            <w:rStyle w:val="Hyperlink"/>
            <w:lang w:eastAsia="en-NZ"/>
          </w:rPr>
          <w:t>Environmental incident response and reporting</w:t>
        </w:r>
        <w:r>
          <w:rPr>
            <w:webHidden/>
          </w:rPr>
          <w:tab/>
        </w:r>
        <w:r>
          <w:rPr>
            <w:webHidden/>
          </w:rPr>
          <w:fldChar w:fldCharType="begin"/>
        </w:r>
        <w:r>
          <w:rPr>
            <w:webHidden/>
          </w:rPr>
          <w:instrText xml:space="preserve"> PAGEREF _Toc119077740 \h </w:instrText>
        </w:r>
        <w:r>
          <w:rPr>
            <w:webHidden/>
          </w:rPr>
        </w:r>
        <w:r>
          <w:rPr>
            <w:webHidden/>
          </w:rPr>
          <w:fldChar w:fldCharType="separate"/>
        </w:r>
        <w:r>
          <w:rPr>
            <w:webHidden/>
          </w:rPr>
          <w:t>13</w:t>
        </w:r>
        <w:r>
          <w:rPr>
            <w:webHidden/>
          </w:rPr>
          <w:fldChar w:fldCharType="end"/>
        </w:r>
      </w:hyperlink>
    </w:p>
    <w:p w14:paraId="17992F9D" w14:textId="5403F854" w:rsidR="00071229" w:rsidRDefault="00071229">
      <w:pPr>
        <w:pStyle w:val="TOC2"/>
        <w:rPr>
          <w:rFonts w:asciiTheme="minorHAnsi" w:eastAsiaTheme="minorEastAsia" w:hAnsiTheme="minorHAnsi" w:cstheme="minorBidi"/>
          <w:color w:val="auto"/>
          <w:sz w:val="22"/>
          <w:szCs w:val="22"/>
          <w:lang w:eastAsia="en-NZ"/>
        </w:rPr>
      </w:pPr>
      <w:hyperlink w:anchor="_Toc119077741" w:history="1">
        <w:r w:rsidRPr="00D52573">
          <w:rPr>
            <w:rStyle w:val="Hyperlink"/>
            <w:lang w:eastAsia="en-NZ"/>
          </w:rPr>
          <w:t>3.4</w:t>
        </w:r>
        <w:r>
          <w:rPr>
            <w:rFonts w:asciiTheme="minorHAnsi" w:eastAsiaTheme="minorEastAsia" w:hAnsiTheme="minorHAnsi" w:cstheme="minorBidi"/>
            <w:color w:val="auto"/>
            <w:sz w:val="22"/>
            <w:szCs w:val="22"/>
            <w:lang w:eastAsia="en-NZ"/>
          </w:rPr>
          <w:tab/>
        </w:r>
        <w:r w:rsidRPr="00D52573">
          <w:rPr>
            <w:rStyle w:val="Hyperlink"/>
            <w:lang w:eastAsia="en-NZ"/>
          </w:rPr>
          <w:t>Communication, consultation and complaints management</w:t>
        </w:r>
        <w:r>
          <w:rPr>
            <w:webHidden/>
          </w:rPr>
          <w:tab/>
        </w:r>
        <w:r>
          <w:rPr>
            <w:webHidden/>
          </w:rPr>
          <w:fldChar w:fldCharType="begin"/>
        </w:r>
        <w:r>
          <w:rPr>
            <w:webHidden/>
          </w:rPr>
          <w:instrText xml:space="preserve"> PAGEREF _Toc119077741 \h </w:instrText>
        </w:r>
        <w:r>
          <w:rPr>
            <w:webHidden/>
          </w:rPr>
        </w:r>
        <w:r>
          <w:rPr>
            <w:webHidden/>
          </w:rPr>
          <w:fldChar w:fldCharType="separate"/>
        </w:r>
        <w:r>
          <w:rPr>
            <w:webHidden/>
          </w:rPr>
          <w:t>13</w:t>
        </w:r>
        <w:r>
          <w:rPr>
            <w:webHidden/>
          </w:rPr>
          <w:fldChar w:fldCharType="end"/>
        </w:r>
      </w:hyperlink>
    </w:p>
    <w:p w14:paraId="6AC45E84" w14:textId="41B37315" w:rsidR="00071229" w:rsidRDefault="00071229">
      <w:pPr>
        <w:pStyle w:val="TOC2"/>
        <w:rPr>
          <w:rFonts w:asciiTheme="minorHAnsi" w:eastAsiaTheme="minorEastAsia" w:hAnsiTheme="minorHAnsi" w:cstheme="minorBidi"/>
          <w:color w:val="auto"/>
          <w:sz w:val="22"/>
          <w:szCs w:val="22"/>
          <w:lang w:eastAsia="en-NZ"/>
        </w:rPr>
      </w:pPr>
      <w:hyperlink w:anchor="_Toc119077742" w:history="1">
        <w:r w:rsidRPr="00D52573">
          <w:rPr>
            <w:rStyle w:val="Hyperlink"/>
          </w:rPr>
          <w:t>3.5</w:t>
        </w:r>
        <w:r>
          <w:rPr>
            <w:rFonts w:asciiTheme="minorHAnsi" w:eastAsiaTheme="minorEastAsia" w:hAnsiTheme="minorHAnsi" w:cstheme="minorBidi"/>
            <w:color w:val="auto"/>
            <w:sz w:val="22"/>
            <w:szCs w:val="22"/>
            <w:lang w:eastAsia="en-NZ"/>
          </w:rPr>
          <w:tab/>
        </w:r>
        <w:r w:rsidRPr="00D52573">
          <w:rPr>
            <w:rStyle w:val="Hyperlink"/>
          </w:rPr>
          <w:t>Training, induction and competencies</w:t>
        </w:r>
        <w:r>
          <w:rPr>
            <w:webHidden/>
          </w:rPr>
          <w:tab/>
        </w:r>
        <w:r>
          <w:rPr>
            <w:webHidden/>
          </w:rPr>
          <w:fldChar w:fldCharType="begin"/>
        </w:r>
        <w:r>
          <w:rPr>
            <w:webHidden/>
          </w:rPr>
          <w:instrText xml:space="preserve"> PAGEREF _Toc119077742 \h </w:instrText>
        </w:r>
        <w:r>
          <w:rPr>
            <w:webHidden/>
          </w:rPr>
        </w:r>
        <w:r>
          <w:rPr>
            <w:webHidden/>
          </w:rPr>
          <w:fldChar w:fldCharType="separate"/>
        </w:r>
        <w:r>
          <w:rPr>
            <w:webHidden/>
          </w:rPr>
          <w:t>13</w:t>
        </w:r>
        <w:r>
          <w:rPr>
            <w:webHidden/>
          </w:rPr>
          <w:fldChar w:fldCharType="end"/>
        </w:r>
      </w:hyperlink>
    </w:p>
    <w:p w14:paraId="0A6AEEE9" w14:textId="5FD44170" w:rsidR="00071229" w:rsidRDefault="00071229">
      <w:pPr>
        <w:pStyle w:val="TOC1"/>
        <w:rPr>
          <w:rFonts w:asciiTheme="minorHAnsi" w:eastAsiaTheme="minorEastAsia" w:hAnsiTheme="minorHAnsi" w:cstheme="minorBidi"/>
          <w:b w:val="0"/>
          <w:color w:val="auto"/>
          <w:sz w:val="22"/>
          <w:szCs w:val="22"/>
          <w:lang w:eastAsia="en-NZ"/>
        </w:rPr>
      </w:pPr>
      <w:hyperlink w:anchor="_Toc119077743" w:history="1">
        <w:r w:rsidRPr="00D52573">
          <w:rPr>
            <w:rStyle w:val="Hyperlink"/>
          </w:rPr>
          <w:t>4.0</w:t>
        </w:r>
        <w:r>
          <w:rPr>
            <w:rFonts w:asciiTheme="minorHAnsi" w:eastAsiaTheme="minorEastAsia" w:hAnsiTheme="minorHAnsi" w:cstheme="minorBidi"/>
            <w:b w:val="0"/>
            <w:color w:val="auto"/>
            <w:sz w:val="22"/>
            <w:szCs w:val="22"/>
            <w:lang w:eastAsia="en-NZ"/>
          </w:rPr>
          <w:tab/>
        </w:r>
        <w:r w:rsidRPr="00D52573">
          <w:rPr>
            <w:rStyle w:val="Hyperlink"/>
          </w:rPr>
          <w:t>Compliance/performance monitoring and reporting</w:t>
        </w:r>
        <w:r>
          <w:rPr>
            <w:webHidden/>
          </w:rPr>
          <w:tab/>
        </w:r>
        <w:r>
          <w:rPr>
            <w:webHidden/>
          </w:rPr>
          <w:fldChar w:fldCharType="begin"/>
        </w:r>
        <w:r>
          <w:rPr>
            <w:webHidden/>
          </w:rPr>
          <w:instrText xml:space="preserve"> PAGEREF _Toc119077743 \h </w:instrText>
        </w:r>
        <w:r>
          <w:rPr>
            <w:webHidden/>
          </w:rPr>
        </w:r>
        <w:r>
          <w:rPr>
            <w:webHidden/>
          </w:rPr>
          <w:fldChar w:fldCharType="separate"/>
        </w:r>
        <w:r>
          <w:rPr>
            <w:webHidden/>
          </w:rPr>
          <w:t>15</w:t>
        </w:r>
        <w:r>
          <w:rPr>
            <w:webHidden/>
          </w:rPr>
          <w:fldChar w:fldCharType="end"/>
        </w:r>
      </w:hyperlink>
    </w:p>
    <w:p w14:paraId="435C04FC" w14:textId="05309D79" w:rsidR="00071229" w:rsidRDefault="00071229">
      <w:pPr>
        <w:pStyle w:val="TOC2"/>
        <w:rPr>
          <w:rFonts w:asciiTheme="minorHAnsi" w:eastAsiaTheme="minorEastAsia" w:hAnsiTheme="minorHAnsi" w:cstheme="minorBidi"/>
          <w:color w:val="auto"/>
          <w:sz w:val="22"/>
          <w:szCs w:val="22"/>
          <w:lang w:eastAsia="en-NZ"/>
        </w:rPr>
      </w:pPr>
      <w:hyperlink w:anchor="_Toc119077744" w:history="1">
        <w:r w:rsidRPr="00D52573">
          <w:rPr>
            <w:rStyle w:val="Hyperlink"/>
          </w:rPr>
          <w:t>4.1</w:t>
        </w:r>
        <w:r>
          <w:rPr>
            <w:rFonts w:asciiTheme="minorHAnsi" w:eastAsiaTheme="minorEastAsia" w:hAnsiTheme="minorHAnsi" w:cstheme="minorBidi"/>
            <w:color w:val="auto"/>
            <w:sz w:val="22"/>
            <w:szCs w:val="22"/>
            <w:lang w:eastAsia="en-NZ"/>
          </w:rPr>
          <w:tab/>
        </w:r>
        <w:r w:rsidRPr="00D52573">
          <w:rPr>
            <w:rStyle w:val="Hyperlink"/>
          </w:rPr>
          <w:t>Monitoring</w:t>
        </w:r>
        <w:r>
          <w:rPr>
            <w:webHidden/>
          </w:rPr>
          <w:tab/>
        </w:r>
        <w:r>
          <w:rPr>
            <w:webHidden/>
          </w:rPr>
          <w:fldChar w:fldCharType="begin"/>
        </w:r>
        <w:r>
          <w:rPr>
            <w:webHidden/>
          </w:rPr>
          <w:instrText xml:space="preserve"> PAGEREF _Toc119077744 \h </w:instrText>
        </w:r>
        <w:r>
          <w:rPr>
            <w:webHidden/>
          </w:rPr>
        </w:r>
        <w:r>
          <w:rPr>
            <w:webHidden/>
          </w:rPr>
          <w:fldChar w:fldCharType="separate"/>
        </w:r>
        <w:r>
          <w:rPr>
            <w:webHidden/>
          </w:rPr>
          <w:t>15</w:t>
        </w:r>
        <w:r>
          <w:rPr>
            <w:webHidden/>
          </w:rPr>
          <w:fldChar w:fldCharType="end"/>
        </w:r>
      </w:hyperlink>
    </w:p>
    <w:p w14:paraId="3C38150F" w14:textId="405F431F" w:rsidR="00071229" w:rsidRDefault="00071229">
      <w:pPr>
        <w:pStyle w:val="TOC2"/>
        <w:rPr>
          <w:rFonts w:asciiTheme="minorHAnsi" w:eastAsiaTheme="minorEastAsia" w:hAnsiTheme="minorHAnsi" w:cstheme="minorBidi"/>
          <w:color w:val="auto"/>
          <w:sz w:val="22"/>
          <w:szCs w:val="22"/>
          <w:lang w:eastAsia="en-NZ"/>
        </w:rPr>
      </w:pPr>
      <w:hyperlink w:anchor="_Toc119077745" w:history="1">
        <w:r w:rsidRPr="00D52573">
          <w:rPr>
            <w:rStyle w:val="Hyperlink"/>
          </w:rPr>
          <w:t>4.2</w:t>
        </w:r>
        <w:r>
          <w:rPr>
            <w:rFonts w:asciiTheme="minorHAnsi" w:eastAsiaTheme="minorEastAsia" w:hAnsiTheme="minorHAnsi" w:cstheme="minorBidi"/>
            <w:color w:val="auto"/>
            <w:sz w:val="22"/>
            <w:szCs w:val="22"/>
            <w:lang w:eastAsia="en-NZ"/>
          </w:rPr>
          <w:tab/>
        </w:r>
        <w:r w:rsidRPr="00D52573">
          <w:rPr>
            <w:rStyle w:val="Hyperlink"/>
          </w:rPr>
          <w:t>CS-VUE</w:t>
        </w:r>
        <w:r>
          <w:rPr>
            <w:webHidden/>
          </w:rPr>
          <w:tab/>
        </w:r>
        <w:r>
          <w:rPr>
            <w:webHidden/>
          </w:rPr>
          <w:fldChar w:fldCharType="begin"/>
        </w:r>
        <w:r>
          <w:rPr>
            <w:webHidden/>
          </w:rPr>
          <w:instrText xml:space="preserve"> PAGEREF _Toc119077745 \h </w:instrText>
        </w:r>
        <w:r>
          <w:rPr>
            <w:webHidden/>
          </w:rPr>
        </w:r>
        <w:r>
          <w:rPr>
            <w:webHidden/>
          </w:rPr>
          <w:fldChar w:fldCharType="separate"/>
        </w:r>
        <w:r>
          <w:rPr>
            <w:webHidden/>
          </w:rPr>
          <w:t>15</w:t>
        </w:r>
        <w:r>
          <w:rPr>
            <w:webHidden/>
          </w:rPr>
          <w:fldChar w:fldCharType="end"/>
        </w:r>
      </w:hyperlink>
    </w:p>
    <w:p w14:paraId="4E8CAE4D" w14:textId="15B087C7" w:rsidR="00071229" w:rsidRDefault="00071229">
      <w:pPr>
        <w:pStyle w:val="TOC2"/>
        <w:rPr>
          <w:rFonts w:asciiTheme="minorHAnsi" w:eastAsiaTheme="minorEastAsia" w:hAnsiTheme="minorHAnsi" w:cstheme="minorBidi"/>
          <w:color w:val="auto"/>
          <w:sz w:val="22"/>
          <w:szCs w:val="22"/>
          <w:lang w:eastAsia="en-NZ"/>
        </w:rPr>
      </w:pPr>
      <w:hyperlink w:anchor="_Toc119077746" w:history="1">
        <w:r w:rsidRPr="00D52573">
          <w:rPr>
            <w:rStyle w:val="Hyperlink"/>
          </w:rPr>
          <w:t>4.3</w:t>
        </w:r>
        <w:r>
          <w:rPr>
            <w:rFonts w:asciiTheme="minorHAnsi" w:eastAsiaTheme="minorEastAsia" w:hAnsiTheme="minorHAnsi" w:cstheme="minorBidi"/>
            <w:color w:val="auto"/>
            <w:sz w:val="22"/>
            <w:szCs w:val="22"/>
            <w:lang w:eastAsia="en-NZ"/>
          </w:rPr>
          <w:tab/>
        </w:r>
        <w:r w:rsidRPr="00D52573">
          <w:rPr>
            <w:rStyle w:val="Hyperlink"/>
          </w:rPr>
          <w:t>Reporting</w:t>
        </w:r>
        <w:r>
          <w:rPr>
            <w:webHidden/>
          </w:rPr>
          <w:tab/>
        </w:r>
        <w:r>
          <w:rPr>
            <w:webHidden/>
          </w:rPr>
          <w:fldChar w:fldCharType="begin"/>
        </w:r>
        <w:r>
          <w:rPr>
            <w:webHidden/>
          </w:rPr>
          <w:instrText xml:space="preserve"> PAGEREF _Toc119077746 \h </w:instrText>
        </w:r>
        <w:r>
          <w:rPr>
            <w:webHidden/>
          </w:rPr>
        </w:r>
        <w:r>
          <w:rPr>
            <w:webHidden/>
          </w:rPr>
          <w:fldChar w:fldCharType="separate"/>
        </w:r>
        <w:r>
          <w:rPr>
            <w:webHidden/>
          </w:rPr>
          <w:t>15</w:t>
        </w:r>
        <w:r>
          <w:rPr>
            <w:webHidden/>
          </w:rPr>
          <w:fldChar w:fldCharType="end"/>
        </w:r>
      </w:hyperlink>
    </w:p>
    <w:p w14:paraId="06078F40" w14:textId="46FA71C3" w:rsidR="00071229" w:rsidRDefault="00071229">
      <w:pPr>
        <w:pStyle w:val="TOC2"/>
        <w:rPr>
          <w:rFonts w:asciiTheme="minorHAnsi" w:eastAsiaTheme="minorEastAsia" w:hAnsiTheme="minorHAnsi" w:cstheme="minorBidi"/>
          <w:color w:val="auto"/>
          <w:sz w:val="22"/>
          <w:szCs w:val="22"/>
          <w:lang w:eastAsia="en-NZ"/>
        </w:rPr>
      </w:pPr>
      <w:hyperlink w:anchor="_Toc119077747" w:history="1">
        <w:r w:rsidRPr="00D52573">
          <w:rPr>
            <w:rStyle w:val="Hyperlink"/>
          </w:rPr>
          <w:t>4.4</w:t>
        </w:r>
        <w:r>
          <w:rPr>
            <w:rFonts w:asciiTheme="minorHAnsi" w:eastAsiaTheme="minorEastAsia" w:hAnsiTheme="minorHAnsi" w:cstheme="minorBidi"/>
            <w:color w:val="auto"/>
            <w:sz w:val="22"/>
            <w:szCs w:val="22"/>
            <w:lang w:eastAsia="en-NZ"/>
          </w:rPr>
          <w:tab/>
        </w:r>
        <w:r w:rsidRPr="00D52573">
          <w:rPr>
            <w:rStyle w:val="Hyperlink"/>
          </w:rPr>
          <w:t>Key result area (M&amp;O contracts only)</w:t>
        </w:r>
        <w:r>
          <w:rPr>
            <w:webHidden/>
          </w:rPr>
          <w:tab/>
        </w:r>
        <w:r>
          <w:rPr>
            <w:webHidden/>
          </w:rPr>
          <w:fldChar w:fldCharType="begin"/>
        </w:r>
        <w:r>
          <w:rPr>
            <w:webHidden/>
          </w:rPr>
          <w:instrText xml:space="preserve"> PAGEREF _Toc119077747 \h </w:instrText>
        </w:r>
        <w:r>
          <w:rPr>
            <w:webHidden/>
          </w:rPr>
        </w:r>
        <w:r>
          <w:rPr>
            <w:webHidden/>
          </w:rPr>
          <w:fldChar w:fldCharType="separate"/>
        </w:r>
        <w:r>
          <w:rPr>
            <w:webHidden/>
          </w:rPr>
          <w:t>16</w:t>
        </w:r>
        <w:r>
          <w:rPr>
            <w:webHidden/>
          </w:rPr>
          <w:fldChar w:fldCharType="end"/>
        </w:r>
      </w:hyperlink>
    </w:p>
    <w:p w14:paraId="6B0F4478" w14:textId="2CF839B9" w:rsidR="00071229" w:rsidRDefault="00071229">
      <w:pPr>
        <w:pStyle w:val="TOC1"/>
        <w:rPr>
          <w:rFonts w:asciiTheme="minorHAnsi" w:eastAsiaTheme="minorEastAsia" w:hAnsiTheme="minorHAnsi" w:cstheme="minorBidi"/>
          <w:b w:val="0"/>
          <w:color w:val="auto"/>
          <w:sz w:val="22"/>
          <w:szCs w:val="22"/>
          <w:lang w:eastAsia="en-NZ"/>
        </w:rPr>
      </w:pPr>
      <w:hyperlink w:anchor="_Toc119077748" w:history="1">
        <w:r w:rsidRPr="00D52573">
          <w:rPr>
            <w:rStyle w:val="Hyperlink"/>
          </w:rPr>
          <w:t>5.0</w:t>
        </w:r>
        <w:r>
          <w:rPr>
            <w:rFonts w:asciiTheme="minorHAnsi" w:eastAsiaTheme="minorEastAsia" w:hAnsiTheme="minorHAnsi" w:cstheme="minorBidi"/>
            <w:b w:val="0"/>
            <w:color w:val="auto"/>
            <w:sz w:val="22"/>
            <w:szCs w:val="22"/>
            <w:lang w:eastAsia="en-NZ"/>
          </w:rPr>
          <w:tab/>
        </w:r>
        <w:r w:rsidRPr="00D52573">
          <w:rPr>
            <w:rStyle w:val="Hyperlink"/>
          </w:rPr>
          <w:t>EMP audit and review</w:t>
        </w:r>
        <w:r>
          <w:rPr>
            <w:webHidden/>
          </w:rPr>
          <w:tab/>
        </w:r>
        <w:r>
          <w:rPr>
            <w:webHidden/>
          </w:rPr>
          <w:fldChar w:fldCharType="begin"/>
        </w:r>
        <w:r>
          <w:rPr>
            <w:webHidden/>
          </w:rPr>
          <w:instrText xml:space="preserve"> PAGEREF _Toc119077748 \h </w:instrText>
        </w:r>
        <w:r>
          <w:rPr>
            <w:webHidden/>
          </w:rPr>
        </w:r>
        <w:r>
          <w:rPr>
            <w:webHidden/>
          </w:rPr>
          <w:fldChar w:fldCharType="separate"/>
        </w:r>
        <w:r>
          <w:rPr>
            <w:webHidden/>
          </w:rPr>
          <w:t>17</w:t>
        </w:r>
        <w:r>
          <w:rPr>
            <w:webHidden/>
          </w:rPr>
          <w:fldChar w:fldCharType="end"/>
        </w:r>
      </w:hyperlink>
    </w:p>
    <w:p w14:paraId="43C28E9A" w14:textId="6CC59589" w:rsidR="00071229" w:rsidRDefault="00071229">
      <w:pPr>
        <w:pStyle w:val="TOC2"/>
        <w:rPr>
          <w:rFonts w:asciiTheme="minorHAnsi" w:eastAsiaTheme="minorEastAsia" w:hAnsiTheme="minorHAnsi" w:cstheme="minorBidi"/>
          <w:color w:val="auto"/>
          <w:sz w:val="22"/>
          <w:szCs w:val="22"/>
          <w:lang w:eastAsia="en-NZ"/>
        </w:rPr>
      </w:pPr>
      <w:hyperlink w:anchor="_Toc119077749" w:history="1">
        <w:r w:rsidRPr="00D52573">
          <w:rPr>
            <w:rStyle w:val="Hyperlink"/>
          </w:rPr>
          <w:t>5.1</w:t>
        </w:r>
        <w:r>
          <w:rPr>
            <w:rFonts w:asciiTheme="minorHAnsi" w:eastAsiaTheme="minorEastAsia" w:hAnsiTheme="minorHAnsi" w:cstheme="minorBidi"/>
            <w:color w:val="auto"/>
            <w:sz w:val="22"/>
            <w:szCs w:val="22"/>
            <w:lang w:eastAsia="en-NZ"/>
          </w:rPr>
          <w:tab/>
        </w:r>
        <w:r w:rsidRPr="00D52573">
          <w:rPr>
            <w:rStyle w:val="Hyperlink"/>
          </w:rPr>
          <w:t>EMP audits</w:t>
        </w:r>
        <w:r>
          <w:rPr>
            <w:webHidden/>
          </w:rPr>
          <w:tab/>
        </w:r>
        <w:r>
          <w:rPr>
            <w:webHidden/>
          </w:rPr>
          <w:fldChar w:fldCharType="begin"/>
        </w:r>
        <w:r>
          <w:rPr>
            <w:webHidden/>
          </w:rPr>
          <w:instrText xml:space="preserve"> PAGEREF _Toc119077749 \h </w:instrText>
        </w:r>
        <w:r>
          <w:rPr>
            <w:webHidden/>
          </w:rPr>
        </w:r>
        <w:r>
          <w:rPr>
            <w:webHidden/>
          </w:rPr>
          <w:fldChar w:fldCharType="separate"/>
        </w:r>
        <w:r>
          <w:rPr>
            <w:webHidden/>
          </w:rPr>
          <w:t>17</w:t>
        </w:r>
        <w:r>
          <w:rPr>
            <w:webHidden/>
          </w:rPr>
          <w:fldChar w:fldCharType="end"/>
        </w:r>
      </w:hyperlink>
    </w:p>
    <w:p w14:paraId="19E59013" w14:textId="22F6EED2" w:rsidR="00071229" w:rsidRDefault="00071229">
      <w:pPr>
        <w:pStyle w:val="TOC2"/>
        <w:rPr>
          <w:rFonts w:asciiTheme="minorHAnsi" w:eastAsiaTheme="minorEastAsia" w:hAnsiTheme="minorHAnsi" w:cstheme="minorBidi"/>
          <w:color w:val="auto"/>
          <w:sz w:val="22"/>
          <w:szCs w:val="22"/>
          <w:lang w:eastAsia="en-NZ"/>
        </w:rPr>
      </w:pPr>
      <w:hyperlink w:anchor="_Toc119077750" w:history="1">
        <w:r w:rsidRPr="00D52573">
          <w:rPr>
            <w:rStyle w:val="Hyperlink"/>
          </w:rPr>
          <w:t>5.2</w:t>
        </w:r>
        <w:r>
          <w:rPr>
            <w:rFonts w:asciiTheme="minorHAnsi" w:eastAsiaTheme="minorEastAsia" w:hAnsiTheme="minorHAnsi" w:cstheme="minorBidi"/>
            <w:color w:val="auto"/>
            <w:sz w:val="22"/>
            <w:szCs w:val="22"/>
            <w:lang w:eastAsia="en-NZ"/>
          </w:rPr>
          <w:tab/>
        </w:r>
        <w:r w:rsidRPr="00D52573">
          <w:rPr>
            <w:rStyle w:val="Hyperlink"/>
          </w:rPr>
          <w:t>EMP review</w:t>
        </w:r>
        <w:r>
          <w:rPr>
            <w:webHidden/>
          </w:rPr>
          <w:tab/>
        </w:r>
        <w:r>
          <w:rPr>
            <w:webHidden/>
          </w:rPr>
          <w:fldChar w:fldCharType="begin"/>
        </w:r>
        <w:r>
          <w:rPr>
            <w:webHidden/>
          </w:rPr>
          <w:instrText xml:space="preserve"> PAGEREF _Toc119077750 \h </w:instrText>
        </w:r>
        <w:r>
          <w:rPr>
            <w:webHidden/>
          </w:rPr>
        </w:r>
        <w:r>
          <w:rPr>
            <w:webHidden/>
          </w:rPr>
          <w:fldChar w:fldCharType="separate"/>
        </w:r>
        <w:r>
          <w:rPr>
            <w:webHidden/>
          </w:rPr>
          <w:t>17</w:t>
        </w:r>
        <w:r>
          <w:rPr>
            <w:webHidden/>
          </w:rPr>
          <w:fldChar w:fldCharType="end"/>
        </w:r>
      </w:hyperlink>
    </w:p>
    <w:p w14:paraId="16D4F27C" w14:textId="17502FFB" w:rsidR="00071229" w:rsidRDefault="00071229">
      <w:pPr>
        <w:pStyle w:val="TOC1"/>
        <w:rPr>
          <w:rFonts w:asciiTheme="minorHAnsi" w:eastAsiaTheme="minorEastAsia" w:hAnsiTheme="minorHAnsi" w:cstheme="minorBidi"/>
          <w:b w:val="0"/>
          <w:color w:val="auto"/>
          <w:sz w:val="22"/>
          <w:szCs w:val="22"/>
          <w:lang w:eastAsia="en-NZ"/>
        </w:rPr>
      </w:pPr>
      <w:hyperlink w:anchor="_Toc119077751" w:history="1">
        <w:r w:rsidRPr="00D52573">
          <w:rPr>
            <w:rStyle w:val="Hyperlink"/>
          </w:rPr>
          <w:t>Appendix A: Minimum requirements checklist</w:t>
        </w:r>
        <w:r>
          <w:rPr>
            <w:webHidden/>
          </w:rPr>
          <w:tab/>
        </w:r>
        <w:r>
          <w:rPr>
            <w:webHidden/>
          </w:rPr>
          <w:fldChar w:fldCharType="begin"/>
        </w:r>
        <w:r>
          <w:rPr>
            <w:webHidden/>
          </w:rPr>
          <w:instrText xml:space="preserve"> PAGEREF _Toc119077751 \h </w:instrText>
        </w:r>
        <w:r>
          <w:rPr>
            <w:webHidden/>
          </w:rPr>
        </w:r>
        <w:r>
          <w:rPr>
            <w:webHidden/>
          </w:rPr>
          <w:fldChar w:fldCharType="separate"/>
        </w:r>
        <w:r>
          <w:rPr>
            <w:webHidden/>
          </w:rPr>
          <w:t>18</w:t>
        </w:r>
        <w:r>
          <w:rPr>
            <w:webHidden/>
          </w:rPr>
          <w:fldChar w:fldCharType="end"/>
        </w:r>
      </w:hyperlink>
    </w:p>
    <w:p w14:paraId="026740C3" w14:textId="1E11F8CA" w:rsidR="00071229" w:rsidRDefault="00071229">
      <w:pPr>
        <w:pStyle w:val="TOC1"/>
        <w:rPr>
          <w:rFonts w:asciiTheme="minorHAnsi" w:eastAsiaTheme="minorEastAsia" w:hAnsiTheme="minorHAnsi" w:cstheme="minorBidi"/>
          <w:b w:val="0"/>
          <w:color w:val="auto"/>
          <w:sz w:val="22"/>
          <w:szCs w:val="22"/>
          <w:lang w:eastAsia="en-NZ"/>
        </w:rPr>
      </w:pPr>
      <w:hyperlink w:anchor="_Toc119077752" w:history="1">
        <w:r w:rsidRPr="00D52573">
          <w:rPr>
            <w:rStyle w:val="Hyperlink"/>
          </w:rPr>
          <w:t>Appendix B: Environmental risk register</w:t>
        </w:r>
        <w:r>
          <w:rPr>
            <w:webHidden/>
          </w:rPr>
          <w:tab/>
        </w:r>
        <w:r>
          <w:rPr>
            <w:webHidden/>
          </w:rPr>
          <w:fldChar w:fldCharType="begin"/>
        </w:r>
        <w:r>
          <w:rPr>
            <w:webHidden/>
          </w:rPr>
          <w:instrText xml:space="preserve"> PAGEREF _Toc119077752 \h </w:instrText>
        </w:r>
        <w:r>
          <w:rPr>
            <w:webHidden/>
          </w:rPr>
        </w:r>
        <w:r>
          <w:rPr>
            <w:webHidden/>
          </w:rPr>
          <w:fldChar w:fldCharType="separate"/>
        </w:r>
        <w:r>
          <w:rPr>
            <w:webHidden/>
          </w:rPr>
          <w:t>19</w:t>
        </w:r>
        <w:r>
          <w:rPr>
            <w:webHidden/>
          </w:rPr>
          <w:fldChar w:fldCharType="end"/>
        </w:r>
      </w:hyperlink>
    </w:p>
    <w:p w14:paraId="6AC8B34F" w14:textId="4E2C37C7" w:rsidR="00E76947" w:rsidRPr="00B611E1" w:rsidRDefault="00871FA6" w:rsidP="003D7869">
      <w:pPr>
        <w:pStyle w:val="TOC1"/>
        <w:rPr>
          <w:noProof w:val="0"/>
        </w:rPr>
      </w:pPr>
      <w:r w:rsidRPr="00B611E1">
        <w:rPr>
          <w:noProof w:val="0"/>
        </w:rPr>
        <w:fldChar w:fldCharType="end"/>
      </w:r>
      <w:r w:rsidR="00E76947" w:rsidRPr="00B611E1">
        <w:rPr>
          <w:noProof w:val="0"/>
        </w:rPr>
        <w:br w:type="page"/>
      </w:r>
    </w:p>
    <w:p w14:paraId="794FF829" w14:textId="3CD61D4A" w:rsidR="00A351E8" w:rsidRPr="00B611E1" w:rsidRDefault="00D209A6" w:rsidP="003E7853">
      <w:pPr>
        <w:pStyle w:val="Heading1"/>
        <w:numPr>
          <w:ilvl w:val="0"/>
          <w:numId w:val="0"/>
        </w:numPr>
        <w:ind w:left="851" w:hanging="851"/>
      </w:pPr>
      <w:bookmarkStart w:id="2" w:name="_Toc119077716"/>
      <w:r>
        <w:lastRenderedPageBreak/>
        <w:t>1.0</w:t>
      </w:r>
      <w:r>
        <w:tab/>
      </w:r>
      <w:r w:rsidR="00C26EE9" w:rsidRPr="00B611E1">
        <w:t>Introduction</w:t>
      </w:r>
      <w:bookmarkEnd w:id="2"/>
    </w:p>
    <w:p w14:paraId="78ED1609" w14:textId="0C2A72B5" w:rsidR="00E61750" w:rsidRPr="00F50398" w:rsidRDefault="0077565F" w:rsidP="00B554FD">
      <w:pPr>
        <w:rPr>
          <w:rFonts w:cs="Arial"/>
          <w:lang w:eastAsia="en-NZ"/>
        </w:rPr>
      </w:pPr>
      <w:r w:rsidRPr="00082D62">
        <w:rPr>
          <w:lang w:eastAsia="en-NZ"/>
        </w:rPr>
        <w:t xml:space="preserve">This </w:t>
      </w:r>
      <w:r w:rsidR="00D925F8">
        <w:rPr>
          <w:lang w:eastAsia="en-NZ"/>
        </w:rPr>
        <w:t>e</w:t>
      </w:r>
      <w:r w:rsidRPr="00082D62">
        <w:rPr>
          <w:lang w:eastAsia="en-NZ"/>
        </w:rPr>
        <w:t xml:space="preserve">nvironmental </w:t>
      </w:r>
      <w:r w:rsidR="00D925F8">
        <w:rPr>
          <w:lang w:eastAsia="en-NZ"/>
        </w:rPr>
        <w:t>m</w:t>
      </w:r>
      <w:r w:rsidRPr="00082D62">
        <w:rPr>
          <w:lang w:eastAsia="en-NZ"/>
        </w:rPr>
        <w:t xml:space="preserve">anagement </w:t>
      </w:r>
      <w:r w:rsidR="00D925F8">
        <w:rPr>
          <w:lang w:eastAsia="en-NZ"/>
        </w:rPr>
        <w:t>p</w:t>
      </w:r>
      <w:r w:rsidRPr="00082D62">
        <w:rPr>
          <w:lang w:eastAsia="en-NZ"/>
        </w:rPr>
        <w:t>lan (EMP) has been developed in accordance with the</w:t>
      </w:r>
      <w:r w:rsidR="00A93DFB">
        <w:rPr>
          <w:lang w:eastAsia="en-NZ"/>
        </w:rPr>
        <w:t xml:space="preserve"> Waka Kotahi</w:t>
      </w:r>
      <w:r w:rsidRPr="00082D62">
        <w:rPr>
          <w:lang w:eastAsia="en-NZ"/>
        </w:rPr>
        <w:t xml:space="preserve"> </w:t>
      </w:r>
      <w:hyperlink r:id="rId15" w:history="1">
        <w:r w:rsidRPr="003E399B">
          <w:rPr>
            <w:rStyle w:val="Hyperlink"/>
            <w:lang w:eastAsia="en-NZ"/>
          </w:rPr>
          <w:t xml:space="preserve"> </w:t>
        </w:r>
        <w:r w:rsidRPr="0008002C">
          <w:rPr>
            <w:rStyle w:val="Hyperlink"/>
            <w:i/>
            <w:iCs/>
            <w:lang w:eastAsia="en-NZ"/>
          </w:rPr>
          <w:t xml:space="preserve">Guideline for </w:t>
        </w:r>
        <w:r w:rsidR="00490F96" w:rsidRPr="0008002C">
          <w:rPr>
            <w:rStyle w:val="Hyperlink"/>
            <w:i/>
            <w:iCs/>
            <w:lang w:eastAsia="en-NZ"/>
          </w:rPr>
          <w:t>p</w:t>
        </w:r>
        <w:r w:rsidRPr="0008002C">
          <w:rPr>
            <w:rStyle w:val="Hyperlink"/>
            <w:i/>
            <w:iCs/>
            <w:lang w:eastAsia="en-NZ"/>
          </w:rPr>
          <w:t xml:space="preserve">reparing an </w:t>
        </w:r>
        <w:r w:rsidR="00490F96" w:rsidRPr="0008002C">
          <w:rPr>
            <w:rStyle w:val="Hyperlink"/>
            <w:i/>
            <w:iCs/>
            <w:lang w:eastAsia="en-NZ"/>
          </w:rPr>
          <w:t>e</w:t>
        </w:r>
        <w:r w:rsidRPr="0008002C">
          <w:rPr>
            <w:rStyle w:val="Hyperlink"/>
            <w:i/>
            <w:iCs/>
            <w:lang w:eastAsia="en-NZ"/>
          </w:rPr>
          <w:t xml:space="preserve">nvironmental </w:t>
        </w:r>
        <w:r w:rsidR="00490F96" w:rsidRPr="0008002C">
          <w:rPr>
            <w:rStyle w:val="Hyperlink"/>
            <w:i/>
            <w:iCs/>
            <w:lang w:eastAsia="en-NZ"/>
          </w:rPr>
          <w:t>m</w:t>
        </w:r>
        <w:r w:rsidRPr="0008002C">
          <w:rPr>
            <w:rStyle w:val="Hyperlink"/>
            <w:i/>
            <w:iCs/>
            <w:lang w:eastAsia="en-NZ"/>
          </w:rPr>
          <w:t xml:space="preserve">anagement </w:t>
        </w:r>
        <w:r w:rsidR="00490F96" w:rsidRPr="0008002C">
          <w:rPr>
            <w:rStyle w:val="Hyperlink"/>
            <w:i/>
            <w:iCs/>
            <w:lang w:eastAsia="en-NZ"/>
          </w:rPr>
          <w:t>p</w:t>
        </w:r>
        <w:r w:rsidRPr="0008002C">
          <w:rPr>
            <w:rStyle w:val="Hyperlink"/>
            <w:i/>
            <w:iCs/>
            <w:lang w:eastAsia="en-NZ"/>
          </w:rPr>
          <w:t>lan</w:t>
        </w:r>
      </w:hyperlink>
      <w:r w:rsidR="003F7255">
        <w:rPr>
          <w:lang w:eastAsia="en-NZ"/>
        </w:rPr>
        <w:t xml:space="preserve"> (EMP </w:t>
      </w:r>
      <w:r w:rsidR="00490F96">
        <w:rPr>
          <w:lang w:eastAsia="en-NZ"/>
        </w:rPr>
        <w:t>g</w:t>
      </w:r>
      <w:r w:rsidR="003F7255">
        <w:rPr>
          <w:lang w:eastAsia="en-NZ"/>
        </w:rPr>
        <w:t>uide</w:t>
      </w:r>
      <w:r w:rsidR="00232544">
        <w:rPr>
          <w:lang w:eastAsia="en-NZ"/>
        </w:rPr>
        <w:t>line</w:t>
      </w:r>
      <w:r w:rsidR="003F7255">
        <w:rPr>
          <w:lang w:eastAsia="en-NZ"/>
        </w:rPr>
        <w:t>)</w:t>
      </w:r>
      <w:r w:rsidRPr="00082D62">
        <w:rPr>
          <w:lang w:eastAsia="en-NZ"/>
        </w:rPr>
        <w:t>.</w:t>
      </w:r>
      <w:r w:rsidR="003F7255">
        <w:rPr>
          <w:lang w:eastAsia="en-NZ"/>
        </w:rPr>
        <w:t xml:space="preserve"> </w:t>
      </w:r>
      <w:r w:rsidRPr="00082D62">
        <w:rPr>
          <w:lang w:eastAsia="en-NZ"/>
        </w:rPr>
        <w:t>This EMP gives effect to Waka Kotahi standards, policies and guidelines, as well as any statutory requirements under the project/contract.</w:t>
      </w:r>
      <w:r w:rsidR="003E6606">
        <w:rPr>
          <w:rFonts w:cs="Arial"/>
          <w:i/>
          <w:iCs/>
          <w:lang w:eastAsia="en-NZ"/>
        </w:rPr>
        <w:t xml:space="preserve"> </w:t>
      </w:r>
      <w:r w:rsidR="00E61750" w:rsidRPr="00F50398">
        <w:rPr>
          <w:rFonts w:cs="Arial"/>
          <w:lang w:eastAsia="en-NZ"/>
        </w:rPr>
        <w:t>Appendix A (</w:t>
      </w:r>
      <w:r w:rsidR="00E61750" w:rsidRPr="00B96F1C">
        <w:rPr>
          <w:rFonts w:cs="Arial"/>
          <w:lang w:eastAsia="en-NZ"/>
        </w:rPr>
        <w:t>m</w:t>
      </w:r>
      <w:r w:rsidR="00E61750" w:rsidRPr="00B11575">
        <w:rPr>
          <w:rFonts w:cs="Arial"/>
          <w:lang w:eastAsia="en-NZ"/>
        </w:rPr>
        <w:t xml:space="preserve">inimum requirements checklist) </w:t>
      </w:r>
      <w:r w:rsidR="003E6606">
        <w:rPr>
          <w:rFonts w:cs="Arial"/>
          <w:lang w:eastAsia="en-NZ"/>
        </w:rPr>
        <w:t xml:space="preserve">from </w:t>
      </w:r>
      <w:r w:rsidR="00E61750" w:rsidRPr="00F50398">
        <w:rPr>
          <w:rFonts w:cs="Arial"/>
          <w:lang w:eastAsia="en-NZ"/>
        </w:rPr>
        <w:t xml:space="preserve">the EMP </w:t>
      </w:r>
      <w:r w:rsidR="00E61750" w:rsidRPr="00B96F1C">
        <w:rPr>
          <w:rFonts w:cs="Arial"/>
          <w:lang w:eastAsia="en-NZ"/>
        </w:rPr>
        <w:t>g</w:t>
      </w:r>
      <w:r w:rsidR="00E61750" w:rsidRPr="00B11575">
        <w:rPr>
          <w:rFonts w:cs="Arial"/>
          <w:lang w:eastAsia="en-NZ"/>
        </w:rPr>
        <w:t xml:space="preserve">uideline </w:t>
      </w:r>
      <w:r w:rsidR="003E6606">
        <w:rPr>
          <w:rFonts w:cs="Arial"/>
          <w:lang w:eastAsia="en-NZ"/>
        </w:rPr>
        <w:t xml:space="preserve">is </w:t>
      </w:r>
      <w:r w:rsidR="00E61750" w:rsidRPr="00F50398">
        <w:rPr>
          <w:rFonts w:cs="Arial"/>
          <w:lang w:eastAsia="en-NZ"/>
        </w:rPr>
        <w:t>appended to this EMP</w:t>
      </w:r>
      <w:r w:rsidR="0023261A">
        <w:rPr>
          <w:rFonts w:cs="Arial"/>
          <w:lang w:eastAsia="en-NZ"/>
        </w:rPr>
        <w:t xml:space="preserve"> to confirm that minimum requirements have been met</w:t>
      </w:r>
      <w:r w:rsidR="00E61750" w:rsidRPr="00F50398">
        <w:rPr>
          <w:rFonts w:cs="Arial"/>
          <w:lang w:eastAsia="en-NZ"/>
        </w:rPr>
        <w:t>.</w:t>
      </w:r>
      <w:r w:rsidR="00E61750" w:rsidRPr="00B96F1C">
        <w:rPr>
          <w:rFonts w:cs="Arial"/>
          <w:lang w:eastAsia="en-NZ"/>
        </w:rPr>
        <w:t xml:space="preserve"> </w:t>
      </w:r>
    </w:p>
    <w:p w14:paraId="7C05DE25" w14:textId="49EF18C3" w:rsidR="003E399B" w:rsidRPr="005147AA" w:rsidRDefault="005147AA" w:rsidP="00B554FD">
      <w:pPr>
        <w:rPr>
          <w:i/>
          <w:iCs/>
          <w:lang w:eastAsia="en-NZ"/>
        </w:rPr>
      </w:pPr>
      <w:r w:rsidRPr="005147AA">
        <w:rPr>
          <w:b/>
          <w:bCs/>
          <w:i/>
          <w:iCs/>
          <w:lang w:eastAsia="en-NZ"/>
        </w:rPr>
        <w:t>[</w:t>
      </w:r>
      <w:r w:rsidR="00E61750" w:rsidRPr="005147AA">
        <w:rPr>
          <w:b/>
          <w:bCs/>
          <w:i/>
          <w:iCs/>
          <w:lang w:eastAsia="en-NZ"/>
        </w:rPr>
        <w:t>Note</w:t>
      </w:r>
      <w:r w:rsidR="00E61750" w:rsidRPr="005147AA">
        <w:rPr>
          <w:i/>
          <w:iCs/>
          <w:lang w:eastAsia="en-NZ"/>
        </w:rPr>
        <w:t xml:space="preserve">: </w:t>
      </w:r>
      <w:r w:rsidR="003E399B" w:rsidRPr="005147AA">
        <w:rPr>
          <w:i/>
          <w:iCs/>
          <w:lang w:eastAsia="en-NZ"/>
        </w:rPr>
        <w:t>Text in [</w:t>
      </w:r>
      <w:r w:rsidR="000D6FFB" w:rsidRPr="005147AA">
        <w:rPr>
          <w:i/>
          <w:iCs/>
          <w:lang w:eastAsia="en-NZ"/>
        </w:rPr>
        <w:t xml:space="preserve">italics and </w:t>
      </w:r>
      <w:r w:rsidR="003E399B" w:rsidRPr="005147AA">
        <w:rPr>
          <w:i/>
          <w:iCs/>
          <w:lang w:eastAsia="en-NZ"/>
        </w:rPr>
        <w:t>square brackets] provides instructions/guidance and should be updated with project/contract specific details</w:t>
      </w:r>
      <w:r w:rsidR="00C31090" w:rsidRPr="005147AA">
        <w:rPr>
          <w:i/>
          <w:iCs/>
          <w:lang w:eastAsia="en-NZ"/>
        </w:rPr>
        <w:t xml:space="preserve"> or deleted.</w:t>
      </w:r>
      <w:r w:rsidRPr="005147AA">
        <w:rPr>
          <w:i/>
          <w:iCs/>
          <w:lang w:eastAsia="en-NZ"/>
        </w:rPr>
        <w:t>]</w:t>
      </w:r>
    </w:p>
    <w:p w14:paraId="4846898C" w14:textId="26FCE6E8" w:rsidR="0077565F" w:rsidRPr="00B611E1" w:rsidRDefault="00D209A6" w:rsidP="0077565F">
      <w:pPr>
        <w:pStyle w:val="Heading2"/>
        <w:numPr>
          <w:ilvl w:val="0"/>
          <w:numId w:val="0"/>
        </w:numPr>
        <w:ind w:left="851" w:hanging="851"/>
      </w:pPr>
      <w:bookmarkStart w:id="3" w:name="_Toc96521692"/>
      <w:bookmarkStart w:id="4" w:name="_Toc119077717"/>
      <w:r>
        <w:t>1.1</w:t>
      </w:r>
      <w:r>
        <w:tab/>
      </w:r>
      <w:r w:rsidR="0077565F" w:rsidRPr="00B611E1">
        <w:t>Project/</w:t>
      </w:r>
      <w:r w:rsidR="00A0654D">
        <w:t>c</w:t>
      </w:r>
      <w:r w:rsidR="0077565F" w:rsidRPr="00B611E1">
        <w:t xml:space="preserve">ontract </w:t>
      </w:r>
      <w:r w:rsidR="00A0654D">
        <w:t>d</w:t>
      </w:r>
      <w:r w:rsidR="0077565F" w:rsidRPr="00B611E1">
        <w:t>escription</w:t>
      </w:r>
      <w:bookmarkEnd w:id="3"/>
      <w:bookmarkEnd w:id="4"/>
      <w:r w:rsidR="0077565F" w:rsidRPr="00B611E1">
        <w:t xml:space="preserve"> </w:t>
      </w:r>
    </w:p>
    <w:p w14:paraId="5517AB61" w14:textId="77777777" w:rsidR="0077565F" w:rsidRPr="00166D5E" w:rsidRDefault="0077565F" w:rsidP="0077565F">
      <w:pPr>
        <w:rPr>
          <w:rFonts w:cs="Arial"/>
          <w:i/>
          <w:iCs/>
          <w:lang w:eastAsia="en-NZ"/>
        </w:rPr>
      </w:pPr>
      <w:r w:rsidRPr="00166D5E">
        <w:rPr>
          <w:rFonts w:cs="Arial"/>
          <w:i/>
          <w:iCs/>
          <w:lang w:eastAsia="en-NZ"/>
        </w:rPr>
        <w:t>[Briefly describe the project/contract activities that are relevant to this EMP and that may interact with the environment. Include a map (regional context) to show the project location/contract network, landmarks and any associated depots etc. For M&amp;O contracts this should include ‘year-round’ and seasonal activities.]</w:t>
      </w:r>
    </w:p>
    <w:p w14:paraId="166DD58C" w14:textId="2FFA55CB" w:rsidR="0077565F" w:rsidRPr="00B611E1" w:rsidRDefault="0077565F" w:rsidP="0077565F">
      <w:pPr>
        <w:rPr>
          <w:i/>
          <w:iCs/>
          <w:color w:val="006FB8"/>
        </w:rPr>
      </w:pPr>
      <w:r w:rsidRPr="00B611E1">
        <w:rPr>
          <w:i/>
          <w:iCs/>
          <w:color w:val="006FB8"/>
        </w:rPr>
        <w:t>Table 1: Project/</w:t>
      </w:r>
      <w:r w:rsidR="009E584D">
        <w:rPr>
          <w:i/>
          <w:iCs/>
          <w:color w:val="006FB8"/>
        </w:rPr>
        <w:t>c</w:t>
      </w:r>
      <w:r w:rsidRPr="00B611E1">
        <w:rPr>
          <w:i/>
          <w:iCs/>
          <w:color w:val="006FB8"/>
        </w:rPr>
        <w:t xml:space="preserve">ontrol </w:t>
      </w:r>
      <w:r w:rsidR="009E584D">
        <w:rPr>
          <w:i/>
          <w:iCs/>
          <w:color w:val="006FB8"/>
        </w:rPr>
        <w:t>d</w:t>
      </w:r>
      <w:r w:rsidRPr="00B611E1">
        <w:rPr>
          <w:i/>
          <w:iCs/>
          <w:color w:val="006FB8"/>
        </w:rPr>
        <w:t>etails</w:t>
      </w: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811"/>
      </w:tblGrid>
      <w:tr w:rsidR="0077565F" w:rsidRPr="00490B4E" w14:paraId="1D229F2E" w14:textId="77777777" w:rsidTr="007262D8">
        <w:trPr>
          <w:trHeight w:val="111"/>
        </w:trPr>
        <w:tc>
          <w:tcPr>
            <w:tcW w:w="1796" w:type="pct"/>
            <w:tcBorders>
              <w:bottom w:val="single" w:sz="4" w:space="0" w:color="18456B"/>
              <w:right w:val="single" w:sz="4" w:space="0" w:color="FFFFFF" w:themeColor="background1"/>
            </w:tcBorders>
            <w:shd w:val="clear" w:color="auto" w:fill="18456B"/>
            <w:tcMar>
              <w:top w:w="0" w:type="dxa"/>
              <w:left w:w="57" w:type="dxa"/>
              <w:right w:w="57" w:type="dxa"/>
            </w:tcMar>
          </w:tcPr>
          <w:p w14:paraId="0B9659EC" w14:textId="77777777" w:rsidR="0077565F" w:rsidRPr="00490B4E" w:rsidRDefault="0077565F" w:rsidP="006F3DE6">
            <w:pPr>
              <w:pStyle w:val="Tableheader"/>
              <w:rPr>
                <w:rFonts w:ascii="Arial" w:hAnsi="Arial" w:cs="Arial"/>
                <w:b w:val="0"/>
                <w:bCs/>
                <w:sz w:val="18"/>
              </w:rPr>
            </w:pPr>
            <w:r w:rsidRPr="00490B4E">
              <w:rPr>
                <w:rFonts w:ascii="Arial" w:hAnsi="Arial" w:cs="Arial"/>
                <w:b w:val="0"/>
                <w:bCs/>
                <w:sz w:val="18"/>
              </w:rPr>
              <w:t>Item</w:t>
            </w:r>
          </w:p>
        </w:tc>
        <w:tc>
          <w:tcPr>
            <w:tcW w:w="3204" w:type="pct"/>
            <w:tcBorders>
              <w:left w:val="single" w:sz="4" w:space="0" w:color="FFFFFF" w:themeColor="background1"/>
              <w:bottom w:val="single" w:sz="4" w:space="0" w:color="18456B"/>
            </w:tcBorders>
            <w:shd w:val="clear" w:color="auto" w:fill="18456B"/>
            <w:tcMar>
              <w:left w:w="57" w:type="dxa"/>
              <w:right w:w="57" w:type="dxa"/>
            </w:tcMar>
          </w:tcPr>
          <w:p w14:paraId="220461A4" w14:textId="77777777" w:rsidR="0077565F" w:rsidRPr="00490B4E" w:rsidRDefault="0077565F" w:rsidP="006F3DE6">
            <w:pPr>
              <w:pStyle w:val="Tableheader"/>
              <w:rPr>
                <w:rFonts w:ascii="Arial" w:hAnsi="Arial" w:cs="Arial"/>
                <w:b w:val="0"/>
                <w:bCs/>
                <w:sz w:val="18"/>
              </w:rPr>
            </w:pPr>
            <w:r w:rsidRPr="00490B4E">
              <w:rPr>
                <w:rFonts w:ascii="Arial" w:hAnsi="Arial" w:cs="Arial"/>
                <w:b w:val="0"/>
                <w:bCs/>
                <w:sz w:val="18"/>
              </w:rPr>
              <w:t>Details</w:t>
            </w:r>
          </w:p>
        </w:tc>
      </w:tr>
      <w:tr w:rsidR="0077565F" w:rsidRPr="00B611E1" w14:paraId="08782947" w14:textId="77777777" w:rsidTr="007262D8">
        <w:trPr>
          <w:trHeight w:val="106"/>
        </w:trPr>
        <w:tc>
          <w:tcPr>
            <w:tcW w:w="1796"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54416FF1" w14:textId="38706224" w:rsidR="0077565F" w:rsidRPr="00490B4E" w:rsidRDefault="0077565F" w:rsidP="006F3DE6">
            <w:pPr>
              <w:pStyle w:val="Tabletext"/>
              <w:rPr>
                <w:rFonts w:cs="Arial"/>
                <w:bCs/>
                <w:i/>
                <w:color w:val="auto"/>
                <w:szCs w:val="18"/>
                <w:lang w:val="en-NZ"/>
              </w:rPr>
            </w:pPr>
            <w:r w:rsidRPr="00490B4E">
              <w:rPr>
                <w:rFonts w:cs="Arial"/>
                <w:bCs/>
                <w:color w:val="auto"/>
                <w:szCs w:val="18"/>
                <w:lang w:val="en-NZ" w:eastAsia="en-NZ"/>
              </w:rPr>
              <w:t>Project/</w:t>
            </w:r>
            <w:r w:rsidR="00490B4E">
              <w:rPr>
                <w:rFonts w:cs="Arial"/>
                <w:bCs/>
                <w:color w:val="auto"/>
                <w:szCs w:val="18"/>
                <w:lang w:val="en-NZ" w:eastAsia="en-NZ"/>
              </w:rPr>
              <w:t>c</w:t>
            </w:r>
            <w:r w:rsidRPr="00490B4E">
              <w:rPr>
                <w:rFonts w:cs="Arial"/>
                <w:bCs/>
                <w:color w:val="auto"/>
                <w:szCs w:val="18"/>
                <w:lang w:val="en-NZ" w:eastAsia="en-NZ"/>
              </w:rPr>
              <w:t>ontract name</w:t>
            </w:r>
          </w:p>
        </w:tc>
        <w:tc>
          <w:tcPr>
            <w:tcW w:w="3204"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6D704E49" w14:textId="77777777" w:rsidR="0077565F" w:rsidRPr="00B611E1" w:rsidRDefault="0077565F" w:rsidP="006F3DE6">
            <w:pPr>
              <w:pStyle w:val="Tabletext"/>
              <w:rPr>
                <w:rFonts w:cs="Arial"/>
                <w:i/>
                <w:iCs/>
                <w:color w:val="auto"/>
                <w:szCs w:val="18"/>
                <w:lang w:val="en-NZ"/>
              </w:rPr>
            </w:pPr>
            <w:r w:rsidRPr="00B611E1">
              <w:rPr>
                <w:rFonts w:cs="Arial"/>
                <w:i/>
                <w:iCs/>
                <w:color w:val="auto"/>
                <w:szCs w:val="18"/>
                <w:lang w:val="en-NZ" w:eastAsia="en-NZ"/>
              </w:rPr>
              <w:t>[Insert project/contract name]</w:t>
            </w:r>
          </w:p>
        </w:tc>
      </w:tr>
      <w:tr w:rsidR="0077565F" w:rsidRPr="00B611E1" w14:paraId="3AA7D94F" w14:textId="77777777" w:rsidTr="007262D8">
        <w:trPr>
          <w:trHeight w:val="106"/>
        </w:trPr>
        <w:tc>
          <w:tcPr>
            <w:tcW w:w="1796"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04D44BDC" w14:textId="0A317CDA" w:rsidR="0077565F" w:rsidRPr="00490B4E" w:rsidRDefault="0077565F" w:rsidP="006F3DE6">
            <w:pPr>
              <w:pStyle w:val="Tabletext"/>
              <w:rPr>
                <w:rFonts w:cs="Arial"/>
                <w:bCs/>
                <w:color w:val="auto"/>
                <w:szCs w:val="18"/>
                <w:lang w:val="en-NZ" w:eastAsia="en-NZ"/>
              </w:rPr>
            </w:pPr>
            <w:r w:rsidRPr="00490B4E">
              <w:rPr>
                <w:rFonts w:cs="Arial"/>
                <w:bCs/>
                <w:color w:val="auto"/>
                <w:szCs w:val="18"/>
                <w:lang w:val="en-NZ" w:eastAsia="en-NZ"/>
              </w:rPr>
              <w:t>Project/</w:t>
            </w:r>
            <w:r w:rsidR="00490B4E">
              <w:rPr>
                <w:rFonts w:cs="Arial"/>
                <w:bCs/>
                <w:color w:val="auto"/>
                <w:szCs w:val="18"/>
                <w:lang w:val="en-NZ" w:eastAsia="en-NZ"/>
              </w:rPr>
              <w:t>c</w:t>
            </w:r>
            <w:r w:rsidRPr="00490B4E">
              <w:rPr>
                <w:rFonts w:cs="Arial"/>
                <w:bCs/>
                <w:color w:val="auto"/>
                <w:szCs w:val="18"/>
                <w:lang w:val="en-NZ" w:eastAsia="en-NZ"/>
              </w:rPr>
              <w:t>ontract #</w:t>
            </w:r>
          </w:p>
        </w:tc>
        <w:tc>
          <w:tcPr>
            <w:tcW w:w="3204"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5F6ED9D6" w14:textId="77777777" w:rsidR="0077565F" w:rsidRPr="00B611E1" w:rsidRDefault="0077565F" w:rsidP="006F3DE6">
            <w:pPr>
              <w:pStyle w:val="Tabletext"/>
              <w:rPr>
                <w:rFonts w:cs="Arial"/>
                <w:i/>
                <w:iCs/>
                <w:color w:val="auto"/>
                <w:szCs w:val="18"/>
                <w:lang w:val="en-NZ" w:eastAsia="en-NZ"/>
              </w:rPr>
            </w:pPr>
            <w:r w:rsidRPr="00B611E1">
              <w:rPr>
                <w:rFonts w:cs="Arial"/>
                <w:i/>
                <w:iCs/>
                <w:color w:val="auto"/>
                <w:szCs w:val="18"/>
                <w:lang w:val="en-NZ" w:eastAsia="en-NZ"/>
              </w:rPr>
              <w:t>[Insert project/contract #]</w:t>
            </w:r>
          </w:p>
        </w:tc>
      </w:tr>
      <w:tr w:rsidR="0077565F" w:rsidRPr="00B611E1" w14:paraId="0116C96D" w14:textId="77777777" w:rsidTr="007262D8">
        <w:trPr>
          <w:trHeight w:val="106"/>
        </w:trPr>
        <w:tc>
          <w:tcPr>
            <w:tcW w:w="1796"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54487B1F" w14:textId="77777777" w:rsidR="0077565F" w:rsidRPr="00490B4E" w:rsidRDefault="0077565F" w:rsidP="006F3DE6">
            <w:pPr>
              <w:pStyle w:val="Tabletext"/>
              <w:rPr>
                <w:rFonts w:cs="Arial"/>
                <w:bCs/>
                <w:color w:val="auto"/>
                <w:szCs w:val="18"/>
                <w:lang w:val="en-NZ" w:eastAsia="en-NZ"/>
              </w:rPr>
            </w:pPr>
            <w:r w:rsidRPr="00490B4E">
              <w:rPr>
                <w:rFonts w:cs="Arial"/>
                <w:bCs/>
                <w:color w:val="auto"/>
                <w:szCs w:val="18"/>
                <w:lang w:val="en-NZ" w:eastAsia="en-NZ"/>
              </w:rPr>
              <w:t>State highway classifications (M&amp;O contracts only)</w:t>
            </w:r>
          </w:p>
        </w:tc>
        <w:tc>
          <w:tcPr>
            <w:tcW w:w="3204"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7BA842C7" w14:textId="77777777" w:rsidR="0077565F" w:rsidRPr="00B611E1" w:rsidRDefault="0077565F" w:rsidP="006F3DE6">
            <w:pPr>
              <w:pStyle w:val="Tabletext"/>
              <w:rPr>
                <w:rFonts w:cs="Arial"/>
                <w:i/>
                <w:iCs/>
                <w:color w:val="auto"/>
                <w:szCs w:val="18"/>
                <w:lang w:val="en-NZ" w:eastAsia="en-NZ"/>
              </w:rPr>
            </w:pPr>
            <w:r w:rsidRPr="00B611E1">
              <w:rPr>
                <w:rFonts w:cs="Arial"/>
                <w:i/>
                <w:iCs/>
                <w:color w:val="auto"/>
                <w:szCs w:val="18"/>
                <w:lang w:val="en-NZ" w:eastAsia="en-NZ"/>
              </w:rPr>
              <w:t>[Insert state highway classifications]</w:t>
            </w:r>
          </w:p>
        </w:tc>
      </w:tr>
      <w:tr w:rsidR="0077565F" w:rsidRPr="00B611E1" w14:paraId="01637904" w14:textId="77777777" w:rsidTr="007262D8">
        <w:trPr>
          <w:trHeight w:val="106"/>
        </w:trPr>
        <w:tc>
          <w:tcPr>
            <w:tcW w:w="1796"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623A1B42" w14:textId="77777777" w:rsidR="0077565F" w:rsidRPr="00490B4E" w:rsidRDefault="0077565F" w:rsidP="006F3DE6">
            <w:pPr>
              <w:pStyle w:val="Tabletext"/>
              <w:rPr>
                <w:rFonts w:cs="Arial"/>
                <w:bCs/>
                <w:color w:val="auto"/>
                <w:szCs w:val="18"/>
                <w:lang w:val="en-NZ" w:eastAsia="en-NZ"/>
              </w:rPr>
            </w:pPr>
            <w:r w:rsidRPr="00490B4E">
              <w:rPr>
                <w:rFonts w:cs="Arial"/>
                <w:bCs/>
                <w:color w:val="auto"/>
                <w:szCs w:val="18"/>
                <w:lang w:val="en-NZ" w:eastAsia="en-NZ"/>
              </w:rPr>
              <w:t>Commencement date</w:t>
            </w:r>
          </w:p>
        </w:tc>
        <w:tc>
          <w:tcPr>
            <w:tcW w:w="3204"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6A34A9D0" w14:textId="77777777" w:rsidR="0077565F" w:rsidRPr="00B611E1" w:rsidRDefault="0077565F" w:rsidP="006F3DE6">
            <w:pPr>
              <w:pStyle w:val="Tabletext"/>
              <w:rPr>
                <w:rFonts w:cs="Arial"/>
                <w:i/>
                <w:iCs/>
                <w:color w:val="auto"/>
                <w:szCs w:val="18"/>
                <w:lang w:val="en-NZ" w:eastAsia="en-NZ"/>
              </w:rPr>
            </w:pPr>
            <w:r w:rsidRPr="00B611E1">
              <w:rPr>
                <w:rFonts w:cs="Arial"/>
                <w:i/>
                <w:iCs/>
                <w:color w:val="auto"/>
                <w:szCs w:val="18"/>
                <w:lang w:val="en-NZ" w:eastAsia="en-NZ"/>
              </w:rPr>
              <w:t>[Insert project/contract date]</w:t>
            </w:r>
          </w:p>
        </w:tc>
      </w:tr>
      <w:tr w:rsidR="0077565F" w:rsidRPr="00B611E1" w14:paraId="1244EA9E" w14:textId="77777777" w:rsidTr="007262D8">
        <w:trPr>
          <w:trHeight w:val="106"/>
        </w:trPr>
        <w:tc>
          <w:tcPr>
            <w:tcW w:w="1796"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602649DF" w14:textId="4477B498" w:rsidR="0077565F" w:rsidRPr="00490B4E" w:rsidRDefault="0077565F" w:rsidP="006F3DE6">
            <w:pPr>
              <w:pStyle w:val="Tabletext"/>
              <w:rPr>
                <w:rFonts w:cs="Arial"/>
                <w:bCs/>
                <w:color w:val="auto"/>
                <w:szCs w:val="18"/>
                <w:lang w:val="en-NZ" w:eastAsia="en-NZ"/>
              </w:rPr>
            </w:pPr>
            <w:r w:rsidRPr="00490B4E">
              <w:rPr>
                <w:rFonts w:cs="Arial"/>
                <w:bCs/>
                <w:color w:val="auto"/>
                <w:szCs w:val="18"/>
                <w:lang w:val="en-NZ" w:eastAsia="en-NZ"/>
              </w:rPr>
              <w:t>Project/</w:t>
            </w:r>
            <w:r w:rsidR="00490B4E">
              <w:rPr>
                <w:rFonts w:cs="Arial"/>
                <w:bCs/>
                <w:color w:val="auto"/>
                <w:szCs w:val="18"/>
                <w:lang w:val="en-NZ" w:eastAsia="en-NZ"/>
              </w:rPr>
              <w:t>c</w:t>
            </w:r>
            <w:r w:rsidRPr="00490B4E">
              <w:rPr>
                <w:rFonts w:cs="Arial"/>
                <w:bCs/>
                <w:color w:val="auto"/>
                <w:szCs w:val="18"/>
                <w:lang w:val="en-NZ" w:eastAsia="en-NZ"/>
              </w:rPr>
              <w:t>ontract period</w:t>
            </w:r>
          </w:p>
        </w:tc>
        <w:tc>
          <w:tcPr>
            <w:tcW w:w="3204"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37ECCB6D" w14:textId="77777777" w:rsidR="0077565F" w:rsidRPr="00B611E1" w:rsidRDefault="0077565F" w:rsidP="006F3DE6">
            <w:pPr>
              <w:pStyle w:val="Tabletext"/>
              <w:rPr>
                <w:rFonts w:cs="Arial"/>
                <w:i/>
                <w:iCs/>
                <w:color w:val="auto"/>
                <w:szCs w:val="18"/>
                <w:lang w:val="en-NZ" w:eastAsia="en-NZ"/>
              </w:rPr>
            </w:pPr>
            <w:r w:rsidRPr="00B611E1">
              <w:rPr>
                <w:rFonts w:cs="Arial"/>
                <w:i/>
                <w:iCs/>
                <w:color w:val="auto"/>
                <w:szCs w:val="18"/>
                <w:lang w:val="en-NZ" w:eastAsia="en-NZ"/>
              </w:rPr>
              <w:t>[Insert contract period]</w:t>
            </w:r>
          </w:p>
        </w:tc>
      </w:tr>
      <w:tr w:rsidR="0077565F" w:rsidRPr="00B611E1" w14:paraId="29E96999" w14:textId="77777777" w:rsidTr="007262D8">
        <w:trPr>
          <w:trHeight w:val="106"/>
        </w:trPr>
        <w:tc>
          <w:tcPr>
            <w:tcW w:w="1796"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78E976F4" w14:textId="77777777" w:rsidR="0077565F" w:rsidRPr="00490B4E" w:rsidRDefault="0077565F" w:rsidP="006F3DE6">
            <w:pPr>
              <w:pStyle w:val="Tabletext"/>
              <w:rPr>
                <w:rFonts w:cs="Arial"/>
                <w:bCs/>
                <w:color w:val="auto"/>
                <w:szCs w:val="18"/>
                <w:lang w:val="en-NZ" w:eastAsia="en-NZ"/>
              </w:rPr>
            </w:pPr>
            <w:r w:rsidRPr="00490B4E">
              <w:rPr>
                <w:rFonts w:cs="Arial"/>
                <w:bCs/>
                <w:color w:val="auto"/>
                <w:szCs w:val="18"/>
                <w:lang w:val="en-NZ" w:eastAsia="en-NZ"/>
              </w:rPr>
              <w:t>Council(s) who have jurisdiction</w:t>
            </w:r>
          </w:p>
        </w:tc>
        <w:tc>
          <w:tcPr>
            <w:tcW w:w="3204"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2F855A64" w14:textId="77777777" w:rsidR="0077565F" w:rsidRPr="00B611E1" w:rsidRDefault="0077565F" w:rsidP="006F3DE6">
            <w:pPr>
              <w:pStyle w:val="Tabletext"/>
              <w:rPr>
                <w:rFonts w:cs="Arial"/>
                <w:i/>
                <w:iCs/>
                <w:color w:val="auto"/>
                <w:szCs w:val="18"/>
                <w:lang w:val="en-NZ" w:eastAsia="en-NZ"/>
              </w:rPr>
            </w:pPr>
            <w:r w:rsidRPr="00B611E1">
              <w:rPr>
                <w:rFonts w:cs="Arial"/>
                <w:i/>
                <w:iCs/>
                <w:color w:val="auto"/>
                <w:szCs w:val="18"/>
                <w:lang w:val="en-NZ" w:eastAsia="en-NZ"/>
              </w:rPr>
              <w:t>[Insert territorial/regional/unitary council(s) who have jurisdiction]</w:t>
            </w:r>
          </w:p>
        </w:tc>
      </w:tr>
    </w:tbl>
    <w:p w14:paraId="5694723E" w14:textId="4BEE8B1B" w:rsidR="0077565F" w:rsidRPr="00B611E1" w:rsidRDefault="00D209A6" w:rsidP="00B554FD">
      <w:pPr>
        <w:pStyle w:val="Heading2"/>
        <w:numPr>
          <w:ilvl w:val="0"/>
          <w:numId w:val="0"/>
        </w:numPr>
        <w:ind w:left="851" w:hanging="851"/>
      </w:pPr>
      <w:bookmarkStart w:id="5" w:name="_Toc119077718"/>
      <w:r>
        <w:t>1.2</w:t>
      </w:r>
      <w:r>
        <w:tab/>
      </w:r>
      <w:r w:rsidR="0077565F" w:rsidRPr="00B611E1">
        <w:t xml:space="preserve">Receiving </w:t>
      </w:r>
      <w:r w:rsidR="009E584D">
        <w:t>e</w:t>
      </w:r>
      <w:r w:rsidR="0077565F" w:rsidRPr="00B611E1">
        <w:t>nvironment</w:t>
      </w:r>
      <w:bookmarkEnd w:id="5"/>
      <w:r w:rsidR="0077565F" w:rsidRPr="00B611E1">
        <w:t xml:space="preserve"> </w:t>
      </w:r>
    </w:p>
    <w:p w14:paraId="17EFA9CA" w14:textId="77777777" w:rsidR="0077565F" w:rsidRPr="00166D5E" w:rsidRDefault="0077565F" w:rsidP="00B554FD">
      <w:pPr>
        <w:rPr>
          <w:lang w:eastAsia="en-NZ"/>
        </w:rPr>
      </w:pPr>
      <w:r w:rsidRPr="00166D5E">
        <w:rPr>
          <w:rFonts w:cs="Arial"/>
          <w:i/>
          <w:iCs/>
          <w:lang w:eastAsia="en-NZ"/>
        </w:rPr>
        <w:t>[Briefly describe the surrounding area/receiving environment in order to set the scene for the different types of risks associated with the activities undertaken by the project/contract. This should include an overview of sensitive sites within the natural and urban environments.]</w:t>
      </w:r>
    </w:p>
    <w:p w14:paraId="5ED555A1" w14:textId="5EA79920" w:rsidR="0077565F" w:rsidRPr="00B611E1" w:rsidRDefault="00D209A6" w:rsidP="00B554FD">
      <w:pPr>
        <w:pStyle w:val="Heading2"/>
        <w:numPr>
          <w:ilvl w:val="0"/>
          <w:numId w:val="0"/>
        </w:numPr>
        <w:ind w:left="851" w:hanging="851"/>
      </w:pPr>
      <w:bookmarkStart w:id="6" w:name="_Toc96521693"/>
      <w:bookmarkStart w:id="7" w:name="_Toc119077719"/>
      <w:r>
        <w:t>1.3</w:t>
      </w:r>
      <w:r>
        <w:tab/>
      </w:r>
      <w:r w:rsidR="0077565F" w:rsidRPr="00B611E1">
        <w:t xml:space="preserve">Management </w:t>
      </w:r>
      <w:r w:rsidR="009E584D">
        <w:t>p</w:t>
      </w:r>
      <w:r w:rsidR="0077565F" w:rsidRPr="00B611E1">
        <w:t xml:space="preserve">lan </w:t>
      </w:r>
      <w:r w:rsidR="009E584D">
        <w:t>f</w:t>
      </w:r>
      <w:r w:rsidR="0077565F" w:rsidRPr="00B611E1">
        <w:t>ramework</w:t>
      </w:r>
      <w:bookmarkEnd w:id="6"/>
      <w:bookmarkEnd w:id="7"/>
    </w:p>
    <w:p w14:paraId="3942DCAD" w14:textId="08AA46B1" w:rsidR="0077565F" w:rsidRPr="00166D5E" w:rsidRDefault="00140636" w:rsidP="00B554FD">
      <w:pPr>
        <w:rPr>
          <w:rFonts w:cs="Arial"/>
          <w:i/>
          <w:iCs/>
          <w:lang w:eastAsia="en-NZ"/>
        </w:rPr>
      </w:pPr>
      <w:r w:rsidRPr="00B611E1">
        <w:rPr>
          <w:rFonts w:cs="Arial"/>
          <w:noProof/>
          <w:lang w:eastAsia="en-NZ"/>
        </w:rPr>
        <mc:AlternateContent>
          <mc:Choice Requires="wpg">
            <w:drawing>
              <wp:anchor distT="0" distB="0" distL="114300" distR="114300" simplePos="0" relativeHeight="251657216" behindDoc="0" locked="0" layoutInCell="1" allowOverlap="1" wp14:anchorId="42FD45F4" wp14:editId="2E17A880">
                <wp:simplePos x="0" y="0"/>
                <wp:positionH relativeFrom="column">
                  <wp:posOffset>100965</wp:posOffset>
                </wp:positionH>
                <wp:positionV relativeFrom="paragraph">
                  <wp:posOffset>605663</wp:posOffset>
                </wp:positionV>
                <wp:extent cx="5529580" cy="1475105"/>
                <wp:effectExtent l="0" t="0" r="33020" b="10795"/>
                <wp:wrapTopAndBottom/>
                <wp:docPr id="40" name="Group 2"/>
                <wp:cNvGraphicFramePr/>
                <a:graphic xmlns:a="http://schemas.openxmlformats.org/drawingml/2006/main">
                  <a:graphicData uri="http://schemas.microsoft.com/office/word/2010/wordprocessingGroup">
                    <wpg:wgp>
                      <wpg:cNvGrpSpPr/>
                      <wpg:grpSpPr>
                        <a:xfrm>
                          <a:off x="0" y="0"/>
                          <a:ext cx="5529580" cy="1475105"/>
                          <a:chOff x="1042966" y="-21154"/>
                          <a:chExt cx="4951441" cy="655203"/>
                        </a:xfrm>
                      </wpg:grpSpPr>
                      <wps:wsp>
                        <wps:cNvPr id="41" name="Straight Connector 41"/>
                        <wps:cNvCnPr>
                          <a:cxnSpLocks/>
                          <a:stCxn id="45" idx="2"/>
                        </wps:cNvCnPr>
                        <wps:spPr>
                          <a:xfrm flipH="1">
                            <a:off x="2599312" y="266700"/>
                            <a:ext cx="1461" cy="326377"/>
                          </a:xfrm>
                          <a:prstGeom prst="line">
                            <a:avLst/>
                          </a:prstGeom>
                          <a:noFill/>
                          <a:ln w="9525" cap="flat" cmpd="sng" algn="ctr">
                            <a:solidFill>
                              <a:srgbClr val="18456B"/>
                            </a:solidFill>
                            <a:prstDash val="solid"/>
                          </a:ln>
                          <a:effectLst/>
                        </wps:spPr>
                        <wps:bodyPr/>
                      </wps:wsp>
                      <wps:wsp>
                        <wps:cNvPr id="42" name="Straight Connector 42"/>
                        <wps:cNvCnPr>
                          <a:cxnSpLocks/>
                          <a:stCxn id="44" idx="1"/>
                          <a:endCxn id="50" idx="3"/>
                        </wps:cNvCnPr>
                        <wps:spPr>
                          <a:xfrm>
                            <a:off x="1042966" y="126340"/>
                            <a:ext cx="4951441" cy="0"/>
                          </a:xfrm>
                          <a:prstGeom prst="line">
                            <a:avLst/>
                          </a:prstGeom>
                          <a:noFill/>
                          <a:ln w="9525" cap="flat" cmpd="sng" algn="ctr">
                            <a:solidFill>
                              <a:srgbClr val="18456B"/>
                            </a:solidFill>
                            <a:prstDash val="solid"/>
                          </a:ln>
                          <a:effectLst/>
                        </wps:spPr>
                        <wps:bodyPr/>
                      </wps:wsp>
                      <wps:wsp>
                        <wps:cNvPr id="44" name="TextBox 4"/>
                        <wps:cNvSpPr txBox="1"/>
                        <wps:spPr>
                          <a:xfrm>
                            <a:off x="1042966" y="-21154"/>
                            <a:ext cx="959451" cy="294987"/>
                          </a:xfrm>
                          <a:prstGeom prst="rect">
                            <a:avLst/>
                          </a:prstGeom>
                          <a:solidFill>
                            <a:srgbClr val="006FB8"/>
                          </a:solidFill>
                          <a:ln>
                            <a:solidFill>
                              <a:srgbClr val="006FB8"/>
                            </a:solidFill>
                          </a:ln>
                        </wps:spPr>
                        <wps:txbx>
                          <w:txbxContent>
                            <w:p w14:paraId="20EE9C2C" w14:textId="3636A1BF" w:rsidR="006F3DE6" w:rsidRPr="009E584D" w:rsidRDefault="006F3DE6" w:rsidP="0077565F">
                              <w:pPr>
                                <w:jc w:val="center"/>
                                <w:rPr>
                                  <w:rFonts w:cs="Arial"/>
                                  <w:sz w:val="18"/>
                                  <w:szCs w:val="18"/>
                                </w:rPr>
                              </w:pPr>
                              <w:r w:rsidRPr="009E584D">
                                <w:rPr>
                                  <w:rFonts w:cs="Arial"/>
                                  <w:color w:val="FFFFFF"/>
                                  <w:kern w:val="24"/>
                                  <w:sz w:val="18"/>
                                  <w:szCs w:val="18"/>
                                </w:rPr>
                                <w:t xml:space="preserve">Quality </w:t>
                              </w:r>
                              <w:r w:rsidR="009E584D">
                                <w:rPr>
                                  <w:rFonts w:cs="Arial"/>
                                  <w:color w:val="FFFFFF"/>
                                  <w:kern w:val="24"/>
                                  <w:sz w:val="18"/>
                                  <w:szCs w:val="18"/>
                                </w:rPr>
                                <w:t>m</w:t>
                              </w:r>
                              <w:r w:rsidRPr="009E584D">
                                <w:rPr>
                                  <w:rFonts w:cs="Arial"/>
                                  <w:color w:val="FFFFFF"/>
                                  <w:kern w:val="24"/>
                                  <w:sz w:val="18"/>
                                  <w:szCs w:val="18"/>
                                </w:rPr>
                                <w:t xml:space="preserve">anagement </w:t>
                              </w:r>
                              <w:r w:rsidR="009E584D">
                                <w:rPr>
                                  <w:rFonts w:cs="Arial"/>
                                  <w:color w:val="FFFFFF"/>
                                  <w:kern w:val="24"/>
                                  <w:sz w:val="18"/>
                                  <w:szCs w:val="18"/>
                                </w:rPr>
                                <w:t>p</w:t>
                              </w:r>
                              <w:r w:rsidRPr="009E584D">
                                <w:rPr>
                                  <w:rFonts w:cs="Arial"/>
                                  <w:color w:val="FFFFFF"/>
                                  <w:kern w:val="24"/>
                                  <w:sz w:val="18"/>
                                  <w:szCs w:val="18"/>
                                </w:rPr>
                                <w:t>lan</w:t>
                              </w:r>
                            </w:p>
                            <w:p w14:paraId="7CEA1906" w14:textId="77777777" w:rsidR="006F3DE6" w:rsidRPr="007262D8" w:rsidRDefault="006F3DE6" w:rsidP="0077565F">
                              <w:pPr>
                                <w:jc w:val="center"/>
                                <w:rPr>
                                  <w:rFonts w:cs="Arial"/>
                                </w:rPr>
                              </w:pPr>
                            </w:p>
                          </w:txbxContent>
                        </wps:txbx>
                        <wps:bodyPr wrap="square" rtlCol="0">
                          <a:noAutofit/>
                        </wps:bodyPr>
                      </wps:wsp>
                      <wps:wsp>
                        <wps:cNvPr id="45" name="TextBox 5"/>
                        <wps:cNvSpPr txBox="1"/>
                        <wps:spPr>
                          <a:xfrm>
                            <a:off x="2079840" y="-21154"/>
                            <a:ext cx="1041867" cy="287854"/>
                          </a:xfrm>
                          <a:prstGeom prst="rect">
                            <a:avLst/>
                          </a:prstGeom>
                          <a:solidFill>
                            <a:srgbClr val="18456B"/>
                          </a:solidFill>
                          <a:ln>
                            <a:solidFill>
                              <a:srgbClr val="18456B"/>
                            </a:solidFill>
                          </a:ln>
                        </wps:spPr>
                        <wps:txbx>
                          <w:txbxContent>
                            <w:p w14:paraId="3BCF019A" w14:textId="32AE736A" w:rsidR="006F3DE6" w:rsidRPr="009E584D" w:rsidRDefault="006F3DE6" w:rsidP="000D2889">
                              <w:pPr>
                                <w:jc w:val="center"/>
                                <w:rPr>
                                  <w:rFonts w:cs="Arial"/>
                                  <w:sz w:val="18"/>
                                  <w:szCs w:val="18"/>
                                </w:rPr>
                              </w:pPr>
                              <w:r w:rsidRPr="009E584D">
                                <w:rPr>
                                  <w:rFonts w:cs="Arial"/>
                                  <w:color w:val="FFFFFF"/>
                                  <w:kern w:val="24"/>
                                  <w:sz w:val="18"/>
                                  <w:szCs w:val="18"/>
                                </w:rPr>
                                <w:t xml:space="preserve">Environmental </w:t>
                              </w:r>
                              <w:r w:rsidR="009E584D">
                                <w:rPr>
                                  <w:rFonts w:cs="Arial"/>
                                  <w:color w:val="FFFFFF"/>
                                  <w:kern w:val="24"/>
                                  <w:sz w:val="18"/>
                                  <w:szCs w:val="18"/>
                                </w:rPr>
                                <w:t>m</w:t>
                              </w:r>
                              <w:r w:rsidRPr="009E584D">
                                <w:rPr>
                                  <w:rFonts w:cs="Arial"/>
                                  <w:color w:val="FFFFFF"/>
                                  <w:kern w:val="24"/>
                                  <w:sz w:val="18"/>
                                  <w:szCs w:val="18"/>
                                </w:rPr>
                                <w:t>anagement</w:t>
                              </w:r>
                              <w:r w:rsidR="000D2889">
                                <w:rPr>
                                  <w:rFonts w:cs="Arial"/>
                                  <w:color w:val="FFFFFF"/>
                                  <w:kern w:val="24"/>
                                  <w:sz w:val="18"/>
                                  <w:szCs w:val="18"/>
                                </w:rPr>
                                <w:t xml:space="preserve"> </w:t>
                              </w:r>
                              <w:r w:rsidR="009E584D">
                                <w:rPr>
                                  <w:rFonts w:cs="Arial"/>
                                  <w:color w:val="FFFFFF"/>
                                  <w:kern w:val="24"/>
                                  <w:sz w:val="18"/>
                                  <w:szCs w:val="18"/>
                                </w:rPr>
                                <w:t>p</w:t>
                              </w:r>
                              <w:r w:rsidRPr="009E584D">
                                <w:rPr>
                                  <w:rFonts w:cs="Arial"/>
                                  <w:color w:val="FFFFFF"/>
                                  <w:kern w:val="24"/>
                                  <w:sz w:val="18"/>
                                  <w:szCs w:val="18"/>
                                </w:rPr>
                                <w:t>lan</w:t>
                              </w:r>
                            </w:p>
                          </w:txbxContent>
                        </wps:txbx>
                        <wps:bodyPr wrap="square" rtlCol="0">
                          <a:noAutofit/>
                        </wps:bodyPr>
                      </wps:wsp>
                      <wps:wsp>
                        <wps:cNvPr id="46" name="TextBox 6"/>
                        <wps:cNvSpPr txBox="1"/>
                        <wps:spPr>
                          <a:xfrm>
                            <a:off x="3175872" y="-21154"/>
                            <a:ext cx="903462" cy="294987"/>
                          </a:xfrm>
                          <a:prstGeom prst="rect">
                            <a:avLst/>
                          </a:prstGeom>
                          <a:solidFill>
                            <a:srgbClr val="006FB8"/>
                          </a:solidFill>
                          <a:ln>
                            <a:solidFill>
                              <a:srgbClr val="006FB8"/>
                            </a:solidFill>
                          </a:ln>
                        </wps:spPr>
                        <wps:txbx>
                          <w:txbxContent>
                            <w:p w14:paraId="0F7D45B1" w14:textId="3E120DBE" w:rsidR="006F3DE6" w:rsidRPr="009E584D" w:rsidRDefault="006F3DE6" w:rsidP="0077565F">
                              <w:pPr>
                                <w:jc w:val="center"/>
                                <w:rPr>
                                  <w:rFonts w:cs="Arial"/>
                                  <w:color w:val="FFFFFF"/>
                                  <w:kern w:val="24"/>
                                  <w:sz w:val="18"/>
                                  <w:szCs w:val="18"/>
                                </w:rPr>
                              </w:pPr>
                              <w:r w:rsidRPr="009E584D">
                                <w:rPr>
                                  <w:rFonts w:cs="Arial"/>
                                  <w:color w:val="FFFFFF"/>
                                  <w:kern w:val="24"/>
                                  <w:sz w:val="18"/>
                                  <w:szCs w:val="18"/>
                                </w:rPr>
                                <w:t xml:space="preserve">Customer </w:t>
                              </w:r>
                              <w:r w:rsidR="00FA74D7">
                                <w:rPr>
                                  <w:rFonts w:cs="Arial"/>
                                  <w:color w:val="FFFFFF"/>
                                  <w:kern w:val="24"/>
                                  <w:sz w:val="18"/>
                                  <w:szCs w:val="18"/>
                                </w:rPr>
                                <w:t>and</w:t>
                              </w:r>
                              <w:r w:rsidRPr="009E584D">
                                <w:rPr>
                                  <w:rFonts w:cs="Arial"/>
                                  <w:color w:val="FFFFFF"/>
                                  <w:kern w:val="24"/>
                                  <w:sz w:val="18"/>
                                  <w:szCs w:val="18"/>
                                </w:rPr>
                                <w:t xml:space="preserve"> </w:t>
                              </w:r>
                              <w:r w:rsidR="009E584D">
                                <w:rPr>
                                  <w:rFonts w:cs="Arial"/>
                                  <w:color w:val="FFFFFF"/>
                                  <w:kern w:val="24"/>
                                  <w:sz w:val="18"/>
                                  <w:szCs w:val="18"/>
                                </w:rPr>
                                <w:t>s</w:t>
                              </w:r>
                              <w:r w:rsidRPr="009E584D">
                                <w:rPr>
                                  <w:rFonts w:cs="Arial"/>
                                  <w:color w:val="FFFFFF"/>
                                  <w:kern w:val="24"/>
                                  <w:sz w:val="18"/>
                                  <w:szCs w:val="18"/>
                                </w:rPr>
                                <w:t xml:space="preserve">takeholder </w:t>
                              </w:r>
                              <w:r w:rsidR="009E584D">
                                <w:rPr>
                                  <w:rFonts w:cs="Arial"/>
                                  <w:color w:val="FFFFFF"/>
                                  <w:kern w:val="24"/>
                                  <w:sz w:val="18"/>
                                  <w:szCs w:val="18"/>
                                </w:rPr>
                                <w:t>m</w:t>
                              </w:r>
                              <w:r w:rsidRPr="009E584D">
                                <w:rPr>
                                  <w:rFonts w:cs="Arial"/>
                                  <w:color w:val="FFFFFF"/>
                                  <w:kern w:val="24"/>
                                  <w:sz w:val="18"/>
                                  <w:szCs w:val="18"/>
                                </w:rPr>
                                <w:t xml:space="preserve">anagement </w:t>
                              </w:r>
                              <w:r w:rsidR="009E584D">
                                <w:rPr>
                                  <w:rFonts w:cs="Arial"/>
                                  <w:color w:val="FFFFFF"/>
                                  <w:kern w:val="24"/>
                                  <w:sz w:val="18"/>
                                  <w:szCs w:val="18"/>
                                </w:rPr>
                                <w:t>p</w:t>
                              </w:r>
                              <w:r w:rsidRPr="009E584D">
                                <w:rPr>
                                  <w:rFonts w:cs="Arial"/>
                                  <w:color w:val="FFFFFF"/>
                                  <w:kern w:val="24"/>
                                  <w:sz w:val="18"/>
                                  <w:szCs w:val="18"/>
                                </w:rPr>
                                <w:t>lan</w:t>
                              </w:r>
                            </w:p>
                            <w:p w14:paraId="53E75B7C" w14:textId="77777777" w:rsidR="006F3DE6" w:rsidRPr="007262D8" w:rsidRDefault="006F3DE6" w:rsidP="0077565F">
                              <w:pPr>
                                <w:jc w:val="center"/>
                                <w:rPr>
                                  <w:rFonts w:cs="Arial"/>
                                </w:rPr>
                              </w:pPr>
                            </w:p>
                          </w:txbxContent>
                        </wps:txbx>
                        <wps:bodyPr wrap="square" rtlCol="0">
                          <a:noAutofit/>
                        </wps:bodyPr>
                      </wps:wsp>
                      <wps:wsp>
                        <wps:cNvPr id="48" name="TextBox 8"/>
                        <wps:cNvSpPr txBox="1"/>
                        <wps:spPr>
                          <a:xfrm>
                            <a:off x="4130509" y="-21154"/>
                            <a:ext cx="969083" cy="294987"/>
                          </a:xfrm>
                          <a:prstGeom prst="rect">
                            <a:avLst/>
                          </a:prstGeom>
                          <a:solidFill>
                            <a:srgbClr val="006FB8"/>
                          </a:solidFill>
                          <a:ln>
                            <a:solidFill>
                              <a:srgbClr val="006FB8"/>
                            </a:solidFill>
                          </a:ln>
                        </wps:spPr>
                        <wps:txbx>
                          <w:txbxContent>
                            <w:p w14:paraId="6DAD891F" w14:textId="5F7BA63C" w:rsidR="006F3DE6" w:rsidRPr="009E584D" w:rsidRDefault="006F3DE6" w:rsidP="0077565F">
                              <w:pPr>
                                <w:jc w:val="center"/>
                                <w:rPr>
                                  <w:rFonts w:cs="Arial"/>
                                  <w:sz w:val="18"/>
                                  <w:szCs w:val="18"/>
                                </w:rPr>
                              </w:pPr>
                              <w:r w:rsidRPr="009E584D">
                                <w:rPr>
                                  <w:rFonts w:cs="Arial"/>
                                  <w:color w:val="FFFFFF"/>
                                  <w:kern w:val="24"/>
                                  <w:sz w:val="18"/>
                                  <w:szCs w:val="18"/>
                                </w:rPr>
                                <w:t xml:space="preserve">Health and </w:t>
                              </w:r>
                              <w:r w:rsidR="009E584D">
                                <w:rPr>
                                  <w:rFonts w:cs="Arial"/>
                                  <w:color w:val="FFFFFF"/>
                                  <w:kern w:val="24"/>
                                  <w:sz w:val="18"/>
                                  <w:szCs w:val="18"/>
                                </w:rPr>
                                <w:t>s</w:t>
                              </w:r>
                              <w:r w:rsidRPr="009E584D">
                                <w:rPr>
                                  <w:rFonts w:cs="Arial"/>
                                  <w:color w:val="FFFFFF"/>
                                  <w:kern w:val="24"/>
                                  <w:sz w:val="18"/>
                                  <w:szCs w:val="18"/>
                                </w:rPr>
                                <w:t xml:space="preserve">afety </w:t>
                              </w:r>
                              <w:r w:rsidR="009E584D">
                                <w:rPr>
                                  <w:rFonts w:cs="Arial"/>
                                  <w:color w:val="FFFFFF"/>
                                  <w:kern w:val="24"/>
                                  <w:sz w:val="18"/>
                                  <w:szCs w:val="18"/>
                                </w:rPr>
                                <w:t>m</w:t>
                              </w:r>
                              <w:r w:rsidRPr="009E584D">
                                <w:rPr>
                                  <w:rFonts w:cs="Arial"/>
                                  <w:color w:val="FFFFFF"/>
                                  <w:kern w:val="24"/>
                                  <w:sz w:val="18"/>
                                  <w:szCs w:val="18"/>
                                </w:rPr>
                                <w:t xml:space="preserve">anagement </w:t>
                              </w:r>
                              <w:r w:rsidR="009E584D">
                                <w:rPr>
                                  <w:rFonts w:cs="Arial"/>
                                  <w:color w:val="FFFFFF"/>
                                  <w:kern w:val="24"/>
                                  <w:sz w:val="18"/>
                                  <w:szCs w:val="18"/>
                                </w:rPr>
                                <w:t>p</w:t>
                              </w:r>
                              <w:r w:rsidRPr="009E584D">
                                <w:rPr>
                                  <w:rFonts w:cs="Arial"/>
                                  <w:color w:val="FFFFFF"/>
                                  <w:kern w:val="24"/>
                                  <w:sz w:val="18"/>
                                  <w:szCs w:val="18"/>
                                </w:rPr>
                                <w:t>lan</w:t>
                              </w:r>
                            </w:p>
                          </w:txbxContent>
                        </wps:txbx>
                        <wps:bodyPr wrap="square" rtlCol="0">
                          <a:noAutofit/>
                        </wps:bodyPr>
                      </wps:wsp>
                      <wps:wsp>
                        <wps:cNvPr id="50" name="TextBox 11"/>
                        <wps:cNvSpPr txBox="1"/>
                        <wps:spPr>
                          <a:xfrm>
                            <a:off x="5148587" y="-21154"/>
                            <a:ext cx="845820" cy="294987"/>
                          </a:xfrm>
                          <a:prstGeom prst="rect">
                            <a:avLst/>
                          </a:prstGeom>
                          <a:solidFill>
                            <a:srgbClr val="006FB8"/>
                          </a:solidFill>
                          <a:ln>
                            <a:solidFill>
                              <a:srgbClr val="006FB8"/>
                            </a:solidFill>
                          </a:ln>
                        </wps:spPr>
                        <wps:txbx>
                          <w:txbxContent>
                            <w:p w14:paraId="35726BBD" w14:textId="4D39DD86" w:rsidR="006F3DE6" w:rsidRPr="009E584D" w:rsidRDefault="006F3DE6" w:rsidP="00FA74D7">
                              <w:pPr>
                                <w:jc w:val="center"/>
                                <w:rPr>
                                  <w:rFonts w:cs="Arial"/>
                                  <w:color w:val="FFFFFF" w:themeColor="background1"/>
                                  <w:sz w:val="18"/>
                                  <w:szCs w:val="18"/>
                                </w:rPr>
                              </w:pPr>
                              <w:r w:rsidRPr="009E584D">
                                <w:rPr>
                                  <w:rFonts w:cs="Arial"/>
                                  <w:color w:val="FFFFFF" w:themeColor="background1"/>
                                  <w:sz w:val="18"/>
                                  <w:szCs w:val="18"/>
                                </w:rPr>
                                <w:t xml:space="preserve">Other </w:t>
                              </w:r>
                              <w:r w:rsidR="009E584D">
                                <w:rPr>
                                  <w:rFonts w:cs="Arial"/>
                                  <w:color w:val="FFFFFF" w:themeColor="background1"/>
                                  <w:sz w:val="18"/>
                                  <w:szCs w:val="18"/>
                                </w:rPr>
                                <w:t>p</w:t>
                              </w:r>
                              <w:r w:rsidRPr="009E584D">
                                <w:rPr>
                                  <w:rFonts w:cs="Arial"/>
                                  <w:color w:val="FFFFFF" w:themeColor="background1"/>
                                  <w:sz w:val="18"/>
                                  <w:szCs w:val="18"/>
                                </w:rPr>
                                <w:t>lans</w:t>
                              </w:r>
                            </w:p>
                          </w:txbxContent>
                        </wps:txbx>
                        <wps:bodyPr wrap="square" rtlCol="0">
                          <a:noAutofit/>
                        </wps:bodyPr>
                      </wps:wsp>
                      <wps:wsp>
                        <wps:cNvPr id="54" name="Straight Connector 54"/>
                        <wps:cNvCnPr>
                          <a:cxnSpLocks/>
                        </wps:cNvCnPr>
                        <wps:spPr>
                          <a:xfrm>
                            <a:off x="1655219" y="350993"/>
                            <a:ext cx="1829407" cy="0"/>
                          </a:xfrm>
                          <a:prstGeom prst="line">
                            <a:avLst/>
                          </a:prstGeom>
                          <a:noFill/>
                          <a:ln w="9525" cap="flat" cmpd="sng" algn="ctr">
                            <a:solidFill>
                              <a:srgbClr val="18456B"/>
                            </a:solidFill>
                            <a:prstDash val="solid"/>
                          </a:ln>
                          <a:effectLst/>
                        </wps:spPr>
                        <wps:bodyPr/>
                      </wps:wsp>
                      <wps:wsp>
                        <wps:cNvPr id="55" name="Straight Connector 55"/>
                        <wps:cNvCnPr/>
                        <wps:spPr>
                          <a:xfrm>
                            <a:off x="1655218" y="350993"/>
                            <a:ext cx="1" cy="264102"/>
                          </a:xfrm>
                          <a:prstGeom prst="line">
                            <a:avLst/>
                          </a:prstGeom>
                          <a:noFill/>
                          <a:ln w="9525" cap="flat" cmpd="sng" algn="ctr">
                            <a:solidFill>
                              <a:srgbClr val="18456B"/>
                            </a:solidFill>
                            <a:prstDash val="solid"/>
                          </a:ln>
                          <a:effectLst/>
                        </wps:spPr>
                        <wps:bodyPr/>
                      </wps:wsp>
                      <wps:wsp>
                        <wps:cNvPr id="56" name="TextBox 20"/>
                        <wps:cNvSpPr txBox="1"/>
                        <wps:spPr>
                          <a:xfrm>
                            <a:off x="1155962" y="464511"/>
                            <a:ext cx="791488" cy="169537"/>
                          </a:xfrm>
                          <a:prstGeom prst="rect">
                            <a:avLst/>
                          </a:prstGeom>
                          <a:solidFill>
                            <a:srgbClr val="006FB8"/>
                          </a:solidFill>
                          <a:ln>
                            <a:solidFill>
                              <a:srgbClr val="006FB8"/>
                            </a:solidFill>
                          </a:ln>
                        </wps:spPr>
                        <wps:txbx>
                          <w:txbxContent>
                            <w:p w14:paraId="019C06B5" w14:textId="77777777" w:rsidR="006F3DE6" w:rsidRPr="009E584D" w:rsidRDefault="006F3DE6" w:rsidP="0077565F">
                              <w:pPr>
                                <w:jc w:val="center"/>
                                <w:rPr>
                                  <w:rFonts w:cs="Arial"/>
                                  <w:sz w:val="18"/>
                                  <w:szCs w:val="18"/>
                                </w:rPr>
                              </w:pPr>
                              <w:r w:rsidRPr="009E584D">
                                <w:rPr>
                                  <w:rFonts w:cs="Arial"/>
                                  <w:color w:val="FFFFFF"/>
                                  <w:kern w:val="24"/>
                                  <w:sz w:val="18"/>
                                  <w:szCs w:val="18"/>
                                </w:rPr>
                                <w:t>Sub-plan 1</w:t>
                              </w:r>
                            </w:p>
                          </w:txbxContent>
                        </wps:txbx>
                        <wps:bodyPr wrap="square" rtlCol="0">
                          <a:noAutofit/>
                        </wps:bodyPr>
                      </wps:wsp>
                      <wps:wsp>
                        <wps:cNvPr id="57" name="TextBox 21"/>
                        <wps:cNvSpPr txBox="1"/>
                        <wps:spPr>
                          <a:xfrm>
                            <a:off x="2079840" y="465118"/>
                            <a:ext cx="830969" cy="162024"/>
                          </a:xfrm>
                          <a:prstGeom prst="rect">
                            <a:avLst/>
                          </a:prstGeom>
                          <a:solidFill>
                            <a:srgbClr val="006FB8"/>
                          </a:solidFill>
                          <a:ln>
                            <a:solidFill>
                              <a:srgbClr val="006FB8"/>
                            </a:solidFill>
                          </a:ln>
                        </wps:spPr>
                        <wps:txbx>
                          <w:txbxContent>
                            <w:p w14:paraId="50BC9B5F" w14:textId="77777777" w:rsidR="006F3DE6" w:rsidRPr="009E584D" w:rsidRDefault="006F3DE6" w:rsidP="0077565F">
                              <w:pPr>
                                <w:jc w:val="center"/>
                                <w:rPr>
                                  <w:rFonts w:cs="Arial"/>
                                  <w:sz w:val="18"/>
                                  <w:szCs w:val="18"/>
                                </w:rPr>
                              </w:pPr>
                              <w:r w:rsidRPr="009E584D">
                                <w:rPr>
                                  <w:rFonts w:cs="Arial"/>
                                  <w:color w:val="FFFFFF"/>
                                  <w:kern w:val="24"/>
                                  <w:sz w:val="18"/>
                                  <w:szCs w:val="18"/>
                                </w:rPr>
                                <w:t>Sub-plan 2</w:t>
                              </w:r>
                            </w:p>
                          </w:txbxContent>
                        </wps:txbx>
                        <wps:bodyPr wrap="square" rtlCol="0">
                          <a:noAutofit/>
                        </wps:bodyPr>
                      </wps:wsp>
                      <wps:wsp>
                        <wps:cNvPr id="58" name="TextBox 22"/>
                        <wps:cNvSpPr txBox="1"/>
                        <wps:spPr>
                          <a:xfrm>
                            <a:off x="3011558" y="465118"/>
                            <a:ext cx="846455" cy="168931"/>
                          </a:xfrm>
                          <a:prstGeom prst="rect">
                            <a:avLst/>
                          </a:prstGeom>
                          <a:solidFill>
                            <a:srgbClr val="006FB8"/>
                          </a:solidFill>
                          <a:ln>
                            <a:solidFill>
                              <a:srgbClr val="006FB8"/>
                            </a:solidFill>
                          </a:ln>
                        </wps:spPr>
                        <wps:txbx>
                          <w:txbxContent>
                            <w:p w14:paraId="42DC26CC" w14:textId="77777777" w:rsidR="006F3DE6" w:rsidRPr="009E584D" w:rsidRDefault="006F3DE6" w:rsidP="0077565F">
                              <w:pPr>
                                <w:jc w:val="center"/>
                                <w:rPr>
                                  <w:rFonts w:cs="Arial"/>
                                  <w:sz w:val="18"/>
                                  <w:szCs w:val="18"/>
                                </w:rPr>
                              </w:pPr>
                              <w:r w:rsidRPr="009E584D">
                                <w:rPr>
                                  <w:rFonts w:cs="Arial"/>
                                  <w:color w:val="FFFFFF"/>
                                  <w:kern w:val="24"/>
                                  <w:sz w:val="18"/>
                                  <w:szCs w:val="18"/>
                                </w:rPr>
                                <w:t>Sub-plan 3</w:t>
                              </w:r>
                            </w:p>
                          </w:txbxContent>
                        </wps:txbx>
                        <wps:bodyPr wrap="square" rtlCol="0">
                          <a:noAutofit/>
                        </wps:bodyPr>
                      </wps:wsp>
                      <wps:wsp>
                        <wps:cNvPr id="59" name="Straight Connector 59"/>
                        <wps:cNvCnPr/>
                        <wps:spPr>
                          <a:xfrm>
                            <a:off x="3484625" y="350993"/>
                            <a:ext cx="0" cy="113614"/>
                          </a:xfrm>
                          <a:prstGeom prst="line">
                            <a:avLst/>
                          </a:prstGeom>
                          <a:noFill/>
                          <a:ln w="9525" cap="flat" cmpd="sng" algn="ctr">
                            <a:solidFill>
                              <a:srgbClr val="18456B"/>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2FD45F4" id="Group 2" o:spid="_x0000_s1026" style="position:absolute;margin-left:7.95pt;margin-top:47.7pt;width:435.4pt;height:116.15pt;z-index:251657216;mso-width-relative:margin;mso-height-relative:margin" coordorigin="10429,-211" coordsize="49514,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">
                <v:line id="Straight Connector 41" o:spid="_x0000_s1027" style="position:absolute;flip:x;visibility:visible;mso-wrap-style:square" from="25993,2667" to="26007,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" strokecolor="#18456b">
                  <o:lock v:ext="edit" shapetype="f"/>
                </v:line>
                <v:line id="Straight Connector 42" o:spid="_x0000_s1028" style="position:absolute;visibility:visible;mso-wrap-style:square" from="10429,1263" to="5994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" strokecolor="#18456b">
                  <o:lock v:ext="edit" shapetype="f"/>
                </v:line>
                <v:shapetype id="_x0000_t202" coordsize="21600,21600" o:spt="202" path="m,l,21600r21600,l21600,xe">
                  <v:stroke joinstyle="miter"/>
                  <v:path gradientshapeok="t" o:connecttype="rect"/>
                </v:shapetype>
                <v:shape id="TextBox 4" o:spid="_x0000_s1029" type="#_x0000_t202" style="position:absolute;left:10429;top:-211;width:9595;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" fillcolor="#006fb8" strokecolor="#006fb8">
                  <v:textbox>
                    <w:txbxContent>
                      <w:p w14:paraId="20EE9C2C" w14:textId="3636A1BF" w:rsidR="006F3DE6" w:rsidRPr="009E584D" w:rsidRDefault="006F3DE6" w:rsidP="0077565F">
                        <w:pPr>
                          <w:jc w:val="center"/>
                          <w:rPr>
                            <w:rFonts w:cs="Arial"/>
                            <w:sz w:val="18"/>
                            <w:szCs w:val="18"/>
                          </w:rPr>
                        </w:pPr>
                        <w:r w:rsidRPr="009E584D">
                          <w:rPr>
                            <w:rFonts w:cs="Arial"/>
                            <w:color w:val="FFFFFF"/>
                            <w:kern w:val="24"/>
                            <w:sz w:val="18"/>
                            <w:szCs w:val="18"/>
                          </w:rPr>
                          <w:t xml:space="preserve">Quality </w:t>
                        </w:r>
                        <w:r w:rsidR="009E584D">
                          <w:rPr>
                            <w:rFonts w:cs="Arial"/>
                            <w:color w:val="FFFFFF"/>
                            <w:kern w:val="24"/>
                            <w:sz w:val="18"/>
                            <w:szCs w:val="18"/>
                          </w:rPr>
                          <w:t>m</w:t>
                        </w:r>
                        <w:r w:rsidRPr="009E584D">
                          <w:rPr>
                            <w:rFonts w:cs="Arial"/>
                            <w:color w:val="FFFFFF"/>
                            <w:kern w:val="24"/>
                            <w:sz w:val="18"/>
                            <w:szCs w:val="18"/>
                          </w:rPr>
                          <w:t xml:space="preserve">anagement </w:t>
                        </w:r>
                        <w:r w:rsidR="009E584D">
                          <w:rPr>
                            <w:rFonts w:cs="Arial"/>
                            <w:color w:val="FFFFFF"/>
                            <w:kern w:val="24"/>
                            <w:sz w:val="18"/>
                            <w:szCs w:val="18"/>
                          </w:rPr>
                          <w:t>p</w:t>
                        </w:r>
                        <w:r w:rsidRPr="009E584D">
                          <w:rPr>
                            <w:rFonts w:cs="Arial"/>
                            <w:color w:val="FFFFFF"/>
                            <w:kern w:val="24"/>
                            <w:sz w:val="18"/>
                            <w:szCs w:val="18"/>
                          </w:rPr>
                          <w:t>lan</w:t>
                        </w:r>
                      </w:p>
                      <w:p w14:paraId="7CEA1906" w14:textId="77777777" w:rsidR="006F3DE6" w:rsidRPr="007262D8" w:rsidRDefault="006F3DE6" w:rsidP="0077565F">
                        <w:pPr>
                          <w:jc w:val="center"/>
                          <w:rPr>
                            <w:rFonts w:cs="Arial"/>
                          </w:rPr>
                        </w:pPr>
                      </w:p>
                    </w:txbxContent>
                  </v:textbox>
                </v:shape>
                <v:shape id="TextBox 5" o:spid="_x0000_s1030" type="#_x0000_t202" style="position:absolute;left:20798;top:-211;width:10419;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" fillcolor="#18456b" strokecolor="#18456b">
                  <v:textbox>
                    <w:txbxContent>
                      <w:p w14:paraId="3BCF019A" w14:textId="32AE736A" w:rsidR="006F3DE6" w:rsidRPr="009E584D" w:rsidRDefault="006F3DE6" w:rsidP="000D2889">
                        <w:pPr>
                          <w:jc w:val="center"/>
                          <w:rPr>
                            <w:rFonts w:cs="Arial"/>
                            <w:sz w:val="18"/>
                            <w:szCs w:val="18"/>
                          </w:rPr>
                        </w:pPr>
                        <w:r w:rsidRPr="009E584D">
                          <w:rPr>
                            <w:rFonts w:cs="Arial"/>
                            <w:color w:val="FFFFFF"/>
                            <w:kern w:val="24"/>
                            <w:sz w:val="18"/>
                            <w:szCs w:val="18"/>
                          </w:rPr>
                          <w:t xml:space="preserve">Environmental </w:t>
                        </w:r>
                        <w:r w:rsidR="009E584D">
                          <w:rPr>
                            <w:rFonts w:cs="Arial"/>
                            <w:color w:val="FFFFFF"/>
                            <w:kern w:val="24"/>
                            <w:sz w:val="18"/>
                            <w:szCs w:val="18"/>
                          </w:rPr>
                          <w:t>m</w:t>
                        </w:r>
                        <w:r w:rsidRPr="009E584D">
                          <w:rPr>
                            <w:rFonts w:cs="Arial"/>
                            <w:color w:val="FFFFFF"/>
                            <w:kern w:val="24"/>
                            <w:sz w:val="18"/>
                            <w:szCs w:val="18"/>
                          </w:rPr>
                          <w:t>anagement</w:t>
                        </w:r>
                        <w:r w:rsidR="000D2889">
                          <w:rPr>
                            <w:rFonts w:cs="Arial"/>
                            <w:color w:val="FFFFFF"/>
                            <w:kern w:val="24"/>
                            <w:sz w:val="18"/>
                            <w:szCs w:val="18"/>
                          </w:rPr>
                          <w:t xml:space="preserve"> </w:t>
                        </w:r>
                        <w:r w:rsidR="009E584D">
                          <w:rPr>
                            <w:rFonts w:cs="Arial"/>
                            <w:color w:val="FFFFFF"/>
                            <w:kern w:val="24"/>
                            <w:sz w:val="18"/>
                            <w:szCs w:val="18"/>
                          </w:rPr>
                          <w:t>p</w:t>
                        </w:r>
                        <w:r w:rsidRPr="009E584D">
                          <w:rPr>
                            <w:rFonts w:cs="Arial"/>
                            <w:color w:val="FFFFFF"/>
                            <w:kern w:val="24"/>
                            <w:sz w:val="18"/>
                            <w:szCs w:val="18"/>
                          </w:rPr>
                          <w:t>lan</w:t>
                        </w:r>
                      </w:p>
                    </w:txbxContent>
                  </v:textbox>
                </v:shape>
                <v:shape id="TextBox 6" o:spid="_x0000_s1031" type="#_x0000_t202" style="position:absolute;left:31758;top:-211;width:9035;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" fillcolor="#006fb8" strokecolor="#006fb8">
                  <v:textbox>
                    <w:txbxContent>
                      <w:p w14:paraId="0F7D45B1" w14:textId="3E120DBE" w:rsidR="006F3DE6" w:rsidRPr="009E584D" w:rsidRDefault="006F3DE6" w:rsidP="0077565F">
                        <w:pPr>
                          <w:jc w:val="center"/>
                          <w:rPr>
                            <w:rFonts w:cs="Arial"/>
                            <w:color w:val="FFFFFF"/>
                            <w:kern w:val="24"/>
                            <w:sz w:val="18"/>
                            <w:szCs w:val="18"/>
                          </w:rPr>
                        </w:pPr>
                        <w:r w:rsidRPr="009E584D">
                          <w:rPr>
                            <w:rFonts w:cs="Arial"/>
                            <w:color w:val="FFFFFF"/>
                            <w:kern w:val="24"/>
                            <w:sz w:val="18"/>
                            <w:szCs w:val="18"/>
                          </w:rPr>
                          <w:t xml:space="preserve">Customer </w:t>
                        </w:r>
                        <w:r w:rsidR="00FA74D7">
                          <w:rPr>
                            <w:rFonts w:cs="Arial"/>
                            <w:color w:val="FFFFFF"/>
                            <w:kern w:val="24"/>
                            <w:sz w:val="18"/>
                            <w:szCs w:val="18"/>
                          </w:rPr>
                          <w:t>and</w:t>
                        </w:r>
                        <w:r w:rsidRPr="009E584D">
                          <w:rPr>
                            <w:rFonts w:cs="Arial"/>
                            <w:color w:val="FFFFFF"/>
                            <w:kern w:val="24"/>
                            <w:sz w:val="18"/>
                            <w:szCs w:val="18"/>
                          </w:rPr>
                          <w:t xml:space="preserve"> </w:t>
                        </w:r>
                        <w:r w:rsidR="009E584D">
                          <w:rPr>
                            <w:rFonts w:cs="Arial"/>
                            <w:color w:val="FFFFFF"/>
                            <w:kern w:val="24"/>
                            <w:sz w:val="18"/>
                            <w:szCs w:val="18"/>
                          </w:rPr>
                          <w:t>s</w:t>
                        </w:r>
                        <w:r w:rsidRPr="009E584D">
                          <w:rPr>
                            <w:rFonts w:cs="Arial"/>
                            <w:color w:val="FFFFFF"/>
                            <w:kern w:val="24"/>
                            <w:sz w:val="18"/>
                            <w:szCs w:val="18"/>
                          </w:rPr>
                          <w:t xml:space="preserve">takeholder </w:t>
                        </w:r>
                        <w:r w:rsidR="009E584D">
                          <w:rPr>
                            <w:rFonts w:cs="Arial"/>
                            <w:color w:val="FFFFFF"/>
                            <w:kern w:val="24"/>
                            <w:sz w:val="18"/>
                            <w:szCs w:val="18"/>
                          </w:rPr>
                          <w:t>m</w:t>
                        </w:r>
                        <w:r w:rsidRPr="009E584D">
                          <w:rPr>
                            <w:rFonts w:cs="Arial"/>
                            <w:color w:val="FFFFFF"/>
                            <w:kern w:val="24"/>
                            <w:sz w:val="18"/>
                            <w:szCs w:val="18"/>
                          </w:rPr>
                          <w:t xml:space="preserve">anagement </w:t>
                        </w:r>
                        <w:r w:rsidR="009E584D">
                          <w:rPr>
                            <w:rFonts w:cs="Arial"/>
                            <w:color w:val="FFFFFF"/>
                            <w:kern w:val="24"/>
                            <w:sz w:val="18"/>
                            <w:szCs w:val="18"/>
                          </w:rPr>
                          <w:t>p</w:t>
                        </w:r>
                        <w:r w:rsidRPr="009E584D">
                          <w:rPr>
                            <w:rFonts w:cs="Arial"/>
                            <w:color w:val="FFFFFF"/>
                            <w:kern w:val="24"/>
                            <w:sz w:val="18"/>
                            <w:szCs w:val="18"/>
                          </w:rPr>
                          <w:t>lan</w:t>
                        </w:r>
                      </w:p>
                      <w:p w14:paraId="53E75B7C" w14:textId="77777777" w:rsidR="006F3DE6" w:rsidRPr="007262D8" w:rsidRDefault="006F3DE6" w:rsidP="0077565F">
                        <w:pPr>
                          <w:jc w:val="center"/>
                          <w:rPr>
                            <w:rFonts w:cs="Arial"/>
                          </w:rPr>
                        </w:pPr>
                      </w:p>
                    </w:txbxContent>
                  </v:textbox>
                </v:shape>
                <v:shape id="TextBox 8" o:spid="_x0000_s1032" type="#_x0000_t202" style="position:absolute;left:41305;top:-211;width:9690;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" fillcolor="#006fb8" strokecolor="#006fb8">
                  <v:textbox>
                    <w:txbxContent>
                      <w:p w14:paraId="6DAD891F" w14:textId="5F7BA63C" w:rsidR="006F3DE6" w:rsidRPr="009E584D" w:rsidRDefault="006F3DE6" w:rsidP="0077565F">
                        <w:pPr>
                          <w:jc w:val="center"/>
                          <w:rPr>
                            <w:rFonts w:cs="Arial"/>
                            <w:sz w:val="18"/>
                            <w:szCs w:val="18"/>
                          </w:rPr>
                        </w:pPr>
                        <w:r w:rsidRPr="009E584D">
                          <w:rPr>
                            <w:rFonts w:cs="Arial"/>
                            <w:color w:val="FFFFFF"/>
                            <w:kern w:val="24"/>
                            <w:sz w:val="18"/>
                            <w:szCs w:val="18"/>
                          </w:rPr>
                          <w:t xml:space="preserve">Health and </w:t>
                        </w:r>
                        <w:r w:rsidR="009E584D">
                          <w:rPr>
                            <w:rFonts w:cs="Arial"/>
                            <w:color w:val="FFFFFF"/>
                            <w:kern w:val="24"/>
                            <w:sz w:val="18"/>
                            <w:szCs w:val="18"/>
                          </w:rPr>
                          <w:t>s</w:t>
                        </w:r>
                        <w:r w:rsidRPr="009E584D">
                          <w:rPr>
                            <w:rFonts w:cs="Arial"/>
                            <w:color w:val="FFFFFF"/>
                            <w:kern w:val="24"/>
                            <w:sz w:val="18"/>
                            <w:szCs w:val="18"/>
                          </w:rPr>
                          <w:t xml:space="preserve">afety </w:t>
                        </w:r>
                        <w:r w:rsidR="009E584D">
                          <w:rPr>
                            <w:rFonts w:cs="Arial"/>
                            <w:color w:val="FFFFFF"/>
                            <w:kern w:val="24"/>
                            <w:sz w:val="18"/>
                            <w:szCs w:val="18"/>
                          </w:rPr>
                          <w:t>m</w:t>
                        </w:r>
                        <w:r w:rsidRPr="009E584D">
                          <w:rPr>
                            <w:rFonts w:cs="Arial"/>
                            <w:color w:val="FFFFFF"/>
                            <w:kern w:val="24"/>
                            <w:sz w:val="18"/>
                            <w:szCs w:val="18"/>
                          </w:rPr>
                          <w:t xml:space="preserve">anagement </w:t>
                        </w:r>
                        <w:r w:rsidR="009E584D">
                          <w:rPr>
                            <w:rFonts w:cs="Arial"/>
                            <w:color w:val="FFFFFF"/>
                            <w:kern w:val="24"/>
                            <w:sz w:val="18"/>
                            <w:szCs w:val="18"/>
                          </w:rPr>
                          <w:t>p</w:t>
                        </w:r>
                        <w:r w:rsidRPr="009E584D">
                          <w:rPr>
                            <w:rFonts w:cs="Arial"/>
                            <w:color w:val="FFFFFF"/>
                            <w:kern w:val="24"/>
                            <w:sz w:val="18"/>
                            <w:szCs w:val="18"/>
                          </w:rPr>
                          <w:t>lan</w:t>
                        </w:r>
                      </w:p>
                    </w:txbxContent>
                  </v:textbox>
                </v:shape>
                <v:shape id="TextBox 11" o:spid="_x0000_s1033" type="#_x0000_t202" style="position:absolute;left:51485;top:-211;width:8459;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" fillcolor="#006fb8" strokecolor="#006fb8">
                  <v:textbox>
                    <w:txbxContent>
                      <w:p w14:paraId="35726BBD" w14:textId="4D39DD86" w:rsidR="006F3DE6" w:rsidRPr="009E584D" w:rsidRDefault="006F3DE6" w:rsidP="00FA74D7">
                        <w:pPr>
                          <w:jc w:val="center"/>
                          <w:rPr>
                            <w:rFonts w:cs="Arial"/>
                            <w:color w:val="FFFFFF" w:themeColor="background1"/>
                            <w:sz w:val="18"/>
                            <w:szCs w:val="18"/>
                          </w:rPr>
                        </w:pPr>
                        <w:r w:rsidRPr="009E584D">
                          <w:rPr>
                            <w:rFonts w:cs="Arial"/>
                            <w:color w:val="FFFFFF" w:themeColor="background1"/>
                            <w:sz w:val="18"/>
                            <w:szCs w:val="18"/>
                          </w:rPr>
                          <w:t xml:space="preserve">Other </w:t>
                        </w:r>
                        <w:r w:rsidR="009E584D">
                          <w:rPr>
                            <w:rFonts w:cs="Arial"/>
                            <w:color w:val="FFFFFF" w:themeColor="background1"/>
                            <w:sz w:val="18"/>
                            <w:szCs w:val="18"/>
                          </w:rPr>
                          <w:t>p</w:t>
                        </w:r>
                        <w:r w:rsidRPr="009E584D">
                          <w:rPr>
                            <w:rFonts w:cs="Arial"/>
                            <w:color w:val="FFFFFF" w:themeColor="background1"/>
                            <w:sz w:val="18"/>
                            <w:szCs w:val="18"/>
                          </w:rPr>
                          <w:t>lans</w:t>
                        </w:r>
                      </w:p>
                    </w:txbxContent>
                  </v:textbox>
                </v:shape>
                <v:line id="Straight Connector 54" o:spid="_x0000_s1034" style="position:absolute;visibility:visible;mso-wrap-style:square" from="16552,3509" to="34846,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" strokecolor="#18456b">
                  <o:lock v:ext="edit" shapetype="f"/>
                </v:line>
                <v:line id="Straight Connector 55" o:spid="_x0000_s1035" style="position:absolute;visibility:visible;mso-wrap-style:square" from="16552,3509" to="16552,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" strokecolor="#18456b"/>
                <v:shape id="TextBox 20" o:spid="_x0000_s1036" type="#_x0000_t202" style="position:absolute;left:11559;top:4645;width:791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" fillcolor="#006fb8" strokecolor="#006fb8">
                  <v:textbox>
                    <w:txbxContent>
                      <w:p w14:paraId="019C06B5" w14:textId="77777777" w:rsidR="006F3DE6" w:rsidRPr="009E584D" w:rsidRDefault="006F3DE6" w:rsidP="0077565F">
                        <w:pPr>
                          <w:jc w:val="center"/>
                          <w:rPr>
                            <w:rFonts w:cs="Arial"/>
                            <w:sz w:val="18"/>
                            <w:szCs w:val="18"/>
                          </w:rPr>
                        </w:pPr>
                        <w:r w:rsidRPr="009E584D">
                          <w:rPr>
                            <w:rFonts w:cs="Arial"/>
                            <w:color w:val="FFFFFF"/>
                            <w:kern w:val="24"/>
                            <w:sz w:val="18"/>
                            <w:szCs w:val="18"/>
                          </w:rPr>
                          <w:t>Sub-plan 1</w:t>
                        </w:r>
                      </w:p>
                    </w:txbxContent>
                  </v:textbox>
                </v:shape>
                <v:shape id="TextBox 21" o:spid="_x0000_s1037" type="#_x0000_t202" style="position:absolute;left:20798;top:4651;width:831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" fillcolor="#006fb8" strokecolor="#006fb8">
                  <v:textbox>
                    <w:txbxContent>
                      <w:p w14:paraId="50BC9B5F" w14:textId="77777777" w:rsidR="006F3DE6" w:rsidRPr="009E584D" w:rsidRDefault="006F3DE6" w:rsidP="0077565F">
                        <w:pPr>
                          <w:jc w:val="center"/>
                          <w:rPr>
                            <w:rFonts w:cs="Arial"/>
                            <w:sz w:val="18"/>
                            <w:szCs w:val="18"/>
                          </w:rPr>
                        </w:pPr>
                        <w:r w:rsidRPr="009E584D">
                          <w:rPr>
                            <w:rFonts w:cs="Arial"/>
                            <w:color w:val="FFFFFF"/>
                            <w:kern w:val="24"/>
                            <w:sz w:val="18"/>
                            <w:szCs w:val="18"/>
                          </w:rPr>
                          <w:t>Sub-plan 2</w:t>
                        </w:r>
                      </w:p>
                    </w:txbxContent>
                  </v:textbox>
                </v:shape>
                <v:shape id="TextBox 22" o:spid="_x0000_s1038" type="#_x0000_t202" style="position:absolute;left:30115;top:4651;width:846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" fillcolor="#006fb8" strokecolor="#006fb8">
                  <v:textbox>
                    <w:txbxContent>
                      <w:p w14:paraId="42DC26CC" w14:textId="77777777" w:rsidR="006F3DE6" w:rsidRPr="009E584D" w:rsidRDefault="006F3DE6" w:rsidP="0077565F">
                        <w:pPr>
                          <w:jc w:val="center"/>
                          <w:rPr>
                            <w:rFonts w:cs="Arial"/>
                            <w:sz w:val="18"/>
                            <w:szCs w:val="18"/>
                          </w:rPr>
                        </w:pPr>
                        <w:r w:rsidRPr="009E584D">
                          <w:rPr>
                            <w:rFonts w:cs="Arial"/>
                            <w:color w:val="FFFFFF"/>
                            <w:kern w:val="24"/>
                            <w:sz w:val="18"/>
                            <w:szCs w:val="18"/>
                          </w:rPr>
                          <w:t>Sub-plan 3</w:t>
                        </w:r>
                      </w:p>
                    </w:txbxContent>
                  </v:textbox>
                </v:shape>
                <v:line id="Straight Connector 59" o:spid="_x0000_s1039" style="position:absolute;visibility:visible;mso-wrap-style:square" from="34846,3509" to="34846,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" strokecolor="#18456b"/>
                <w10:wrap type="topAndBottom"/>
              </v:group>
            </w:pict>
          </mc:Fallback>
        </mc:AlternateContent>
      </w:r>
      <w:r w:rsidR="0077565F" w:rsidRPr="00166D5E">
        <w:rPr>
          <w:rFonts w:cs="Arial"/>
          <w:lang w:eastAsia="en-NZ"/>
        </w:rPr>
        <w:t>[</w:t>
      </w:r>
      <w:r w:rsidR="0077565F" w:rsidRPr="00166D5E">
        <w:rPr>
          <w:rFonts w:cs="Arial"/>
          <w:i/>
          <w:iCs/>
          <w:lang w:eastAsia="en-NZ"/>
        </w:rPr>
        <w:t>Insert a schematic like the one below illustrating the project/contract management plan framework that is required under Waka Kotahi contracts/policy and/or statutory approvals and how the EMP and any sub-plans sit within it.]</w:t>
      </w:r>
    </w:p>
    <w:p w14:paraId="3B0CA7EF" w14:textId="77777777" w:rsidR="00A12997" w:rsidRDefault="00A12997" w:rsidP="00A12997">
      <w:pPr>
        <w:spacing w:after="0"/>
        <w:rPr>
          <w:i/>
          <w:iCs/>
          <w:color w:val="006FB8"/>
        </w:rPr>
      </w:pPr>
    </w:p>
    <w:p w14:paraId="7BDD8C4E" w14:textId="502F20DD" w:rsidR="007262D8" w:rsidRPr="00B611E1" w:rsidRDefault="007262D8" w:rsidP="00A12997">
      <w:pPr>
        <w:rPr>
          <w:i/>
          <w:iCs/>
          <w:color w:val="006FB8"/>
        </w:rPr>
      </w:pPr>
      <w:r w:rsidRPr="00B611E1">
        <w:rPr>
          <w:i/>
          <w:iCs/>
          <w:color w:val="006FB8"/>
        </w:rPr>
        <w:t xml:space="preserve">Figure 1: Management </w:t>
      </w:r>
      <w:r w:rsidR="00D0133B">
        <w:rPr>
          <w:i/>
          <w:iCs/>
          <w:color w:val="006FB8"/>
        </w:rPr>
        <w:t>p</w:t>
      </w:r>
      <w:r w:rsidRPr="00B611E1">
        <w:rPr>
          <w:i/>
          <w:iCs/>
          <w:color w:val="006FB8"/>
        </w:rPr>
        <w:t xml:space="preserve">lan </w:t>
      </w:r>
      <w:r w:rsidR="00D0133B">
        <w:rPr>
          <w:i/>
          <w:iCs/>
          <w:color w:val="006FB8"/>
        </w:rPr>
        <w:t>f</w:t>
      </w:r>
      <w:r w:rsidRPr="00B611E1">
        <w:rPr>
          <w:i/>
          <w:iCs/>
          <w:color w:val="006FB8"/>
        </w:rPr>
        <w:t>ramework</w:t>
      </w:r>
    </w:p>
    <w:p w14:paraId="779B6615" w14:textId="3B412C04" w:rsidR="0077565F" w:rsidRPr="00166D5E" w:rsidRDefault="0077565F" w:rsidP="00B554FD">
      <w:pPr>
        <w:rPr>
          <w:rFonts w:cs="Arial"/>
          <w:b/>
          <w:bCs/>
          <w:lang w:eastAsia="en-NZ"/>
        </w:rPr>
      </w:pPr>
      <w:r w:rsidRPr="00166D5E">
        <w:rPr>
          <w:rFonts w:cs="Arial"/>
          <w:i/>
          <w:iCs/>
          <w:lang w:eastAsia="en-NZ"/>
        </w:rPr>
        <w:lastRenderedPageBreak/>
        <w:t xml:space="preserve">[Use the </w:t>
      </w:r>
      <w:r w:rsidR="00D036F5">
        <w:rPr>
          <w:rFonts w:cs="Arial"/>
          <w:i/>
          <w:iCs/>
          <w:lang w:eastAsia="en-NZ"/>
        </w:rPr>
        <w:t xml:space="preserve">table </w:t>
      </w:r>
      <w:r w:rsidRPr="00166D5E">
        <w:rPr>
          <w:rFonts w:cs="Arial"/>
          <w:i/>
          <w:iCs/>
          <w:lang w:eastAsia="en-NZ"/>
        </w:rPr>
        <w:t>below to illustrate the project/contract plan suite</w:t>
      </w:r>
      <w:r w:rsidR="00D87DD8">
        <w:rPr>
          <w:rFonts w:cs="Arial"/>
          <w:i/>
          <w:iCs/>
          <w:lang w:eastAsia="en-NZ"/>
        </w:rPr>
        <w:t>,</w:t>
      </w:r>
      <w:r w:rsidRPr="00166D5E">
        <w:rPr>
          <w:rFonts w:cs="Arial"/>
          <w:i/>
          <w:iCs/>
          <w:lang w:eastAsia="en-NZ"/>
        </w:rPr>
        <w:t xml:space="preserve"> including titles and descriptions of how they are relevant to </w:t>
      </w:r>
      <w:r w:rsidR="00EF5B6F" w:rsidRPr="00166D5E">
        <w:rPr>
          <w:rFonts w:cs="Arial"/>
          <w:i/>
          <w:iCs/>
          <w:lang w:eastAsia="en-NZ"/>
        </w:rPr>
        <w:t>this</w:t>
      </w:r>
      <w:r w:rsidRPr="00166D5E">
        <w:rPr>
          <w:rFonts w:cs="Arial"/>
          <w:i/>
          <w:iCs/>
          <w:lang w:eastAsia="en-NZ"/>
        </w:rPr>
        <w:t xml:space="preserve"> EMP.]</w:t>
      </w:r>
    </w:p>
    <w:p w14:paraId="3348D3E5" w14:textId="21DDA81B" w:rsidR="007262D8" w:rsidRPr="00B611E1" w:rsidRDefault="007262D8" w:rsidP="00B554FD">
      <w:pPr>
        <w:rPr>
          <w:i/>
          <w:iCs/>
          <w:color w:val="006FB8"/>
        </w:rPr>
      </w:pPr>
      <w:r w:rsidRPr="00B611E1">
        <w:rPr>
          <w:i/>
          <w:iCs/>
          <w:color w:val="006FB8"/>
        </w:rPr>
        <w:t xml:space="preserve">Table 2: Contract </w:t>
      </w:r>
      <w:r w:rsidR="00D0133B">
        <w:rPr>
          <w:i/>
          <w:iCs/>
          <w:color w:val="006FB8"/>
        </w:rPr>
        <w:t>p</w:t>
      </w:r>
      <w:r w:rsidRPr="00B611E1">
        <w:rPr>
          <w:i/>
          <w:iCs/>
          <w:color w:val="006FB8"/>
        </w:rPr>
        <w:t xml:space="preserve">lan </w:t>
      </w:r>
      <w:r w:rsidR="00D0133B">
        <w:rPr>
          <w:i/>
          <w:iCs/>
          <w:color w:val="006FB8"/>
        </w:rPr>
        <w:t>s</w:t>
      </w:r>
      <w:r w:rsidRPr="00B611E1">
        <w:rPr>
          <w:i/>
          <w:iCs/>
          <w:color w:val="006FB8"/>
        </w:rPr>
        <w:t xml:space="preserve">uite and </w:t>
      </w:r>
      <w:r w:rsidR="005850DD">
        <w:rPr>
          <w:i/>
          <w:iCs/>
          <w:color w:val="006FB8"/>
        </w:rPr>
        <w:t>r</w:t>
      </w:r>
      <w:r w:rsidRPr="00B611E1">
        <w:rPr>
          <w:i/>
          <w:iCs/>
          <w:color w:val="006FB8"/>
        </w:rPr>
        <w:t xml:space="preserve">elevance to </w:t>
      </w:r>
      <w:r w:rsidR="00EF5B6F">
        <w:rPr>
          <w:i/>
          <w:iCs/>
          <w:color w:val="006FB8"/>
        </w:rPr>
        <w:t>this</w:t>
      </w:r>
      <w:r w:rsidRPr="00B611E1">
        <w:rPr>
          <w:i/>
          <w:iCs/>
          <w:color w:val="006FB8"/>
        </w:rPr>
        <w:t xml:space="preserve"> EMP</w:t>
      </w:r>
    </w:p>
    <w:tbl>
      <w:tblPr>
        <w:tblStyle w:val="TableGrid"/>
        <w:tblW w:w="0" w:type="auto"/>
        <w:tblLook w:val="04A0" w:firstRow="1" w:lastRow="0" w:firstColumn="1" w:lastColumn="0" w:noHBand="0" w:noVBand="1"/>
      </w:tblPr>
      <w:tblGrid>
        <w:gridCol w:w="1980"/>
        <w:gridCol w:w="2693"/>
        <w:gridCol w:w="4671"/>
      </w:tblGrid>
      <w:tr w:rsidR="007262D8" w:rsidRPr="00385613" w14:paraId="304AD9CA" w14:textId="77777777" w:rsidTr="007262D8">
        <w:tc>
          <w:tcPr>
            <w:tcW w:w="1980" w:type="dxa"/>
            <w:tcBorders>
              <w:top w:val="single" w:sz="4" w:space="0" w:color="FFFFFF" w:themeColor="background1"/>
              <w:left w:val="single" w:sz="4" w:space="0" w:color="FFFFFF" w:themeColor="background1"/>
              <w:bottom w:val="single" w:sz="4" w:space="0" w:color="18456B"/>
              <w:right w:val="single" w:sz="4" w:space="0" w:color="FFFFFF" w:themeColor="background1"/>
            </w:tcBorders>
            <w:shd w:val="clear" w:color="auto" w:fill="18456B"/>
          </w:tcPr>
          <w:p w14:paraId="69541723" w14:textId="056655D8" w:rsidR="0077565F" w:rsidRPr="00385613" w:rsidRDefault="0077565F" w:rsidP="00385613">
            <w:pPr>
              <w:spacing w:before="40"/>
              <w:rPr>
                <w:rFonts w:cs="Arial"/>
                <w:color w:val="FFFFFF" w:themeColor="background1"/>
                <w:sz w:val="18"/>
                <w:szCs w:val="18"/>
                <w:lang w:eastAsia="en-NZ"/>
              </w:rPr>
            </w:pPr>
            <w:r w:rsidRPr="00385613">
              <w:rPr>
                <w:rFonts w:cs="Arial"/>
                <w:color w:val="FFFFFF" w:themeColor="background1"/>
                <w:sz w:val="18"/>
                <w:szCs w:val="18"/>
                <w:lang w:eastAsia="en-NZ"/>
              </w:rPr>
              <w:t xml:space="preserve">Plan </w:t>
            </w:r>
            <w:r w:rsidR="005850DD" w:rsidRPr="00385613">
              <w:rPr>
                <w:rFonts w:cs="Arial"/>
                <w:color w:val="FFFFFF" w:themeColor="background1"/>
                <w:sz w:val="18"/>
                <w:szCs w:val="18"/>
                <w:lang w:eastAsia="en-NZ"/>
              </w:rPr>
              <w:t>a</w:t>
            </w:r>
            <w:r w:rsidRPr="00385613">
              <w:rPr>
                <w:rFonts w:cs="Arial"/>
                <w:color w:val="FFFFFF" w:themeColor="background1"/>
                <w:sz w:val="18"/>
                <w:szCs w:val="18"/>
                <w:lang w:eastAsia="en-NZ"/>
              </w:rPr>
              <w:t>bbreviation</w:t>
            </w:r>
          </w:p>
        </w:tc>
        <w:tc>
          <w:tcPr>
            <w:tcW w:w="2693" w:type="dxa"/>
            <w:tcBorders>
              <w:top w:val="single" w:sz="4" w:space="0" w:color="FFFFFF" w:themeColor="background1"/>
              <w:left w:val="single" w:sz="4" w:space="0" w:color="FFFFFF" w:themeColor="background1"/>
              <w:bottom w:val="single" w:sz="4" w:space="0" w:color="18456B"/>
              <w:right w:val="single" w:sz="4" w:space="0" w:color="FFFFFF" w:themeColor="background1"/>
            </w:tcBorders>
            <w:shd w:val="clear" w:color="auto" w:fill="18456B"/>
          </w:tcPr>
          <w:p w14:paraId="5A088EAD" w14:textId="60413ECF" w:rsidR="0077565F" w:rsidRPr="00385613" w:rsidRDefault="0077565F" w:rsidP="00385613">
            <w:pPr>
              <w:spacing w:before="40"/>
              <w:rPr>
                <w:rFonts w:cs="Arial"/>
                <w:color w:val="FFFFFF" w:themeColor="background1"/>
                <w:sz w:val="18"/>
                <w:szCs w:val="18"/>
                <w:lang w:eastAsia="en-NZ"/>
              </w:rPr>
            </w:pPr>
            <w:r w:rsidRPr="00385613">
              <w:rPr>
                <w:rFonts w:cs="Arial"/>
                <w:color w:val="FFFFFF" w:themeColor="background1"/>
                <w:sz w:val="18"/>
                <w:szCs w:val="18"/>
                <w:lang w:eastAsia="en-NZ"/>
              </w:rPr>
              <w:t xml:space="preserve">Plan </w:t>
            </w:r>
            <w:r w:rsidR="005850DD" w:rsidRPr="00385613">
              <w:rPr>
                <w:rFonts w:cs="Arial"/>
                <w:color w:val="FFFFFF" w:themeColor="background1"/>
                <w:sz w:val="18"/>
                <w:szCs w:val="18"/>
                <w:lang w:eastAsia="en-NZ"/>
              </w:rPr>
              <w:t>t</w:t>
            </w:r>
            <w:r w:rsidRPr="00385613">
              <w:rPr>
                <w:rFonts w:cs="Arial"/>
                <w:color w:val="FFFFFF" w:themeColor="background1"/>
                <w:sz w:val="18"/>
                <w:szCs w:val="18"/>
                <w:lang w:eastAsia="en-NZ"/>
              </w:rPr>
              <w:t>itle</w:t>
            </w:r>
          </w:p>
        </w:tc>
        <w:tc>
          <w:tcPr>
            <w:tcW w:w="4671" w:type="dxa"/>
            <w:tcBorders>
              <w:top w:val="single" w:sz="4" w:space="0" w:color="FFFFFF" w:themeColor="background1"/>
              <w:left w:val="single" w:sz="4" w:space="0" w:color="FFFFFF" w:themeColor="background1"/>
              <w:bottom w:val="single" w:sz="4" w:space="0" w:color="18456B"/>
              <w:right w:val="single" w:sz="4" w:space="0" w:color="FFFFFF" w:themeColor="background1"/>
            </w:tcBorders>
            <w:shd w:val="clear" w:color="auto" w:fill="18456B"/>
          </w:tcPr>
          <w:p w14:paraId="15567172" w14:textId="4B33288F" w:rsidR="0077565F" w:rsidRPr="00385613" w:rsidRDefault="0077565F" w:rsidP="00385613">
            <w:pPr>
              <w:spacing w:before="40"/>
              <w:rPr>
                <w:rFonts w:cs="Arial"/>
                <w:color w:val="FFFFFF" w:themeColor="background1"/>
                <w:sz w:val="18"/>
                <w:szCs w:val="18"/>
                <w:lang w:eastAsia="en-NZ"/>
              </w:rPr>
            </w:pPr>
            <w:r w:rsidRPr="00385613">
              <w:rPr>
                <w:rFonts w:cs="Arial"/>
                <w:color w:val="FFFFFF" w:themeColor="background1"/>
                <w:sz w:val="18"/>
                <w:szCs w:val="18"/>
                <w:lang w:eastAsia="en-NZ"/>
              </w:rPr>
              <w:t xml:space="preserve">Plan </w:t>
            </w:r>
            <w:r w:rsidR="005850DD" w:rsidRPr="00385613">
              <w:rPr>
                <w:rFonts w:cs="Arial"/>
                <w:color w:val="FFFFFF" w:themeColor="background1"/>
                <w:sz w:val="18"/>
                <w:szCs w:val="18"/>
                <w:lang w:eastAsia="en-NZ"/>
              </w:rPr>
              <w:t>d</w:t>
            </w:r>
            <w:r w:rsidRPr="00385613">
              <w:rPr>
                <w:rFonts w:cs="Arial"/>
                <w:color w:val="FFFFFF" w:themeColor="background1"/>
                <w:sz w:val="18"/>
                <w:szCs w:val="18"/>
                <w:lang w:eastAsia="en-NZ"/>
              </w:rPr>
              <w:t xml:space="preserve">escription and </w:t>
            </w:r>
            <w:r w:rsidR="005850DD" w:rsidRPr="00385613">
              <w:rPr>
                <w:rFonts w:cs="Arial"/>
                <w:color w:val="FFFFFF" w:themeColor="background1"/>
                <w:sz w:val="18"/>
                <w:szCs w:val="18"/>
                <w:lang w:eastAsia="en-NZ"/>
              </w:rPr>
              <w:t>r</w:t>
            </w:r>
            <w:r w:rsidRPr="00385613">
              <w:rPr>
                <w:rFonts w:cs="Arial"/>
                <w:color w:val="FFFFFF" w:themeColor="background1"/>
                <w:sz w:val="18"/>
                <w:szCs w:val="18"/>
                <w:lang w:eastAsia="en-NZ"/>
              </w:rPr>
              <w:t>elevance to</w:t>
            </w:r>
            <w:r w:rsidR="00EF5B6F" w:rsidRPr="00385613">
              <w:rPr>
                <w:rFonts w:cs="Arial"/>
                <w:color w:val="FFFFFF" w:themeColor="background1"/>
                <w:sz w:val="18"/>
                <w:szCs w:val="18"/>
                <w:lang w:eastAsia="en-NZ"/>
              </w:rPr>
              <w:t xml:space="preserve"> this</w:t>
            </w:r>
            <w:r w:rsidRPr="00385613">
              <w:rPr>
                <w:rFonts w:cs="Arial"/>
                <w:color w:val="FFFFFF" w:themeColor="background1"/>
                <w:sz w:val="18"/>
                <w:szCs w:val="18"/>
                <w:lang w:eastAsia="en-NZ"/>
              </w:rPr>
              <w:t xml:space="preserve"> EMP</w:t>
            </w:r>
          </w:p>
        </w:tc>
      </w:tr>
      <w:tr w:rsidR="0077565F" w:rsidRPr="00B611E1" w14:paraId="10A76908" w14:textId="77777777" w:rsidTr="007262D8">
        <w:tc>
          <w:tcPr>
            <w:tcW w:w="1980" w:type="dxa"/>
            <w:tcBorders>
              <w:top w:val="single" w:sz="4" w:space="0" w:color="18456B"/>
              <w:left w:val="single" w:sz="4" w:space="0" w:color="18456B"/>
              <w:bottom w:val="single" w:sz="4" w:space="0" w:color="18456B"/>
              <w:right w:val="single" w:sz="4" w:space="0" w:color="18456B"/>
            </w:tcBorders>
          </w:tcPr>
          <w:p w14:paraId="4291D6C6" w14:textId="2355038E" w:rsidR="0077565F" w:rsidRPr="00B611E1" w:rsidRDefault="005850DD" w:rsidP="006F3DE6">
            <w:pPr>
              <w:rPr>
                <w:rFonts w:cs="Arial"/>
                <w:i/>
                <w:iCs/>
                <w:sz w:val="18"/>
                <w:szCs w:val="18"/>
                <w:lang w:eastAsia="en-NZ"/>
              </w:rPr>
            </w:pPr>
            <w:r>
              <w:rPr>
                <w:rFonts w:cs="Arial"/>
                <w:i/>
                <w:iCs/>
                <w:sz w:val="18"/>
                <w:szCs w:val="18"/>
                <w:lang w:eastAsia="en-NZ"/>
              </w:rPr>
              <w:t>For example:</w:t>
            </w:r>
            <w:r w:rsidR="0077565F" w:rsidRPr="00B611E1">
              <w:rPr>
                <w:rFonts w:cs="Arial"/>
                <w:i/>
                <w:iCs/>
                <w:sz w:val="18"/>
                <w:szCs w:val="18"/>
                <w:lang w:eastAsia="en-NZ"/>
              </w:rPr>
              <w:t xml:space="preserve"> QMP</w:t>
            </w:r>
          </w:p>
        </w:tc>
        <w:tc>
          <w:tcPr>
            <w:tcW w:w="2693" w:type="dxa"/>
            <w:tcBorders>
              <w:top w:val="single" w:sz="4" w:space="0" w:color="18456B"/>
              <w:left w:val="single" w:sz="4" w:space="0" w:color="18456B"/>
              <w:bottom w:val="single" w:sz="4" w:space="0" w:color="18456B"/>
              <w:right w:val="single" w:sz="4" w:space="0" w:color="18456B"/>
            </w:tcBorders>
          </w:tcPr>
          <w:p w14:paraId="6FE95334" w14:textId="53B3F26F" w:rsidR="0077565F" w:rsidRPr="00B611E1" w:rsidRDefault="0077565F" w:rsidP="006F3DE6">
            <w:pPr>
              <w:rPr>
                <w:rFonts w:cs="Arial"/>
                <w:i/>
                <w:iCs/>
                <w:sz w:val="18"/>
                <w:szCs w:val="18"/>
                <w:lang w:eastAsia="en-NZ"/>
              </w:rPr>
            </w:pPr>
            <w:r w:rsidRPr="00B611E1">
              <w:rPr>
                <w:rFonts w:cs="Arial"/>
                <w:i/>
                <w:iCs/>
                <w:sz w:val="18"/>
                <w:szCs w:val="18"/>
                <w:lang w:eastAsia="en-NZ"/>
              </w:rPr>
              <w:t xml:space="preserve">Quality </w:t>
            </w:r>
            <w:r w:rsidR="00385613">
              <w:rPr>
                <w:rFonts w:cs="Arial"/>
                <w:i/>
                <w:iCs/>
                <w:sz w:val="18"/>
                <w:szCs w:val="18"/>
                <w:lang w:eastAsia="en-NZ"/>
              </w:rPr>
              <w:t>m</w:t>
            </w:r>
            <w:r w:rsidRPr="00B611E1">
              <w:rPr>
                <w:rFonts w:cs="Arial"/>
                <w:i/>
                <w:iCs/>
                <w:sz w:val="18"/>
                <w:szCs w:val="18"/>
                <w:lang w:eastAsia="en-NZ"/>
              </w:rPr>
              <w:t xml:space="preserve">anagement </w:t>
            </w:r>
            <w:r w:rsidR="00385613">
              <w:rPr>
                <w:rFonts w:cs="Arial"/>
                <w:i/>
                <w:iCs/>
                <w:sz w:val="18"/>
                <w:szCs w:val="18"/>
                <w:lang w:eastAsia="en-NZ"/>
              </w:rPr>
              <w:t>p</w:t>
            </w:r>
            <w:r w:rsidRPr="00B611E1">
              <w:rPr>
                <w:rFonts w:cs="Arial"/>
                <w:i/>
                <w:iCs/>
                <w:sz w:val="18"/>
                <w:szCs w:val="18"/>
                <w:lang w:eastAsia="en-NZ"/>
              </w:rPr>
              <w:t>lan</w:t>
            </w:r>
          </w:p>
        </w:tc>
        <w:tc>
          <w:tcPr>
            <w:tcW w:w="4671" w:type="dxa"/>
            <w:tcBorders>
              <w:top w:val="single" w:sz="4" w:space="0" w:color="18456B"/>
              <w:left w:val="single" w:sz="4" w:space="0" w:color="18456B"/>
              <w:bottom w:val="single" w:sz="4" w:space="0" w:color="18456B"/>
              <w:right w:val="single" w:sz="4" w:space="0" w:color="18456B"/>
            </w:tcBorders>
          </w:tcPr>
          <w:p w14:paraId="6529D398" w14:textId="77777777" w:rsidR="0077565F" w:rsidRPr="00B611E1" w:rsidRDefault="0077565F" w:rsidP="006F3DE6">
            <w:pPr>
              <w:rPr>
                <w:rFonts w:cs="Arial"/>
                <w:i/>
                <w:iCs/>
                <w:sz w:val="18"/>
                <w:szCs w:val="18"/>
                <w:lang w:eastAsia="en-NZ"/>
              </w:rPr>
            </w:pPr>
            <w:r w:rsidRPr="00B611E1">
              <w:rPr>
                <w:rFonts w:cs="Arial"/>
                <w:i/>
                <w:iCs/>
                <w:sz w:val="18"/>
                <w:szCs w:val="18"/>
                <w:lang w:eastAsia="en-NZ"/>
              </w:rPr>
              <w:t>Describes quality management procedures and includes audit schedule/programme, including environmental.</w:t>
            </w:r>
          </w:p>
        </w:tc>
      </w:tr>
      <w:tr w:rsidR="0077565F" w:rsidRPr="00B611E1" w14:paraId="5CB661CD" w14:textId="77777777" w:rsidTr="007262D8">
        <w:tc>
          <w:tcPr>
            <w:tcW w:w="1980" w:type="dxa"/>
            <w:tcBorders>
              <w:top w:val="single" w:sz="4" w:space="0" w:color="18456B"/>
              <w:left w:val="single" w:sz="4" w:space="0" w:color="18456B"/>
              <w:bottom w:val="single" w:sz="4" w:space="0" w:color="18456B"/>
              <w:right w:val="single" w:sz="4" w:space="0" w:color="18456B"/>
            </w:tcBorders>
          </w:tcPr>
          <w:p w14:paraId="01750039" w14:textId="683BD490" w:rsidR="0077565F" w:rsidRPr="00B611E1" w:rsidRDefault="005850DD" w:rsidP="006F3DE6">
            <w:pPr>
              <w:rPr>
                <w:rFonts w:cs="Arial"/>
                <w:i/>
                <w:iCs/>
                <w:sz w:val="18"/>
                <w:szCs w:val="18"/>
                <w:lang w:eastAsia="en-NZ"/>
              </w:rPr>
            </w:pPr>
            <w:r>
              <w:rPr>
                <w:rFonts w:cs="Arial"/>
                <w:i/>
                <w:iCs/>
                <w:sz w:val="18"/>
                <w:szCs w:val="18"/>
                <w:lang w:eastAsia="en-NZ"/>
              </w:rPr>
              <w:t>For example:</w:t>
            </w:r>
            <w:r w:rsidR="0077565F" w:rsidRPr="00B611E1">
              <w:rPr>
                <w:rFonts w:cs="Arial"/>
                <w:i/>
                <w:iCs/>
                <w:sz w:val="18"/>
                <w:szCs w:val="18"/>
                <w:lang w:eastAsia="en-NZ"/>
              </w:rPr>
              <w:t xml:space="preserve"> CSMP</w:t>
            </w:r>
          </w:p>
        </w:tc>
        <w:tc>
          <w:tcPr>
            <w:tcW w:w="2693" w:type="dxa"/>
            <w:tcBorders>
              <w:top w:val="single" w:sz="4" w:space="0" w:color="18456B"/>
              <w:left w:val="single" w:sz="4" w:space="0" w:color="18456B"/>
              <w:bottom w:val="single" w:sz="4" w:space="0" w:color="18456B"/>
              <w:right w:val="single" w:sz="4" w:space="0" w:color="18456B"/>
            </w:tcBorders>
          </w:tcPr>
          <w:p w14:paraId="0096338C" w14:textId="30084CC9" w:rsidR="0077565F" w:rsidRPr="00B611E1" w:rsidRDefault="0077565F" w:rsidP="006F3DE6">
            <w:pPr>
              <w:rPr>
                <w:rFonts w:cs="Arial"/>
                <w:i/>
                <w:iCs/>
                <w:sz w:val="18"/>
                <w:szCs w:val="18"/>
                <w:lang w:eastAsia="en-NZ"/>
              </w:rPr>
            </w:pPr>
            <w:r w:rsidRPr="00B611E1">
              <w:rPr>
                <w:rFonts w:cs="Arial"/>
                <w:i/>
                <w:iCs/>
                <w:sz w:val="18"/>
                <w:szCs w:val="18"/>
                <w:lang w:eastAsia="en-NZ"/>
              </w:rPr>
              <w:t xml:space="preserve">Customer and </w:t>
            </w:r>
            <w:r w:rsidR="00385613">
              <w:rPr>
                <w:rFonts w:cs="Arial"/>
                <w:i/>
                <w:iCs/>
                <w:sz w:val="18"/>
                <w:szCs w:val="18"/>
                <w:lang w:eastAsia="en-NZ"/>
              </w:rPr>
              <w:t>s</w:t>
            </w:r>
            <w:r w:rsidRPr="00B611E1">
              <w:rPr>
                <w:rFonts w:cs="Arial"/>
                <w:i/>
                <w:iCs/>
                <w:sz w:val="18"/>
                <w:szCs w:val="18"/>
                <w:lang w:eastAsia="en-NZ"/>
              </w:rPr>
              <w:t xml:space="preserve">takeholder </w:t>
            </w:r>
            <w:r w:rsidR="00385613">
              <w:rPr>
                <w:rFonts w:cs="Arial"/>
                <w:i/>
                <w:iCs/>
                <w:sz w:val="18"/>
                <w:szCs w:val="18"/>
                <w:lang w:eastAsia="en-NZ"/>
              </w:rPr>
              <w:t>m</w:t>
            </w:r>
            <w:r w:rsidRPr="00B611E1">
              <w:rPr>
                <w:rFonts w:cs="Arial"/>
                <w:i/>
                <w:iCs/>
                <w:sz w:val="18"/>
                <w:szCs w:val="18"/>
                <w:lang w:eastAsia="en-NZ"/>
              </w:rPr>
              <w:t xml:space="preserve">anagement </w:t>
            </w:r>
            <w:r w:rsidR="00385613">
              <w:rPr>
                <w:rFonts w:cs="Arial"/>
                <w:i/>
                <w:iCs/>
                <w:sz w:val="18"/>
                <w:szCs w:val="18"/>
                <w:lang w:eastAsia="en-NZ"/>
              </w:rPr>
              <w:t>p</w:t>
            </w:r>
            <w:r w:rsidRPr="00B611E1">
              <w:rPr>
                <w:rFonts w:cs="Arial"/>
                <w:i/>
                <w:iCs/>
                <w:sz w:val="18"/>
                <w:szCs w:val="18"/>
                <w:lang w:eastAsia="en-NZ"/>
              </w:rPr>
              <w:t xml:space="preserve">lan </w:t>
            </w:r>
          </w:p>
        </w:tc>
        <w:tc>
          <w:tcPr>
            <w:tcW w:w="4671" w:type="dxa"/>
            <w:tcBorders>
              <w:top w:val="single" w:sz="4" w:space="0" w:color="18456B"/>
              <w:left w:val="single" w:sz="4" w:space="0" w:color="18456B"/>
              <w:bottom w:val="single" w:sz="4" w:space="0" w:color="18456B"/>
              <w:right w:val="single" w:sz="4" w:space="0" w:color="18456B"/>
            </w:tcBorders>
          </w:tcPr>
          <w:p w14:paraId="1D44351D" w14:textId="247F2A5B" w:rsidR="0077565F" w:rsidRPr="00B611E1" w:rsidRDefault="0077565F" w:rsidP="006F3DE6">
            <w:pPr>
              <w:rPr>
                <w:rFonts w:cs="Arial"/>
                <w:i/>
                <w:iCs/>
                <w:sz w:val="18"/>
                <w:szCs w:val="18"/>
                <w:lang w:eastAsia="en-NZ"/>
              </w:rPr>
            </w:pPr>
            <w:r w:rsidRPr="00B611E1">
              <w:rPr>
                <w:rFonts w:cs="Arial"/>
                <w:i/>
                <w:iCs/>
                <w:sz w:val="18"/>
                <w:szCs w:val="18"/>
                <w:lang w:eastAsia="en-NZ"/>
              </w:rPr>
              <w:t xml:space="preserve">Describes protocols and procedures for engaging and notifying stakeholders, neighbours and the community about project works and environmental mitigations, as well as other proactive promotional communications and events. Also details the </w:t>
            </w:r>
            <w:r w:rsidR="003942EC">
              <w:rPr>
                <w:rFonts w:cs="Arial"/>
                <w:i/>
                <w:iCs/>
                <w:sz w:val="18"/>
                <w:szCs w:val="18"/>
                <w:lang w:eastAsia="en-NZ"/>
              </w:rPr>
              <w:t>c</w:t>
            </w:r>
            <w:r w:rsidRPr="00B611E1">
              <w:rPr>
                <w:rFonts w:cs="Arial"/>
                <w:i/>
                <w:iCs/>
                <w:sz w:val="18"/>
                <w:szCs w:val="18"/>
                <w:lang w:eastAsia="en-NZ"/>
              </w:rPr>
              <w:t xml:space="preserve">ustomer database and complaints database and procedures. </w:t>
            </w:r>
          </w:p>
        </w:tc>
      </w:tr>
    </w:tbl>
    <w:p w14:paraId="05FDDEBE" w14:textId="320C8366" w:rsidR="0077565F" w:rsidRPr="00B611E1" w:rsidRDefault="00510B96" w:rsidP="00B554FD">
      <w:pPr>
        <w:pStyle w:val="Heading2"/>
        <w:numPr>
          <w:ilvl w:val="0"/>
          <w:numId w:val="0"/>
        </w:numPr>
        <w:ind w:left="851" w:hanging="851"/>
      </w:pPr>
      <w:bookmarkStart w:id="8" w:name="_Toc96521694"/>
      <w:bookmarkStart w:id="9" w:name="_Toc119077720"/>
      <w:r>
        <w:t>1.4</w:t>
      </w:r>
      <w:r>
        <w:tab/>
      </w:r>
      <w:r w:rsidR="0077565F" w:rsidRPr="00B611E1">
        <w:t xml:space="preserve">Roles, </w:t>
      </w:r>
      <w:r w:rsidR="00AF70AC">
        <w:t>r</w:t>
      </w:r>
      <w:r w:rsidR="0077565F" w:rsidRPr="00B611E1">
        <w:t xml:space="preserve">esponsibility and </w:t>
      </w:r>
      <w:r w:rsidR="00AF70AC">
        <w:t>c</w:t>
      </w:r>
      <w:r w:rsidR="0077565F" w:rsidRPr="00B611E1">
        <w:t xml:space="preserve">ontact </w:t>
      </w:r>
      <w:r w:rsidR="00AF70AC">
        <w:t>d</w:t>
      </w:r>
      <w:r w:rsidR="0077565F" w:rsidRPr="00B611E1">
        <w:t>etails</w:t>
      </w:r>
      <w:bookmarkEnd w:id="8"/>
      <w:bookmarkEnd w:id="9"/>
    </w:p>
    <w:p w14:paraId="7756DD23" w14:textId="08718314" w:rsidR="0077565F" w:rsidRPr="00166D5E" w:rsidRDefault="0077565F" w:rsidP="00B554FD">
      <w:pPr>
        <w:rPr>
          <w:rFonts w:cs="Arial"/>
          <w:i/>
          <w:iCs/>
          <w:lang w:eastAsia="en-NZ"/>
        </w:rPr>
      </w:pPr>
      <w:r w:rsidRPr="00166D5E">
        <w:rPr>
          <w:rFonts w:cs="Arial"/>
          <w:lang w:eastAsia="en-NZ"/>
        </w:rPr>
        <w:t>[</w:t>
      </w:r>
      <w:r w:rsidRPr="00166D5E">
        <w:rPr>
          <w:rFonts w:cs="Arial"/>
          <w:i/>
          <w:iCs/>
          <w:lang w:eastAsia="en-NZ"/>
        </w:rPr>
        <w:t xml:space="preserve">Use an organisation chart (or similar format) to illustrate how environmental management roles and responsibilities are integrated and how the structure will operate within the project/contract team. </w:t>
      </w:r>
    </w:p>
    <w:p w14:paraId="5AF70FD9" w14:textId="6C0975BB" w:rsidR="0077565F" w:rsidRPr="00166D5E" w:rsidRDefault="0077565F" w:rsidP="00B554FD">
      <w:pPr>
        <w:rPr>
          <w:rFonts w:cs="Arial"/>
          <w:lang w:eastAsia="en-NZ"/>
        </w:rPr>
      </w:pPr>
      <w:r w:rsidRPr="00166D5E">
        <w:rPr>
          <w:rFonts w:cs="Arial"/>
          <w:i/>
          <w:iCs/>
          <w:lang w:eastAsia="en-NZ"/>
        </w:rPr>
        <w:t xml:space="preserve">Assign all roles and responsibilities (including contact details) outlined within </w:t>
      </w:r>
      <w:r w:rsidR="00677278" w:rsidRPr="00166D5E">
        <w:rPr>
          <w:rFonts w:cs="Arial"/>
          <w:i/>
          <w:iCs/>
          <w:lang w:eastAsia="en-NZ"/>
        </w:rPr>
        <w:t>this</w:t>
      </w:r>
      <w:r w:rsidRPr="00166D5E">
        <w:rPr>
          <w:rFonts w:cs="Arial"/>
          <w:i/>
          <w:iCs/>
          <w:lang w:eastAsia="en-NZ"/>
        </w:rPr>
        <w:t xml:space="preserve"> EMP using the following table. Detail where roles have been identified, but may not have been assigned</w:t>
      </w:r>
      <w:r w:rsidRPr="00166D5E">
        <w:rPr>
          <w:rFonts w:cs="Arial"/>
          <w:lang w:eastAsia="en-NZ"/>
        </w:rPr>
        <w:t>]</w:t>
      </w:r>
    </w:p>
    <w:p w14:paraId="2EFBC357" w14:textId="621A8C1F" w:rsidR="007262D8" w:rsidRPr="00B611E1" w:rsidRDefault="007262D8" w:rsidP="00B554FD">
      <w:pPr>
        <w:rPr>
          <w:i/>
          <w:iCs/>
          <w:color w:val="006FB8"/>
        </w:rPr>
      </w:pPr>
      <w:r w:rsidRPr="00B611E1">
        <w:rPr>
          <w:i/>
          <w:iCs/>
          <w:color w:val="006FB8"/>
        </w:rPr>
        <w:t>Table 3: Roles, responsibilities and contract details relevant to the EMP</w:t>
      </w:r>
    </w:p>
    <w:tbl>
      <w:tblPr>
        <w:tblW w:w="5000" w:type="pct"/>
        <w:tblLook w:val="01E0" w:firstRow="1" w:lastRow="1" w:firstColumn="1" w:lastColumn="1" w:noHBand="0" w:noVBand="0"/>
      </w:tblPr>
      <w:tblGrid>
        <w:gridCol w:w="2337"/>
        <w:gridCol w:w="3799"/>
        <w:gridCol w:w="3497"/>
      </w:tblGrid>
      <w:tr w:rsidR="0077565F" w:rsidRPr="00AF70AC" w14:paraId="4FEA9712" w14:textId="77777777" w:rsidTr="007262D8">
        <w:trPr>
          <w:trHeight w:val="111"/>
        </w:trPr>
        <w:tc>
          <w:tcPr>
            <w:tcW w:w="1213" w:type="pct"/>
            <w:tcBorders>
              <w:bottom w:val="single" w:sz="4" w:space="0" w:color="18456B"/>
              <w:right w:val="single" w:sz="4" w:space="0" w:color="FFFFFF"/>
            </w:tcBorders>
            <w:shd w:val="clear" w:color="auto" w:fill="18456B"/>
            <w:tcMar>
              <w:top w:w="0" w:type="dxa"/>
              <w:left w:w="57" w:type="dxa"/>
              <w:right w:w="57" w:type="dxa"/>
            </w:tcMar>
          </w:tcPr>
          <w:p w14:paraId="00582CAF" w14:textId="77777777" w:rsidR="0077565F" w:rsidRPr="00AF70AC" w:rsidRDefault="0077565F" w:rsidP="006F3DE6">
            <w:pPr>
              <w:pStyle w:val="Tableheader"/>
              <w:rPr>
                <w:rFonts w:ascii="Arial" w:hAnsi="Arial" w:cs="Arial"/>
                <w:b w:val="0"/>
                <w:bCs/>
                <w:sz w:val="18"/>
              </w:rPr>
            </w:pPr>
            <w:r w:rsidRPr="00AF70AC">
              <w:rPr>
                <w:rFonts w:ascii="Arial" w:hAnsi="Arial" w:cs="Arial"/>
                <w:b w:val="0"/>
                <w:bCs/>
                <w:sz w:val="18"/>
              </w:rPr>
              <w:t>Role</w:t>
            </w:r>
          </w:p>
        </w:tc>
        <w:tc>
          <w:tcPr>
            <w:tcW w:w="1972" w:type="pct"/>
            <w:tcBorders>
              <w:left w:val="single" w:sz="4" w:space="0" w:color="FFFFFF"/>
              <w:bottom w:val="single" w:sz="4" w:space="0" w:color="18456B"/>
              <w:right w:val="single" w:sz="4" w:space="0" w:color="FFFFFF"/>
            </w:tcBorders>
            <w:shd w:val="clear" w:color="auto" w:fill="18456B"/>
            <w:tcMar>
              <w:left w:w="57" w:type="dxa"/>
              <w:right w:w="57" w:type="dxa"/>
            </w:tcMar>
          </w:tcPr>
          <w:p w14:paraId="51B6DCFC" w14:textId="77777777" w:rsidR="0077565F" w:rsidRPr="00AF70AC" w:rsidRDefault="0077565F" w:rsidP="006F3DE6">
            <w:pPr>
              <w:pStyle w:val="Tableheader"/>
              <w:rPr>
                <w:rFonts w:ascii="Arial" w:hAnsi="Arial" w:cs="Arial"/>
                <w:b w:val="0"/>
                <w:bCs/>
                <w:sz w:val="18"/>
              </w:rPr>
            </w:pPr>
            <w:r w:rsidRPr="00AF70AC">
              <w:rPr>
                <w:rFonts w:ascii="Arial" w:hAnsi="Arial" w:cs="Arial"/>
                <w:b w:val="0"/>
                <w:bCs/>
                <w:sz w:val="18"/>
              </w:rPr>
              <w:t>Responsibilities</w:t>
            </w:r>
          </w:p>
        </w:tc>
        <w:tc>
          <w:tcPr>
            <w:tcW w:w="1815" w:type="pct"/>
            <w:tcBorders>
              <w:left w:val="single" w:sz="4" w:space="0" w:color="FFFFFF"/>
              <w:bottom w:val="single" w:sz="4" w:space="0" w:color="18456B"/>
              <w:right w:val="single" w:sz="4" w:space="0" w:color="FFFFFF"/>
            </w:tcBorders>
            <w:shd w:val="clear" w:color="auto" w:fill="18456B"/>
          </w:tcPr>
          <w:p w14:paraId="6F489E37" w14:textId="097E1BC5" w:rsidR="0077565F" w:rsidRPr="00AF70AC" w:rsidRDefault="0077565F" w:rsidP="006F3DE6">
            <w:pPr>
              <w:pStyle w:val="Tableheader"/>
              <w:rPr>
                <w:rFonts w:ascii="Arial" w:hAnsi="Arial" w:cs="Arial"/>
                <w:b w:val="0"/>
                <w:bCs/>
                <w:sz w:val="18"/>
              </w:rPr>
            </w:pPr>
            <w:r w:rsidRPr="00AF70AC">
              <w:rPr>
                <w:rFonts w:ascii="Arial" w:hAnsi="Arial" w:cs="Arial"/>
                <w:b w:val="0"/>
                <w:bCs/>
                <w:sz w:val="18"/>
              </w:rPr>
              <w:t xml:space="preserve">Contact </w:t>
            </w:r>
            <w:r w:rsidR="00AF70AC">
              <w:rPr>
                <w:rFonts w:ascii="Arial" w:hAnsi="Arial" w:cs="Arial"/>
                <w:b w:val="0"/>
                <w:bCs/>
                <w:sz w:val="18"/>
              </w:rPr>
              <w:t>d</w:t>
            </w:r>
            <w:r w:rsidRPr="00AF70AC">
              <w:rPr>
                <w:rFonts w:ascii="Arial" w:hAnsi="Arial" w:cs="Arial"/>
                <w:b w:val="0"/>
                <w:bCs/>
                <w:sz w:val="18"/>
              </w:rPr>
              <w:t>etails</w:t>
            </w:r>
          </w:p>
        </w:tc>
      </w:tr>
      <w:tr w:rsidR="0077565F" w:rsidRPr="00B611E1" w14:paraId="0FBF8FD3" w14:textId="77777777" w:rsidTr="007262D8">
        <w:trPr>
          <w:trHeight w:val="106"/>
        </w:trPr>
        <w:tc>
          <w:tcPr>
            <w:tcW w:w="1213"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75B26760" w14:textId="0063C240" w:rsidR="0077565F" w:rsidRPr="00B611E1" w:rsidRDefault="00AF70AC" w:rsidP="006F3DE6">
            <w:pPr>
              <w:pStyle w:val="Tabletext"/>
              <w:rPr>
                <w:rFonts w:cs="Arial"/>
                <w:i/>
                <w:szCs w:val="18"/>
                <w:lang w:val="en-NZ"/>
              </w:rPr>
            </w:pPr>
            <w:r>
              <w:rPr>
                <w:rFonts w:cs="Arial"/>
                <w:i/>
                <w:szCs w:val="18"/>
                <w:lang w:val="en-NZ"/>
              </w:rPr>
              <w:t>For example:</w:t>
            </w:r>
            <w:r w:rsidR="0077565F" w:rsidRPr="00B611E1">
              <w:rPr>
                <w:rFonts w:cs="Arial"/>
                <w:i/>
                <w:szCs w:val="18"/>
                <w:lang w:val="en-NZ"/>
              </w:rPr>
              <w:t xml:space="preserve"> Environmental Manager</w:t>
            </w:r>
          </w:p>
        </w:tc>
        <w:tc>
          <w:tcPr>
            <w:tcW w:w="1972"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5834C5E9" w14:textId="3D9B885D" w:rsidR="0077565F" w:rsidRPr="00B611E1" w:rsidRDefault="0077565F" w:rsidP="006F3DE6">
            <w:pPr>
              <w:pStyle w:val="Tabletext"/>
              <w:rPr>
                <w:rFonts w:cs="Arial"/>
                <w:i/>
                <w:szCs w:val="18"/>
                <w:lang w:val="en-NZ"/>
              </w:rPr>
            </w:pPr>
            <w:r w:rsidRPr="00B611E1">
              <w:rPr>
                <w:rFonts w:cs="Arial"/>
                <w:i/>
                <w:szCs w:val="18"/>
                <w:lang w:val="en-NZ"/>
              </w:rPr>
              <w:t>Environmental compliance and management, including being the CS</w:t>
            </w:r>
            <w:r w:rsidR="00FB1F16">
              <w:rPr>
                <w:rFonts w:cs="Arial"/>
                <w:i/>
                <w:szCs w:val="18"/>
                <w:lang w:val="en-NZ"/>
              </w:rPr>
              <w:t>-</w:t>
            </w:r>
            <w:r w:rsidRPr="00B611E1">
              <w:rPr>
                <w:rFonts w:cs="Arial"/>
                <w:i/>
                <w:szCs w:val="18"/>
                <w:lang w:val="en-NZ"/>
              </w:rPr>
              <w:t>VUE condition manager</w:t>
            </w:r>
          </w:p>
        </w:tc>
        <w:tc>
          <w:tcPr>
            <w:tcW w:w="1815" w:type="pct"/>
            <w:tcBorders>
              <w:top w:val="single" w:sz="4" w:space="0" w:color="18456B"/>
              <w:left w:val="single" w:sz="4" w:space="0" w:color="18456B"/>
              <w:bottom w:val="single" w:sz="4" w:space="0" w:color="18456B"/>
              <w:right w:val="single" w:sz="4" w:space="0" w:color="18456B"/>
            </w:tcBorders>
            <w:shd w:val="clear" w:color="auto" w:fill="auto"/>
          </w:tcPr>
          <w:p w14:paraId="7B99552E" w14:textId="77777777" w:rsidR="0077565F" w:rsidRPr="00B611E1" w:rsidRDefault="0077565F" w:rsidP="006F3DE6">
            <w:pPr>
              <w:pStyle w:val="Tabletext"/>
              <w:rPr>
                <w:rFonts w:cs="Arial"/>
                <w:i/>
                <w:szCs w:val="18"/>
                <w:lang w:val="en-NZ"/>
              </w:rPr>
            </w:pPr>
            <w:r w:rsidRPr="00B611E1">
              <w:rPr>
                <w:rFonts w:cs="Arial"/>
                <w:i/>
                <w:szCs w:val="18"/>
                <w:lang w:val="en-NZ"/>
              </w:rPr>
              <w:t xml:space="preserve">Ph: 021 XXX </w:t>
            </w:r>
            <w:proofErr w:type="spellStart"/>
            <w:r w:rsidRPr="00B611E1">
              <w:rPr>
                <w:rFonts w:cs="Arial"/>
                <w:i/>
                <w:szCs w:val="18"/>
                <w:lang w:val="en-NZ"/>
              </w:rPr>
              <w:t>XXX</w:t>
            </w:r>
            <w:proofErr w:type="spellEnd"/>
          </w:p>
          <w:p w14:paraId="4465C83C" w14:textId="77777777" w:rsidR="0077565F" w:rsidRPr="00B611E1" w:rsidRDefault="0077565F" w:rsidP="006F3DE6">
            <w:pPr>
              <w:pStyle w:val="Tabletext"/>
              <w:rPr>
                <w:rFonts w:cs="Arial"/>
                <w:i/>
                <w:szCs w:val="18"/>
                <w:lang w:val="en-NZ"/>
              </w:rPr>
            </w:pPr>
            <w:r w:rsidRPr="00B611E1">
              <w:rPr>
                <w:rFonts w:cs="Arial"/>
                <w:i/>
                <w:szCs w:val="18"/>
                <w:lang w:val="en-NZ"/>
              </w:rPr>
              <w:t>Email: X@X.com</w:t>
            </w:r>
          </w:p>
        </w:tc>
      </w:tr>
    </w:tbl>
    <w:p w14:paraId="1FF0354E" w14:textId="77777777" w:rsidR="00B4691C" w:rsidRPr="00B611E1" w:rsidRDefault="00B4691C" w:rsidP="007262D8">
      <w:pPr>
        <w:ind w:left="357"/>
      </w:pPr>
    </w:p>
    <w:p w14:paraId="58443308" w14:textId="77777777" w:rsidR="00307887" w:rsidRPr="00B611E1" w:rsidDel="002A715D" w:rsidRDefault="00307887" w:rsidP="007262D8">
      <w:pPr>
        <w:ind w:left="357"/>
      </w:pPr>
    </w:p>
    <w:p w14:paraId="51168FF1" w14:textId="77777777" w:rsidR="00307887" w:rsidRPr="00B611E1" w:rsidRDefault="00307887" w:rsidP="007262D8">
      <w:pPr>
        <w:ind w:left="357"/>
      </w:pPr>
    </w:p>
    <w:p w14:paraId="43A2D0A2" w14:textId="1C19F83F" w:rsidR="007262D8" w:rsidRPr="00B611E1" w:rsidRDefault="00510B96" w:rsidP="00B554FD">
      <w:pPr>
        <w:pStyle w:val="Heading1"/>
        <w:numPr>
          <w:ilvl w:val="0"/>
          <w:numId w:val="0"/>
        </w:numPr>
        <w:ind w:left="851" w:hanging="851"/>
        <w:rPr>
          <w:rStyle w:val="Heading2continuedCharChar"/>
          <w:rFonts w:ascii="Arial" w:hAnsi="Arial" w:cs="Times New Roman"/>
          <w:b/>
          <w:bCs w:val="0"/>
          <w:iCs w:val="0"/>
          <w:sz w:val="36"/>
          <w:szCs w:val="20"/>
          <w:lang w:val="en-NZ"/>
        </w:rPr>
      </w:pPr>
      <w:bookmarkStart w:id="10" w:name="_Toc96521695"/>
      <w:bookmarkStart w:id="11" w:name="_Toc119077721"/>
      <w:r>
        <w:rPr>
          <w:rStyle w:val="Heading2continuedCharChar"/>
          <w:rFonts w:ascii="Arial" w:hAnsi="Arial" w:cs="Times New Roman"/>
          <w:b/>
          <w:bCs w:val="0"/>
          <w:iCs w:val="0"/>
          <w:sz w:val="36"/>
          <w:szCs w:val="20"/>
          <w:lang w:val="en-NZ"/>
        </w:rPr>
        <w:lastRenderedPageBreak/>
        <w:t>2.0</w:t>
      </w:r>
      <w:r>
        <w:rPr>
          <w:rStyle w:val="Heading2continuedCharChar"/>
          <w:rFonts w:ascii="Arial" w:hAnsi="Arial" w:cs="Times New Roman"/>
          <w:b/>
          <w:bCs w:val="0"/>
          <w:iCs w:val="0"/>
          <w:sz w:val="36"/>
          <w:szCs w:val="20"/>
          <w:lang w:val="en-NZ"/>
        </w:rPr>
        <w:tab/>
      </w:r>
      <w:r w:rsidR="007262D8" w:rsidRPr="00B611E1">
        <w:rPr>
          <w:rStyle w:val="Heading2continuedCharChar"/>
          <w:rFonts w:ascii="Arial" w:hAnsi="Arial" w:cs="Times New Roman"/>
          <w:b/>
          <w:bCs w:val="0"/>
          <w:iCs w:val="0"/>
          <w:sz w:val="36"/>
          <w:szCs w:val="20"/>
          <w:lang w:val="en-NZ"/>
        </w:rPr>
        <w:t xml:space="preserve">Environmental </w:t>
      </w:r>
      <w:r w:rsidR="002D62D4">
        <w:rPr>
          <w:rStyle w:val="Heading2continuedCharChar"/>
          <w:rFonts w:ascii="Arial" w:hAnsi="Arial" w:cs="Times New Roman"/>
          <w:b/>
          <w:bCs w:val="0"/>
          <w:iCs w:val="0"/>
          <w:sz w:val="36"/>
          <w:szCs w:val="20"/>
          <w:lang w:val="en-NZ"/>
        </w:rPr>
        <w:t>r</w:t>
      </w:r>
      <w:r w:rsidR="007262D8" w:rsidRPr="00B611E1">
        <w:rPr>
          <w:rStyle w:val="Heading2continuedCharChar"/>
          <w:rFonts w:ascii="Arial" w:hAnsi="Arial" w:cs="Times New Roman"/>
          <w:b/>
          <w:bCs w:val="0"/>
          <w:iCs w:val="0"/>
          <w:sz w:val="36"/>
          <w:szCs w:val="20"/>
          <w:lang w:val="en-NZ"/>
        </w:rPr>
        <w:t xml:space="preserve">isks and </w:t>
      </w:r>
      <w:r w:rsidR="002D62D4">
        <w:rPr>
          <w:rStyle w:val="Heading2continuedCharChar"/>
          <w:rFonts w:ascii="Arial" w:hAnsi="Arial" w:cs="Times New Roman"/>
          <w:b/>
          <w:bCs w:val="0"/>
          <w:iCs w:val="0"/>
          <w:sz w:val="36"/>
          <w:szCs w:val="20"/>
          <w:lang w:val="en-NZ"/>
        </w:rPr>
        <w:t>o</w:t>
      </w:r>
      <w:r w:rsidR="007262D8" w:rsidRPr="00B611E1">
        <w:rPr>
          <w:rStyle w:val="Heading2continuedCharChar"/>
          <w:rFonts w:ascii="Arial" w:hAnsi="Arial" w:cs="Times New Roman"/>
          <w:b/>
          <w:bCs w:val="0"/>
          <w:iCs w:val="0"/>
          <w:sz w:val="36"/>
          <w:szCs w:val="20"/>
          <w:lang w:val="en-NZ"/>
        </w:rPr>
        <w:t>pportunities</w:t>
      </w:r>
      <w:bookmarkEnd w:id="10"/>
      <w:bookmarkEnd w:id="11"/>
    </w:p>
    <w:p w14:paraId="582AABAB" w14:textId="0201D60E" w:rsidR="007262D8" w:rsidRPr="00B611E1" w:rsidRDefault="00510B96" w:rsidP="00B554FD">
      <w:pPr>
        <w:pStyle w:val="Heading2"/>
        <w:numPr>
          <w:ilvl w:val="0"/>
          <w:numId w:val="0"/>
        </w:numPr>
        <w:ind w:left="851" w:hanging="851"/>
      </w:pPr>
      <w:bookmarkStart w:id="12" w:name="_Toc96521696"/>
      <w:bookmarkStart w:id="13" w:name="_Toc119077722"/>
      <w:r>
        <w:t>2.1</w:t>
      </w:r>
      <w:r>
        <w:tab/>
      </w:r>
      <w:r w:rsidR="007262D8" w:rsidRPr="00B611E1">
        <w:t xml:space="preserve">Sensitive </w:t>
      </w:r>
      <w:r w:rsidR="002D62D4">
        <w:t>s</w:t>
      </w:r>
      <w:r w:rsidR="007262D8" w:rsidRPr="00B611E1">
        <w:t>ites</w:t>
      </w:r>
      <w:bookmarkEnd w:id="12"/>
      <w:bookmarkEnd w:id="13"/>
    </w:p>
    <w:p w14:paraId="7808B0A2" w14:textId="164E3B74" w:rsidR="007262D8" w:rsidRPr="00166D5E" w:rsidRDefault="007262D8" w:rsidP="00B554FD">
      <w:pPr>
        <w:rPr>
          <w:rFonts w:cs="Arial"/>
        </w:rPr>
      </w:pPr>
      <w:r w:rsidRPr="00166D5E">
        <w:rPr>
          <w:rFonts w:cs="Arial"/>
        </w:rPr>
        <w:t>[</w:t>
      </w:r>
      <w:r w:rsidRPr="00166D5E">
        <w:rPr>
          <w:rFonts w:cs="Arial"/>
          <w:i/>
          <w:iCs/>
        </w:rPr>
        <w:t xml:space="preserve">Include a separate ‘live’ register, GIS map and/or work planning procedure that details or provides information relating to the location and description for all known </w:t>
      </w:r>
      <w:r w:rsidR="00C34C90">
        <w:rPr>
          <w:rFonts w:cs="Arial"/>
          <w:i/>
          <w:iCs/>
        </w:rPr>
        <w:t>s</w:t>
      </w:r>
      <w:r w:rsidRPr="00166D5E">
        <w:rPr>
          <w:rFonts w:cs="Arial"/>
          <w:i/>
          <w:iCs/>
        </w:rPr>
        <w:t xml:space="preserve">ensitive </w:t>
      </w:r>
      <w:r w:rsidR="00C34C90">
        <w:rPr>
          <w:rFonts w:cs="Arial"/>
          <w:i/>
          <w:iCs/>
        </w:rPr>
        <w:t>s</w:t>
      </w:r>
      <w:r w:rsidRPr="00166D5E">
        <w:rPr>
          <w:rFonts w:cs="Arial"/>
          <w:i/>
          <w:iCs/>
        </w:rPr>
        <w:t>ites within the zone of influence of the project/contract. Sensitive sites are places where sensitive receivers are located</w:t>
      </w:r>
      <w:r w:rsidR="00C34C90">
        <w:rPr>
          <w:rFonts w:cs="Arial"/>
          <w:i/>
          <w:iCs/>
        </w:rPr>
        <w:t>,</w:t>
      </w:r>
      <w:r w:rsidRPr="00166D5E">
        <w:rPr>
          <w:rFonts w:cs="Arial"/>
          <w:i/>
          <w:iCs/>
        </w:rPr>
        <w:t xml:space="preserve"> including (but not limited to)</w:t>
      </w:r>
      <w:r w:rsidRPr="00166D5E">
        <w:rPr>
          <w:rFonts w:cs="Arial"/>
        </w:rPr>
        <w:t>:</w:t>
      </w:r>
    </w:p>
    <w:p w14:paraId="79F6F99E" w14:textId="4AF2AF5E" w:rsidR="007262D8" w:rsidRPr="00166D5E" w:rsidRDefault="00C34C90" w:rsidP="00F72ADB">
      <w:pPr>
        <w:pStyle w:val="Bullet"/>
        <w:tabs>
          <w:tab w:val="clear" w:pos="360"/>
          <w:tab w:val="num" w:pos="717"/>
        </w:tabs>
        <w:ind w:left="714"/>
        <w:contextualSpacing/>
        <w:rPr>
          <w:i/>
          <w:iCs/>
        </w:rPr>
      </w:pPr>
      <w:r>
        <w:rPr>
          <w:i/>
          <w:iCs/>
        </w:rPr>
        <w:t>s</w:t>
      </w:r>
      <w:r w:rsidR="007262D8" w:rsidRPr="00166D5E">
        <w:rPr>
          <w:i/>
          <w:iCs/>
        </w:rPr>
        <w:t xml:space="preserve">ignificant </w:t>
      </w:r>
      <w:r>
        <w:rPr>
          <w:i/>
          <w:iCs/>
        </w:rPr>
        <w:t>n</w:t>
      </w:r>
      <w:r w:rsidR="007262D8" w:rsidRPr="00166D5E">
        <w:rPr>
          <w:i/>
          <w:iCs/>
        </w:rPr>
        <w:t xml:space="preserve">atural </w:t>
      </w:r>
      <w:r>
        <w:rPr>
          <w:i/>
          <w:iCs/>
        </w:rPr>
        <w:t>a</w:t>
      </w:r>
      <w:r w:rsidR="007262D8" w:rsidRPr="00166D5E">
        <w:rPr>
          <w:i/>
          <w:iCs/>
        </w:rPr>
        <w:t>reas, conservation land, areas identified as having biodiversity value</w:t>
      </w:r>
      <w:r w:rsidR="007F36A4">
        <w:rPr>
          <w:i/>
          <w:iCs/>
        </w:rPr>
        <w:t xml:space="preserve">, for example </w:t>
      </w:r>
      <w:r w:rsidR="007262D8" w:rsidRPr="00166D5E">
        <w:rPr>
          <w:i/>
          <w:iCs/>
        </w:rPr>
        <w:t>habitat for threatened or regionally uncommon species</w:t>
      </w:r>
    </w:p>
    <w:p w14:paraId="12D3283A" w14:textId="07BF1178" w:rsidR="007262D8" w:rsidRPr="00166D5E" w:rsidRDefault="007F36A4" w:rsidP="00F72ADB">
      <w:pPr>
        <w:pStyle w:val="Bullet"/>
        <w:tabs>
          <w:tab w:val="clear" w:pos="360"/>
          <w:tab w:val="num" w:pos="717"/>
        </w:tabs>
        <w:ind w:left="714"/>
        <w:contextualSpacing/>
        <w:rPr>
          <w:i/>
          <w:iCs/>
        </w:rPr>
      </w:pPr>
      <w:r>
        <w:rPr>
          <w:i/>
          <w:iCs/>
        </w:rPr>
        <w:t>w</w:t>
      </w:r>
      <w:r w:rsidR="007262D8" w:rsidRPr="00166D5E">
        <w:rPr>
          <w:i/>
          <w:iCs/>
        </w:rPr>
        <w:t>atercourses, wetlands and lakes</w:t>
      </w:r>
    </w:p>
    <w:p w14:paraId="49BAE175" w14:textId="2D7882BB" w:rsidR="007262D8" w:rsidRPr="00166D5E" w:rsidRDefault="007F36A4" w:rsidP="00F72ADB">
      <w:pPr>
        <w:pStyle w:val="Bullet"/>
        <w:tabs>
          <w:tab w:val="clear" w:pos="360"/>
          <w:tab w:val="num" w:pos="717"/>
        </w:tabs>
        <w:ind w:left="714"/>
        <w:contextualSpacing/>
        <w:rPr>
          <w:i/>
          <w:iCs/>
        </w:rPr>
      </w:pPr>
      <w:r>
        <w:rPr>
          <w:i/>
          <w:iCs/>
        </w:rPr>
        <w:t>h</w:t>
      </w:r>
      <w:r w:rsidR="007262D8" w:rsidRPr="00166D5E">
        <w:rPr>
          <w:i/>
          <w:iCs/>
        </w:rPr>
        <w:t>arbours, coasts and estuaries</w:t>
      </w:r>
    </w:p>
    <w:p w14:paraId="21681BAC" w14:textId="7B967AE0" w:rsidR="007262D8" w:rsidRPr="00166D5E" w:rsidRDefault="007F36A4" w:rsidP="00F72ADB">
      <w:pPr>
        <w:pStyle w:val="Bullet"/>
        <w:tabs>
          <w:tab w:val="clear" w:pos="360"/>
          <w:tab w:val="num" w:pos="717"/>
        </w:tabs>
        <w:ind w:left="714"/>
        <w:contextualSpacing/>
        <w:rPr>
          <w:i/>
          <w:iCs/>
        </w:rPr>
      </w:pPr>
      <w:r>
        <w:rPr>
          <w:i/>
          <w:iCs/>
        </w:rPr>
        <w:t>h</w:t>
      </w:r>
      <w:r w:rsidR="007262D8" w:rsidRPr="00166D5E">
        <w:rPr>
          <w:i/>
          <w:iCs/>
        </w:rPr>
        <w:t>eritage places/sites/structures/areas</w:t>
      </w:r>
    </w:p>
    <w:p w14:paraId="31FA6AFB" w14:textId="514678EA" w:rsidR="007262D8" w:rsidRPr="00166D5E" w:rsidRDefault="007F36A4" w:rsidP="00F72ADB">
      <w:pPr>
        <w:pStyle w:val="Bullet"/>
        <w:tabs>
          <w:tab w:val="clear" w:pos="360"/>
          <w:tab w:val="num" w:pos="717"/>
        </w:tabs>
        <w:ind w:left="714"/>
        <w:contextualSpacing/>
        <w:rPr>
          <w:i/>
          <w:iCs/>
        </w:rPr>
      </w:pPr>
      <w:r>
        <w:rPr>
          <w:i/>
          <w:iCs/>
        </w:rPr>
        <w:t>p</w:t>
      </w:r>
      <w:r w:rsidR="007262D8" w:rsidRPr="00166D5E">
        <w:rPr>
          <w:i/>
          <w:iCs/>
        </w:rPr>
        <w:t>laces of significance to Māori</w:t>
      </w:r>
    </w:p>
    <w:p w14:paraId="6EE6DC53" w14:textId="597BE040" w:rsidR="007262D8" w:rsidRPr="00166D5E" w:rsidRDefault="007F36A4" w:rsidP="00F72ADB">
      <w:pPr>
        <w:pStyle w:val="Bullet"/>
        <w:tabs>
          <w:tab w:val="clear" w:pos="360"/>
          <w:tab w:val="num" w:pos="717"/>
        </w:tabs>
        <w:ind w:left="714"/>
        <w:contextualSpacing/>
        <w:rPr>
          <w:i/>
          <w:iCs/>
        </w:rPr>
      </w:pPr>
      <w:r>
        <w:rPr>
          <w:i/>
          <w:iCs/>
        </w:rPr>
        <w:t>r</w:t>
      </w:r>
      <w:r w:rsidR="007262D8" w:rsidRPr="00166D5E">
        <w:rPr>
          <w:i/>
          <w:iCs/>
        </w:rPr>
        <w:t>esidential areas, schools, hospitals (as they relate to public health</w:t>
      </w:r>
      <w:r>
        <w:rPr>
          <w:i/>
          <w:iCs/>
        </w:rPr>
        <w:t>, for example</w:t>
      </w:r>
      <w:r w:rsidR="007262D8" w:rsidRPr="00166D5E">
        <w:rPr>
          <w:i/>
          <w:iCs/>
        </w:rPr>
        <w:t xml:space="preserve"> air quality, noise </w:t>
      </w:r>
      <w:r>
        <w:rPr>
          <w:i/>
          <w:iCs/>
        </w:rPr>
        <w:t>and</w:t>
      </w:r>
      <w:r w:rsidR="007262D8" w:rsidRPr="00166D5E">
        <w:rPr>
          <w:i/>
          <w:iCs/>
        </w:rPr>
        <w:t xml:space="preserve"> vibration, contaminated land)</w:t>
      </w:r>
      <w:r w:rsidR="00F72ADB">
        <w:rPr>
          <w:i/>
          <w:iCs/>
        </w:rPr>
        <w:t>.</w:t>
      </w:r>
      <w:r w:rsidR="007262D8" w:rsidRPr="00166D5E">
        <w:rPr>
          <w:i/>
          <w:iCs/>
        </w:rPr>
        <w:t xml:space="preserve"> </w:t>
      </w:r>
    </w:p>
    <w:p w14:paraId="5D291489" w14:textId="132B8027" w:rsidR="007262D8" w:rsidRPr="00166D5E" w:rsidRDefault="007262D8" w:rsidP="00B554FD">
      <w:pPr>
        <w:rPr>
          <w:i/>
          <w:iCs/>
        </w:rPr>
      </w:pPr>
      <w:r w:rsidRPr="00166D5E">
        <w:rPr>
          <w:i/>
          <w:iCs/>
        </w:rPr>
        <w:t xml:space="preserve">Where these have not been previously identified, resources to help inform the location of </w:t>
      </w:r>
      <w:r w:rsidR="00F72ADB">
        <w:rPr>
          <w:i/>
          <w:iCs/>
        </w:rPr>
        <w:t>s</w:t>
      </w:r>
      <w:r w:rsidRPr="00166D5E">
        <w:rPr>
          <w:i/>
          <w:iCs/>
        </w:rPr>
        <w:t xml:space="preserve">ensitive </w:t>
      </w:r>
      <w:r w:rsidR="00F72ADB">
        <w:rPr>
          <w:i/>
          <w:iCs/>
        </w:rPr>
        <w:t>s</w:t>
      </w:r>
      <w:r w:rsidRPr="00166D5E">
        <w:rPr>
          <w:i/>
          <w:iCs/>
        </w:rPr>
        <w:t>ites is included in Appendix B</w:t>
      </w:r>
      <w:r w:rsidR="003F7255">
        <w:rPr>
          <w:i/>
          <w:iCs/>
        </w:rPr>
        <w:t xml:space="preserve"> of the EMP </w:t>
      </w:r>
      <w:r w:rsidR="00F72ADB">
        <w:rPr>
          <w:i/>
          <w:iCs/>
        </w:rPr>
        <w:t>g</w:t>
      </w:r>
      <w:r w:rsidR="003F7255">
        <w:rPr>
          <w:i/>
          <w:iCs/>
        </w:rPr>
        <w:t>uide</w:t>
      </w:r>
      <w:r w:rsidR="00BD7CD6">
        <w:rPr>
          <w:i/>
          <w:iCs/>
        </w:rPr>
        <w:t>line</w:t>
      </w:r>
      <w:r w:rsidRPr="00166D5E">
        <w:rPr>
          <w:i/>
          <w:iCs/>
        </w:rPr>
        <w:t>. This list of resources may be updated with regional specific information and may form the basis of a work planning procedure.</w:t>
      </w:r>
    </w:p>
    <w:p w14:paraId="0106329D" w14:textId="77777777" w:rsidR="007262D8" w:rsidRDefault="007262D8" w:rsidP="00B554FD">
      <w:pPr>
        <w:pStyle w:val="ListBullet"/>
        <w:numPr>
          <w:ilvl w:val="0"/>
          <w:numId w:val="0"/>
        </w:numPr>
        <w:rPr>
          <w:rFonts w:cs="Arial"/>
          <w:i/>
          <w:iCs/>
        </w:rPr>
      </w:pPr>
      <w:r w:rsidRPr="00166D5E">
        <w:rPr>
          <w:rFonts w:cs="Arial"/>
          <w:i/>
          <w:iCs/>
        </w:rPr>
        <w:t xml:space="preserve">The development of the </w:t>
      </w:r>
      <w:r w:rsidR="00F72ADB">
        <w:rPr>
          <w:rFonts w:cs="Arial"/>
          <w:i/>
          <w:iCs/>
        </w:rPr>
        <w:t>s</w:t>
      </w:r>
      <w:r w:rsidRPr="00166D5E">
        <w:rPr>
          <w:rFonts w:cs="Arial"/>
          <w:i/>
          <w:iCs/>
        </w:rPr>
        <w:t xml:space="preserve">ensitive </w:t>
      </w:r>
      <w:r w:rsidR="00F72ADB">
        <w:rPr>
          <w:rFonts w:cs="Arial"/>
          <w:i/>
          <w:iCs/>
        </w:rPr>
        <w:t>s</w:t>
      </w:r>
      <w:r w:rsidRPr="00166D5E">
        <w:rPr>
          <w:rFonts w:cs="Arial"/>
          <w:i/>
          <w:iCs/>
        </w:rPr>
        <w:t>ite maps or register may continue for some time (from the start of a</w:t>
      </w:r>
      <w:r w:rsidR="00B554FD" w:rsidRPr="00166D5E">
        <w:rPr>
          <w:rFonts w:cs="Arial"/>
          <w:i/>
          <w:iCs/>
        </w:rPr>
        <w:t xml:space="preserve"> </w:t>
      </w:r>
      <w:r w:rsidRPr="00166D5E">
        <w:rPr>
          <w:rFonts w:cs="Arial"/>
          <w:i/>
          <w:iCs/>
        </w:rPr>
        <w:t xml:space="preserve">project/contract), so an interim procedure </w:t>
      </w:r>
      <w:r w:rsidR="00166D5E">
        <w:rPr>
          <w:rFonts w:cs="Arial"/>
          <w:i/>
          <w:iCs/>
        </w:rPr>
        <w:t xml:space="preserve">to support work planning </w:t>
      </w:r>
      <w:r w:rsidRPr="00166D5E">
        <w:rPr>
          <w:rFonts w:cs="Arial"/>
          <w:i/>
          <w:iCs/>
        </w:rPr>
        <w:t xml:space="preserve">should be utilised. The EMP should detail both methods for identifying </w:t>
      </w:r>
      <w:r w:rsidR="00F72ADB">
        <w:rPr>
          <w:rFonts w:cs="Arial"/>
          <w:i/>
          <w:iCs/>
        </w:rPr>
        <w:t>s</w:t>
      </w:r>
      <w:r w:rsidRPr="00166D5E">
        <w:rPr>
          <w:rFonts w:cs="Arial"/>
          <w:i/>
          <w:iCs/>
        </w:rPr>
        <w:t xml:space="preserve">ensitive </w:t>
      </w:r>
      <w:r w:rsidR="00F72ADB">
        <w:rPr>
          <w:rFonts w:cs="Arial"/>
          <w:i/>
          <w:iCs/>
        </w:rPr>
        <w:t>s</w:t>
      </w:r>
      <w:r w:rsidRPr="00166D5E">
        <w:rPr>
          <w:rFonts w:cs="Arial"/>
          <w:i/>
          <w:iCs/>
        </w:rPr>
        <w:t>ites.]</w:t>
      </w:r>
    </w:p>
    <w:p w14:paraId="162D8D87" w14:textId="1FA15889" w:rsidR="007262D8" w:rsidRPr="00B611E1" w:rsidRDefault="00510B96" w:rsidP="00B554FD">
      <w:pPr>
        <w:pStyle w:val="Heading2"/>
        <w:numPr>
          <w:ilvl w:val="0"/>
          <w:numId w:val="0"/>
        </w:numPr>
        <w:ind w:left="851" w:hanging="851"/>
      </w:pPr>
      <w:bookmarkStart w:id="14" w:name="_Toc96521697"/>
      <w:bookmarkStart w:id="15" w:name="_Toc119077723"/>
      <w:r>
        <w:t>2.2</w:t>
      </w:r>
      <w:r>
        <w:tab/>
      </w:r>
      <w:r w:rsidR="007262D8" w:rsidRPr="00B611E1">
        <w:t xml:space="preserve">Environmental </w:t>
      </w:r>
      <w:r w:rsidR="004B6FBD">
        <w:t>r</w:t>
      </w:r>
      <w:r w:rsidR="007262D8" w:rsidRPr="00B611E1">
        <w:t xml:space="preserve">isks and </w:t>
      </w:r>
      <w:r w:rsidR="004B6FBD">
        <w:t>o</w:t>
      </w:r>
      <w:r w:rsidR="007262D8" w:rsidRPr="00B611E1">
        <w:t>pportunities</w:t>
      </w:r>
      <w:bookmarkEnd w:id="14"/>
      <w:bookmarkEnd w:id="15"/>
    </w:p>
    <w:p w14:paraId="6C9B293D" w14:textId="109B3383" w:rsidR="007262D8" w:rsidRPr="006D7866" w:rsidRDefault="007262D8" w:rsidP="00B554FD">
      <w:pPr>
        <w:rPr>
          <w:i/>
          <w:iCs/>
        </w:rPr>
      </w:pPr>
      <w:r w:rsidRPr="006D7866">
        <w:rPr>
          <w:i/>
          <w:iCs/>
        </w:rPr>
        <w:t xml:space="preserve">[Cross reference to a ‘live’ </w:t>
      </w:r>
      <w:r w:rsidR="00F72ADB" w:rsidRPr="006D7866">
        <w:rPr>
          <w:i/>
          <w:iCs/>
        </w:rPr>
        <w:t>e</w:t>
      </w:r>
      <w:r w:rsidRPr="006D7866">
        <w:rPr>
          <w:i/>
          <w:iCs/>
        </w:rPr>
        <w:t xml:space="preserve">nvironmental </w:t>
      </w:r>
      <w:r w:rsidR="00F72ADB" w:rsidRPr="006D7866">
        <w:rPr>
          <w:i/>
          <w:iCs/>
        </w:rPr>
        <w:t>r</w:t>
      </w:r>
      <w:r w:rsidRPr="006D7866">
        <w:rPr>
          <w:i/>
          <w:iCs/>
        </w:rPr>
        <w:t xml:space="preserve">isks and </w:t>
      </w:r>
      <w:r w:rsidR="00F72ADB" w:rsidRPr="006D7866">
        <w:rPr>
          <w:i/>
          <w:iCs/>
        </w:rPr>
        <w:t>o</w:t>
      </w:r>
      <w:r w:rsidRPr="006D7866">
        <w:rPr>
          <w:i/>
          <w:iCs/>
        </w:rPr>
        <w:t xml:space="preserve">pportunities </w:t>
      </w:r>
      <w:r w:rsidR="00F72ADB" w:rsidRPr="006D7866">
        <w:rPr>
          <w:i/>
          <w:iCs/>
        </w:rPr>
        <w:t>r</w:t>
      </w:r>
      <w:r w:rsidRPr="006D7866">
        <w:rPr>
          <w:i/>
          <w:iCs/>
        </w:rPr>
        <w:t>egister</w:t>
      </w:r>
      <w:r w:rsidR="00E877B7">
        <w:rPr>
          <w:i/>
          <w:iCs/>
        </w:rPr>
        <w:t>,</w:t>
      </w:r>
      <w:r w:rsidRPr="006D7866">
        <w:rPr>
          <w:i/>
          <w:iCs/>
        </w:rPr>
        <w:t xml:space="preserve"> ideally utilising the contractor</w:t>
      </w:r>
      <w:r w:rsidR="008E1C4B" w:rsidRPr="006D7866">
        <w:rPr>
          <w:i/>
          <w:iCs/>
        </w:rPr>
        <w:t>’</w:t>
      </w:r>
      <w:r w:rsidRPr="006D7866">
        <w:rPr>
          <w:i/>
          <w:iCs/>
        </w:rPr>
        <w:t xml:space="preserve">s existing health, safety and environment risk register. An example register is included as Appendix </w:t>
      </w:r>
      <w:r w:rsidR="003F7255" w:rsidRPr="006D7866">
        <w:rPr>
          <w:i/>
          <w:iCs/>
        </w:rPr>
        <w:t>B</w:t>
      </w:r>
      <w:r w:rsidR="0008445A" w:rsidRPr="006D7866">
        <w:rPr>
          <w:i/>
          <w:iCs/>
        </w:rPr>
        <w:t xml:space="preserve"> </w:t>
      </w:r>
      <w:r w:rsidR="00484D8B" w:rsidRPr="006D7866">
        <w:rPr>
          <w:i/>
          <w:iCs/>
        </w:rPr>
        <w:t xml:space="preserve">of this template </w:t>
      </w:r>
      <w:r w:rsidRPr="006D7866">
        <w:rPr>
          <w:i/>
          <w:iCs/>
        </w:rPr>
        <w:t xml:space="preserve">and can be adapted to meet the project/contract environmental risks and opportunities as required. </w:t>
      </w:r>
      <w:r w:rsidR="003F7255" w:rsidRPr="006D7866">
        <w:rPr>
          <w:i/>
          <w:iCs/>
        </w:rPr>
        <w:t xml:space="preserve">Risk registers must comply with the </w:t>
      </w:r>
      <w:hyperlink r:id="rId16" w:history="1">
        <w:r w:rsidR="003F7255" w:rsidRPr="006D7866">
          <w:rPr>
            <w:rStyle w:val="Hyperlink"/>
            <w:i/>
            <w:iCs/>
          </w:rPr>
          <w:t xml:space="preserve">Risk </w:t>
        </w:r>
        <w:r w:rsidR="006D7866" w:rsidRPr="006D7866">
          <w:rPr>
            <w:rStyle w:val="Hyperlink"/>
            <w:i/>
            <w:iCs/>
          </w:rPr>
          <w:t>m</w:t>
        </w:r>
        <w:r w:rsidR="003F7255" w:rsidRPr="006D7866">
          <w:rPr>
            <w:rStyle w:val="Hyperlink"/>
            <w:i/>
            <w:iCs/>
          </w:rPr>
          <w:t xml:space="preserve">anagement </w:t>
        </w:r>
        <w:r w:rsidR="006D7866" w:rsidRPr="006D7866">
          <w:rPr>
            <w:rStyle w:val="Hyperlink"/>
            <w:i/>
            <w:iCs/>
          </w:rPr>
          <w:t>p</w:t>
        </w:r>
        <w:r w:rsidR="003F7255" w:rsidRPr="006D7866">
          <w:rPr>
            <w:rStyle w:val="Hyperlink"/>
            <w:i/>
            <w:iCs/>
          </w:rPr>
          <w:t xml:space="preserve">ractice </w:t>
        </w:r>
        <w:r w:rsidR="006D7866" w:rsidRPr="006D7866">
          <w:rPr>
            <w:rStyle w:val="Hyperlink"/>
            <w:i/>
            <w:iCs/>
          </w:rPr>
          <w:t>g</w:t>
        </w:r>
        <w:r w:rsidR="003F7255" w:rsidRPr="006D7866">
          <w:rPr>
            <w:rStyle w:val="Hyperlink"/>
            <w:i/>
            <w:iCs/>
          </w:rPr>
          <w:t>uide (</w:t>
        </w:r>
        <w:r w:rsidR="006D7866" w:rsidRPr="006D7866">
          <w:rPr>
            <w:rStyle w:val="Hyperlink"/>
            <w:i/>
            <w:iCs/>
          </w:rPr>
          <w:t>m</w:t>
        </w:r>
        <w:r w:rsidR="003F7255" w:rsidRPr="006D7866">
          <w:rPr>
            <w:rStyle w:val="Hyperlink"/>
            <w:i/>
            <w:iCs/>
          </w:rPr>
          <w:t xml:space="preserve">inimum </w:t>
        </w:r>
        <w:r w:rsidR="006D7866" w:rsidRPr="006D7866">
          <w:rPr>
            <w:rStyle w:val="Hyperlink"/>
            <w:i/>
            <w:iCs/>
          </w:rPr>
          <w:t>s</w:t>
        </w:r>
        <w:r w:rsidR="003F7255" w:rsidRPr="006D7866">
          <w:rPr>
            <w:rStyle w:val="Hyperlink"/>
            <w:i/>
            <w:iCs/>
          </w:rPr>
          <w:t>tandard Z/44)</w:t>
        </w:r>
      </w:hyperlink>
      <w:r w:rsidR="003F7255" w:rsidRPr="006D7866">
        <w:rPr>
          <w:i/>
          <w:iCs/>
        </w:rPr>
        <w:t xml:space="preserve"> and a</w:t>
      </w:r>
      <w:r w:rsidRPr="006D7866">
        <w:rPr>
          <w:i/>
          <w:iCs/>
        </w:rPr>
        <w:t>s a minimum must:</w:t>
      </w:r>
    </w:p>
    <w:p w14:paraId="256248DD" w14:textId="60918229" w:rsidR="007262D8" w:rsidRPr="006D7866" w:rsidRDefault="006D7866" w:rsidP="00BF4F11">
      <w:pPr>
        <w:pStyle w:val="Bullet"/>
        <w:tabs>
          <w:tab w:val="clear" w:pos="360"/>
          <w:tab w:val="num" w:pos="1565"/>
        </w:tabs>
        <w:ind w:left="714"/>
        <w:contextualSpacing/>
        <w:rPr>
          <w:i/>
          <w:iCs/>
        </w:rPr>
      </w:pPr>
      <w:r>
        <w:rPr>
          <w:i/>
          <w:iCs/>
        </w:rPr>
        <w:t>l</w:t>
      </w:r>
      <w:r w:rsidR="007262D8" w:rsidRPr="006D7866">
        <w:rPr>
          <w:i/>
          <w:iCs/>
        </w:rPr>
        <w:t>ist the activities the project/contract undertakes and the associated environmental risks/opportunities</w:t>
      </w:r>
    </w:p>
    <w:p w14:paraId="4691FDBB" w14:textId="05297A5A" w:rsidR="007262D8" w:rsidRPr="009E2068" w:rsidRDefault="006D7866" w:rsidP="00BF4F11">
      <w:pPr>
        <w:pStyle w:val="Bullet"/>
        <w:tabs>
          <w:tab w:val="clear" w:pos="360"/>
          <w:tab w:val="num" w:pos="1208"/>
        </w:tabs>
        <w:ind w:left="714"/>
        <w:contextualSpacing/>
        <w:rPr>
          <w:i/>
          <w:iCs/>
        </w:rPr>
      </w:pPr>
      <w:r>
        <w:rPr>
          <w:i/>
          <w:iCs/>
        </w:rPr>
        <w:t>r</w:t>
      </w:r>
      <w:r w:rsidR="007262D8" w:rsidRPr="009E2068">
        <w:rPr>
          <w:i/>
          <w:iCs/>
        </w:rPr>
        <w:t>ate the risks without management</w:t>
      </w:r>
    </w:p>
    <w:p w14:paraId="7FE78A2E" w14:textId="2A841BCA" w:rsidR="007262D8" w:rsidRPr="00484D8B" w:rsidRDefault="006D7866" w:rsidP="00BF4F11">
      <w:pPr>
        <w:pStyle w:val="Bullet"/>
        <w:tabs>
          <w:tab w:val="clear" w:pos="360"/>
          <w:tab w:val="num" w:pos="1208"/>
        </w:tabs>
        <w:ind w:left="714"/>
        <w:contextualSpacing/>
        <w:rPr>
          <w:i/>
          <w:iCs/>
        </w:rPr>
      </w:pPr>
      <w:r>
        <w:rPr>
          <w:i/>
          <w:iCs/>
        </w:rPr>
        <w:t>d</w:t>
      </w:r>
      <w:r w:rsidR="007262D8" w:rsidRPr="00484D8B">
        <w:rPr>
          <w:i/>
          <w:iCs/>
        </w:rPr>
        <w:t xml:space="preserve">escribes how risks will be managed </w:t>
      </w:r>
      <w:r>
        <w:rPr>
          <w:i/>
          <w:iCs/>
        </w:rPr>
        <w:t xml:space="preserve">– </w:t>
      </w:r>
      <w:r w:rsidR="00484D8B">
        <w:rPr>
          <w:i/>
          <w:iCs/>
        </w:rPr>
        <w:t>c</w:t>
      </w:r>
      <w:r w:rsidR="007262D8" w:rsidRPr="00484D8B">
        <w:rPr>
          <w:i/>
          <w:iCs/>
        </w:rPr>
        <w:t>ross referenc</w:t>
      </w:r>
      <w:r w:rsidR="00484D8B">
        <w:rPr>
          <w:i/>
          <w:iCs/>
        </w:rPr>
        <w:t>ing</w:t>
      </w:r>
      <w:r w:rsidR="007262D8" w:rsidRPr="00484D8B">
        <w:rPr>
          <w:i/>
          <w:iCs/>
        </w:rPr>
        <w:t xml:space="preserve"> to environmental controls such as operating procedures, relevant tools and/or sub-plans</w:t>
      </w:r>
    </w:p>
    <w:p w14:paraId="70AD0F27" w14:textId="52C806EB" w:rsidR="007262D8" w:rsidRPr="009E2068" w:rsidRDefault="006D7866" w:rsidP="00BF4F11">
      <w:pPr>
        <w:pStyle w:val="Bullet"/>
        <w:tabs>
          <w:tab w:val="clear" w:pos="360"/>
          <w:tab w:val="num" w:pos="1208"/>
        </w:tabs>
        <w:ind w:left="714"/>
        <w:contextualSpacing/>
        <w:rPr>
          <w:i/>
          <w:iCs/>
        </w:rPr>
      </w:pPr>
      <w:r>
        <w:rPr>
          <w:i/>
          <w:iCs/>
        </w:rPr>
        <w:t>r</w:t>
      </w:r>
      <w:r w:rsidR="007262D8" w:rsidRPr="009E2068">
        <w:rPr>
          <w:i/>
          <w:iCs/>
        </w:rPr>
        <w:t>eassesses risk with management in place and identif</w:t>
      </w:r>
      <w:r w:rsidR="00A35C7C" w:rsidRPr="009E2068">
        <w:rPr>
          <w:i/>
          <w:iCs/>
        </w:rPr>
        <w:t>ies</w:t>
      </w:r>
      <w:r w:rsidR="007262D8" w:rsidRPr="009E2068">
        <w:rPr>
          <w:i/>
          <w:iCs/>
        </w:rPr>
        <w:t xml:space="preserve"> residual risk</w:t>
      </w:r>
    </w:p>
    <w:p w14:paraId="3A2B4288" w14:textId="006C565C" w:rsidR="007262D8" w:rsidRPr="009E2068" w:rsidRDefault="006D7866" w:rsidP="00BF4F11">
      <w:pPr>
        <w:pStyle w:val="Bullet"/>
        <w:tabs>
          <w:tab w:val="clear" w:pos="360"/>
          <w:tab w:val="num" w:pos="1208"/>
        </w:tabs>
        <w:ind w:left="714"/>
        <w:contextualSpacing/>
        <w:rPr>
          <w:i/>
          <w:iCs/>
        </w:rPr>
      </w:pPr>
      <w:r>
        <w:rPr>
          <w:i/>
          <w:iCs/>
        </w:rPr>
        <w:t>e</w:t>
      </w:r>
      <w:r w:rsidR="007262D8" w:rsidRPr="009E2068">
        <w:rPr>
          <w:i/>
          <w:iCs/>
        </w:rPr>
        <w:t>nsure</w:t>
      </w:r>
      <w:r w:rsidR="00A35C7C" w:rsidRPr="009E2068">
        <w:rPr>
          <w:i/>
          <w:iCs/>
        </w:rPr>
        <w:t>s</w:t>
      </w:r>
      <w:r w:rsidR="007262D8" w:rsidRPr="009E2068">
        <w:rPr>
          <w:i/>
          <w:iCs/>
        </w:rPr>
        <w:t xml:space="preserve"> high residual risks are discussed with Waka Kotahi project/contract manager</w:t>
      </w:r>
      <w:r w:rsidR="00BF4F11">
        <w:rPr>
          <w:i/>
          <w:iCs/>
        </w:rPr>
        <w:t>.</w:t>
      </w:r>
      <w:r w:rsidR="007262D8" w:rsidRPr="009E2068">
        <w:rPr>
          <w:i/>
          <w:iCs/>
        </w:rPr>
        <w:t>]</w:t>
      </w:r>
    </w:p>
    <w:p w14:paraId="3D0FAFA0" w14:textId="77777777" w:rsidR="00E877B7" w:rsidRPr="00E877B7" w:rsidRDefault="00E877B7" w:rsidP="00E877B7">
      <w:bookmarkStart w:id="16" w:name="_Toc96521698"/>
      <w:r w:rsidRPr="00E877B7">
        <w:br w:type="page"/>
      </w:r>
    </w:p>
    <w:p w14:paraId="201E8301" w14:textId="3A0DC372" w:rsidR="00B554FD" w:rsidRPr="00B611E1" w:rsidRDefault="00510B96" w:rsidP="00B554FD">
      <w:pPr>
        <w:pStyle w:val="Heading2"/>
        <w:numPr>
          <w:ilvl w:val="0"/>
          <w:numId w:val="0"/>
        </w:numPr>
        <w:ind w:left="851" w:hanging="851"/>
      </w:pPr>
      <w:bookmarkStart w:id="17" w:name="_Toc119077724"/>
      <w:r>
        <w:lastRenderedPageBreak/>
        <w:t>2.3</w:t>
      </w:r>
      <w:r>
        <w:tab/>
      </w:r>
      <w:r w:rsidR="00B554FD" w:rsidRPr="00B611E1">
        <w:t xml:space="preserve">Regulatory and </w:t>
      </w:r>
      <w:r w:rsidR="004B6FBD">
        <w:t>c</w:t>
      </w:r>
      <w:r w:rsidR="00B554FD" w:rsidRPr="00B611E1">
        <w:t xml:space="preserve">onsent </w:t>
      </w:r>
      <w:r w:rsidR="004B6FBD">
        <w:t>r</w:t>
      </w:r>
      <w:r w:rsidR="00B554FD" w:rsidRPr="00B611E1">
        <w:t>equirements</w:t>
      </w:r>
      <w:bookmarkEnd w:id="16"/>
      <w:bookmarkEnd w:id="17"/>
    </w:p>
    <w:p w14:paraId="4D948153" w14:textId="64276971" w:rsidR="00B554FD" w:rsidRPr="00B611E1" w:rsidRDefault="00495366" w:rsidP="00B554FD">
      <w:pPr>
        <w:pStyle w:val="Heading3"/>
        <w:numPr>
          <w:ilvl w:val="0"/>
          <w:numId w:val="0"/>
        </w:numPr>
      </w:pPr>
      <w:bookmarkStart w:id="18" w:name="_Toc96521699"/>
      <w:bookmarkStart w:id="19" w:name="_Toc119077725"/>
      <w:r>
        <w:t>2.3.1</w:t>
      </w:r>
      <w:r>
        <w:tab/>
      </w:r>
      <w:r w:rsidR="00B554FD" w:rsidRPr="00B611E1">
        <w:t xml:space="preserve">Regulatory and </w:t>
      </w:r>
      <w:r w:rsidR="004B6FBD">
        <w:t>o</w:t>
      </w:r>
      <w:r w:rsidR="00B554FD" w:rsidRPr="00B611E1">
        <w:t xml:space="preserve">ther </w:t>
      </w:r>
      <w:r w:rsidR="004B6FBD">
        <w:t>r</w:t>
      </w:r>
      <w:r w:rsidR="00B554FD" w:rsidRPr="00B611E1">
        <w:t>equirements</w:t>
      </w:r>
      <w:bookmarkEnd w:id="18"/>
      <w:bookmarkEnd w:id="19"/>
    </w:p>
    <w:p w14:paraId="55321D53" w14:textId="5958C6DB" w:rsidR="00B554FD" w:rsidRPr="00377ED3" w:rsidRDefault="00B554FD" w:rsidP="00B554FD">
      <w:pPr>
        <w:rPr>
          <w:i/>
          <w:iCs/>
        </w:rPr>
      </w:pPr>
      <w:r w:rsidRPr="00377ED3">
        <w:rPr>
          <w:i/>
          <w:iCs/>
        </w:rPr>
        <w:t xml:space="preserve">[Identify the regulatory and other requirements in the following table that are relevant to the </w:t>
      </w:r>
      <w:r w:rsidR="00BF4F11">
        <w:rPr>
          <w:i/>
          <w:iCs/>
        </w:rPr>
        <w:t>p</w:t>
      </w:r>
      <w:r w:rsidRPr="00377ED3">
        <w:rPr>
          <w:i/>
          <w:iCs/>
        </w:rPr>
        <w:t xml:space="preserve">roject or </w:t>
      </w:r>
      <w:r w:rsidR="00BF4F11">
        <w:rPr>
          <w:i/>
          <w:iCs/>
        </w:rPr>
        <w:t>c</w:t>
      </w:r>
      <w:r w:rsidRPr="00377ED3">
        <w:rPr>
          <w:i/>
          <w:iCs/>
        </w:rPr>
        <w:t>ontract. The table below should be updated as necessary.]</w:t>
      </w:r>
    </w:p>
    <w:p w14:paraId="6C759F90" w14:textId="7F85D454" w:rsidR="00B554FD" w:rsidRPr="00B611E1" w:rsidRDefault="00B554FD" w:rsidP="00B554FD">
      <w:pPr>
        <w:rPr>
          <w:i/>
          <w:iCs/>
          <w:color w:val="006FB8"/>
        </w:rPr>
      </w:pPr>
      <w:r w:rsidRPr="00B611E1">
        <w:rPr>
          <w:i/>
          <w:iCs/>
          <w:color w:val="006FB8"/>
        </w:rPr>
        <w:t xml:space="preserve">Table </w:t>
      </w:r>
      <w:r w:rsidR="006F3DE6" w:rsidRPr="00B611E1">
        <w:rPr>
          <w:i/>
          <w:iCs/>
          <w:color w:val="006FB8"/>
        </w:rPr>
        <w:t>4</w:t>
      </w:r>
      <w:r w:rsidRPr="00B611E1">
        <w:rPr>
          <w:i/>
          <w:iCs/>
          <w:color w:val="006FB8"/>
        </w:rPr>
        <w:t xml:space="preserve">: Key </w:t>
      </w:r>
      <w:r w:rsidR="00791BF8">
        <w:rPr>
          <w:i/>
          <w:iCs/>
          <w:color w:val="006FB8"/>
        </w:rPr>
        <w:t>n</w:t>
      </w:r>
      <w:r w:rsidRPr="00B611E1">
        <w:rPr>
          <w:i/>
          <w:iCs/>
          <w:color w:val="006FB8"/>
        </w:rPr>
        <w:t xml:space="preserve">ational </w:t>
      </w:r>
      <w:r w:rsidR="00791BF8">
        <w:rPr>
          <w:i/>
          <w:iCs/>
          <w:color w:val="006FB8"/>
        </w:rPr>
        <w:t>l</w:t>
      </w:r>
      <w:r w:rsidRPr="00B611E1">
        <w:rPr>
          <w:i/>
          <w:iCs/>
          <w:color w:val="006FB8"/>
        </w:rPr>
        <w:t xml:space="preserve">egislation, </w:t>
      </w:r>
      <w:r w:rsidR="00791BF8">
        <w:rPr>
          <w:i/>
          <w:iCs/>
          <w:color w:val="006FB8"/>
        </w:rPr>
        <w:t>r</w:t>
      </w:r>
      <w:r w:rsidRPr="00B611E1">
        <w:rPr>
          <w:i/>
          <w:iCs/>
          <w:color w:val="006FB8"/>
        </w:rPr>
        <w:t>egulation</w:t>
      </w:r>
      <w:r w:rsidR="004C31CB">
        <w:rPr>
          <w:i/>
          <w:iCs/>
          <w:color w:val="006FB8"/>
        </w:rPr>
        <w:t xml:space="preserve">, </w:t>
      </w:r>
      <w:r w:rsidR="00791BF8">
        <w:rPr>
          <w:i/>
          <w:iCs/>
          <w:color w:val="006FB8"/>
        </w:rPr>
        <w:t>s</w:t>
      </w:r>
      <w:r w:rsidRPr="00B611E1">
        <w:rPr>
          <w:i/>
          <w:iCs/>
          <w:color w:val="006FB8"/>
        </w:rPr>
        <w:t>tandards</w:t>
      </w:r>
      <w:r w:rsidR="004C31CB">
        <w:rPr>
          <w:i/>
          <w:iCs/>
          <w:color w:val="006FB8"/>
        </w:rPr>
        <w:t xml:space="preserve"> and </w:t>
      </w:r>
      <w:r w:rsidR="00791BF8">
        <w:rPr>
          <w:i/>
          <w:iCs/>
          <w:color w:val="006FB8"/>
        </w:rPr>
        <w:t>p</w:t>
      </w:r>
      <w:r w:rsidR="004C31CB">
        <w:rPr>
          <w:i/>
          <w:iCs/>
          <w:color w:val="006FB8"/>
        </w:rPr>
        <w:t>olicies</w:t>
      </w:r>
    </w:p>
    <w:p w14:paraId="10840468" w14:textId="2D2795A7" w:rsidR="00B554FD" w:rsidRPr="00B611E1" w:rsidRDefault="00B554FD" w:rsidP="00B554FD">
      <w:pPr>
        <w:rPr>
          <w:rFonts w:cs="Arial"/>
          <w:sz w:val="18"/>
          <w:szCs w:val="18"/>
          <w:lang w:eastAsia="en-NZ"/>
        </w:rPr>
      </w:pPr>
      <w:r w:rsidRPr="00B611E1">
        <w:rPr>
          <w:rFonts w:cs="Arial"/>
          <w:sz w:val="18"/>
          <w:szCs w:val="18"/>
          <w:lang w:eastAsia="en-NZ"/>
        </w:rPr>
        <w:t>[</w:t>
      </w:r>
      <w:r w:rsidRPr="00791BF8">
        <w:rPr>
          <w:rFonts w:cs="Arial"/>
          <w:b/>
          <w:bCs/>
          <w:i/>
          <w:iCs/>
          <w:sz w:val="18"/>
          <w:szCs w:val="18"/>
          <w:lang w:eastAsia="en-NZ"/>
        </w:rPr>
        <w:t>Note</w:t>
      </w:r>
      <w:r w:rsidRPr="00B611E1">
        <w:rPr>
          <w:rFonts w:cs="Arial"/>
          <w:i/>
          <w:iCs/>
          <w:sz w:val="18"/>
          <w:szCs w:val="18"/>
          <w:lang w:eastAsia="en-NZ"/>
        </w:rPr>
        <w:t>: this list needs to be reviewed and updated to reflect the specific project/contract]</w:t>
      </w:r>
    </w:p>
    <w:tbl>
      <w:tblPr>
        <w:tblStyle w:val="TableGrid"/>
        <w:tblW w:w="5000" w:type="pct"/>
        <w:tblLook w:val="04A0" w:firstRow="1" w:lastRow="0" w:firstColumn="1" w:lastColumn="0" w:noHBand="0" w:noVBand="1"/>
      </w:tblPr>
      <w:tblGrid>
        <w:gridCol w:w="9628"/>
      </w:tblGrid>
      <w:tr w:rsidR="00B554FD" w:rsidRPr="004B6FBD" w14:paraId="61E86320" w14:textId="77777777" w:rsidTr="00B554FD">
        <w:trPr>
          <w:tblHeader/>
        </w:trPr>
        <w:tc>
          <w:tcPr>
            <w:tcW w:w="5000" w:type="pct"/>
            <w:tcBorders>
              <w:top w:val="single" w:sz="4" w:space="0" w:color="auto"/>
              <w:left w:val="single" w:sz="4" w:space="0" w:color="auto"/>
              <w:bottom w:val="single" w:sz="4" w:space="0" w:color="auto"/>
              <w:right w:val="single" w:sz="4" w:space="0" w:color="auto"/>
            </w:tcBorders>
            <w:shd w:val="clear" w:color="auto" w:fill="18456B"/>
            <w:hideMark/>
          </w:tcPr>
          <w:p w14:paraId="1488DF3A" w14:textId="5B546B3F" w:rsidR="00B554FD" w:rsidRPr="004B6FBD" w:rsidRDefault="00B554FD" w:rsidP="006F3DE6">
            <w:pPr>
              <w:pStyle w:val="Tableheader"/>
              <w:rPr>
                <w:rFonts w:ascii="Arial" w:hAnsi="Arial" w:cs="Arial"/>
                <w:b w:val="0"/>
                <w:bCs/>
                <w:sz w:val="18"/>
              </w:rPr>
            </w:pPr>
            <w:r w:rsidRPr="004B6FBD">
              <w:rPr>
                <w:rFonts w:ascii="Arial" w:hAnsi="Arial" w:cs="Arial"/>
                <w:b w:val="0"/>
                <w:bCs/>
                <w:sz w:val="18"/>
              </w:rPr>
              <w:t xml:space="preserve">National legislation, regulations, </w:t>
            </w:r>
            <w:r w:rsidR="004C31CB" w:rsidRPr="004B6FBD">
              <w:rPr>
                <w:rFonts w:ascii="Arial" w:hAnsi="Arial" w:cs="Arial"/>
                <w:b w:val="0"/>
                <w:bCs/>
                <w:sz w:val="18"/>
              </w:rPr>
              <w:t>standards</w:t>
            </w:r>
            <w:r w:rsidRPr="004B6FBD">
              <w:rPr>
                <w:rFonts w:ascii="Arial" w:hAnsi="Arial" w:cs="Arial"/>
                <w:b w:val="0"/>
                <w:bCs/>
                <w:sz w:val="18"/>
              </w:rPr>
              <w:t xml:space="preserve"> and policies </w:t>
            </w:r>
          </w:p>
        </w:tc>
      </w:tr>
      <w:tr w:rsidR="00B554FD" w:rsidRPr="00B611E1" w14:paraId="5CF9CE3F"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2B2F9F2A" w14:textId="726DEB5E" w:rsidR="00B554FD" w:rsidRPr="00B611E1" w:rsidRDefault="00751D2E" w:rsidP="006F3DE6">
            <w:pPr>
              <w:pStyle w:val="Tableheader"/>
              <w:rPr>
                <w:rFonts w:ascii="Arial" w:hAnsi="Arial" w:cs="Arial"/>
                <w:b w:val="0"/>
                <w:bCs/>
                <w:i/>
                <w:iCs/>
                <w:color w:val="auto"/>
                <w:sz w:val="20"/>
                <w:szCs w:val="20"/>
              </w:rPr>
            </w:pPr>
            <w:r>
              <w:rPr>
                <w:rFonts w:ascii="Arial" w:hAnsi="Arial" w:cs="Arial"/>
                <w:b w:val="0"/>
                <w:bCs/>
                <w:i/>
                <w:iCs/>
                <w:color w:val="auto"/>
                <w:sz w:val="20"/>
                <w:szCs w:val="20"/>
              </w:rPr>
              <w:t>For example:</w:t>
            </w:r>
            <w:r w:rsidR="00B554FD" w:rsidRPr="00B611E1">
              <w:rPr>
                <w:rFonts w:ascii="Arial" w:hAnsi="Arial" w:cs="Arial"/>
                <w:b w:val="0"/>
                <w:bCs/>
                <w:i/>
                <w:iCs/>
                <w:color w:val="auto"/>
                <w:sz w:val="20"/>
                <w:szCs w:val="20"/>
              </w:rPr>
              <w:t xml:space="preserve"> Resource Management Act 1991</w:t>
            </w:r>
          </w:p>
        </w:tc>
      </w:tr>
      <w:tr w:rsidR="001D3D30" w:rsidRPr="00B611E1" w14:paraId="1092A1C3" w14:textId="77777777" w:rsidTr="006F3DE6">
        <w:tc>
          <w:tcPr>
            <w:tcW w:w="5000" w:type="pct"/>
            <w:tcBorders>
              <w:top w:val="single" w:sz="4" w:space="0" w:color="auto"/>
              <w:left w:val="single" w:sz="4" w:space="0" w:color="auto"/>
              <w:bottom w:val="single" w:sz="4" w:space="0" w:color="auto"/>
              <w:right w:val="single" w:sz="4" w:space="0" w:color="auto"/>
            </w:tcBorders>
          </w:tcPr>
          <w:p w14:paraId="7EE0C92C" w14:textId="7DEB6BFB" w:rsidR="001D3D30" w:rsidRPr="00B611E1" w:rsidRDefault="001D3D30" w:rsidP="006F3DE6">
            <w:pPr>
              <w:pStyle w:val="Tableheader"/>
              <w:rPr>
                <w:rFonts w:ascii="Arial" w:hAnsi="Arial" w:cs="Arial"/>
                <w:b w:val="0"/>
                <w:bCs/>
                <w:i/>
                <w:iCs/>
                <w:color w:val="auto"/>
                <w:sz w:val="20"/>
                <w:szCs w:val="20"/>
              </w:rPr>
            </w:pPr>
            <w:r>
              <w:rPr>
                <w:rFonts w:ascii="Arial" w:hAnsi="Arial" w:cs="Arial"/>
                <w:b w:val="0"/>
                <w:bCs/>
                <w:i/>
                <w:iCs/>
                <w:color w:val="auto"/>
                <w:sz w:val="20"/>
                <w:szCs w:val="20"/>
              </w:rPr>
              <w:t>Building Act 2004</w:t>
            </w:r>
          </w:p>
        </w:tc>
      </w:tr>
      <w:tr w:rsidR="00B554FD" w:rsidRPr="00B611E1" w14:paraId="61288939" w14:textId="77777777" w:rsidTr="006F3DE6">
        <w:tc>
          <w:tcPr>
            <w:tcW w:w="5000" w:type="pct"/>
            <w:tcBorders>
              <w:top w:val="single" w:sz="4" w:space="0" w:color="auto"/>
              <w:left w:val="single" w:sz="4" w:space="0" w:color="auto"/>
              <w:bottom w:val="single" w:sz="4" w:space="0" w:color="auto"/>
              <w:right w:val="single" w:sz="4" w:space="0" w:color="auto"/>
            </w:tcBorders>
          </w:tcPr>
          <w:p w14:paraId="766A255E" w14:textId="4B9A7FAF"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Wildlife Act 1953</w:t>
            </w:r>
          </w:p>
        </w:tc>
      </w:tr>
      <w:tr w:rsidR="00B554FD" w:rsidRPr="00B611E1" w14:paraId="0D9A9BCF"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6B253622" w14:textId="01212E07"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Hazardous Substances and New Organisms Act 1996</w:t>
            </w:r>
          </w:p>
        </w:tc>
      </w:tr>
      <w:tr w:rsidR="00B554FD" w:rsidRPr="00B611E1" w14:paraId="6EDACD23"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7F580593" w14:textId="4A7BEA4C"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 xml:space="preserve">Protected Objects Act 1975 </w:t>
            </w:r>
            <w:r w:rsidR="00ED6349">
              <w:rPr>
                <w:rFonts w:ascii="Arial" w:hAnsi="Arial" w:cs="Arial"/>
                <w:b w:val="0"/>
                <w:bCs/>
                <w:i/>
                <w:iCs/>
                <w:color w:val="auto"/>
                <w:sz w:val="20"/>
                <w:szCs w:val="20"/>
              </w:rPr>
              <w:t xml:space="preserve">– </w:t>
            </w:r>
            <w:r w:rsidRPr="00B611E1">
              <w:rPr>
                <w:rFonts w:ascii="Arial" w:hAnsi="Arial" w:cs="Arial"/>
                <w:b w:val="0"/>
                <w:bCs/>
                <w:i/>
                <w:iCs/>
                <w:color w:val="auto"/>
                <w:sz w:val="20"/>
                <w:szCs w:val="20"/>
              </w:rPr>
              <w:t>for the relevant archaeological and heritage standards/practices</w:t>
            </w:r>
          </w:p>
        </w:tc>
      </w:tr>
      <w:tr w:rsidR="00B554FD" w:rsidRPr="00B611E1" w14:paraId="2C28841F"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5AFCB7EA" w14:textId="0ED837A9"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 xml:space="preserve">Heritage New Zealand </w:t>
            </w:r>
            <w:proofErr w:type="spellStart"/>
            <w:r w:rsidRPr="00B611E1">
              <w:rPr>
                <w:rFonts w:ascii="Arial" w:hAnsi="Arial" w:cs="Arial"/>
                <w:b w:val="0"/>
                <w:bCs/>
                <w:i/>
                <w:iCs/>
                <w:color w:val="auto"/>
                <w:sz w:val="20"/>
                <w:szCs w:val="20"/>
              </w:rPr>
              <w:t>Pouhere</w:t>
            </w:r>
            <w:proofErr w:type="spellEnd"/>
            <w:r w:rsidRPr="00B611E1">
              <w:rPr>
                <w:rFonts w:ascii="Arial" w:hAnsi="Arial" w:cs="Arial"/>
                <w:b w:val="0"/>
                <w:bCs/>
                <w:i/>
                <w:iCs/>
                <w:color w:val="auto"/>
                <w:sz w:val="20"/>
                <w:szCs w:val="20"/>
              </w:rPr>
              <w:t xml:space="preserve"> Taonga Act 2014 </w:t>
            </w:r>
          </w:p>
        </w:tc>
      </w:tr>
      <w:tr w:rsidR="00B554FD" w:rsidRPr="00B611E1" w14:paraId="15C3D515"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29615342" w14:textId="268FA64A" w:rsidR="00B554FD" w:rsidRPr="00B611E1" w:rsidRDefault="00D87CB0" w:rsidP="006F3DE6">
            <w:pPr>
              <w:pStyle w:val="Tableheader"/>
              <w:rPr>
                <w:rFonts w:ascii="Arial" w:hAnsi="Arial" w:cs="Arial"/>
                <w:b w:val="0"/>
                <w:bCs/>
                <w:i/>
                <w:iCs/>
                <w:color w:val="auto"/>
                <w:sz w:val="20"/>
                <w:szCs w:val="20"/>
              </w:rPr>
            </w:pPr>
            <w:r w:rsidRPr="00D87CB0">
              <w:rPr>
                <w:rFonts w:ascii="Arial" w:hAnsi="Arial" w:cs="Arial"/>
                <w:b w:val="0"/>
                <w:bCs/>
                <w:i/>
                <w:iCs/>
                <w:color w:val="auto"/>
                <w:sz w:val="20"/>
                <w:szCs w:val="20"/>
              </w:rPr>
              <w:t>National Environmental Standards for Air Quality</w:t>
            </w:r>
            <w:r w:rsidR="00B554FD" w:rsidRPr="00B611E1">
              <w:rPr>
                <w:rFonts w:ascii="Arial" w:hAnsi="Arial" w:cs="Arial"/>
                <w:b w:val="0"/>
                <w:bCs/>
                <w:i/>
                <w:iCs/>
                <w:color w:val="auto"/>
                <w:sz w:val="20"/>
                <w:szCs w:val="20"/>
              </w:rPr>
              <w:t xml:space="preserve"> </w:t>
            </w:r>
          </w:p>
        </w:tc>
      </w:tr>
      <w:tr w:rsidR="00B554FD" w:rsidRPr="00B611E1" w14:paraId="63BDA4EE" w14:textId="77777777" w:rsidTr="006F3DE6">
        <w:tc>
          <w:tcPr>
            <w:tcW w:w="5000" w:type="pct"/>
            <w:tcBorders>
              <w:top w:val="single" w:sz="4" w:space="0" w:color="auto"/>
              <w:left w:val="single" w:sz="4" w:space="0" w:color="auto"/>
              <w:bottom w:val="single" w:sz="4" w:space="0" w:color="auto"/>
              <w:right w:val="single" w:sz="4" w:space="0" w:color="auto"/>
            </w:tcBorders>
          </w:tcPr>
          <w:p w14:paraId="14D252C2" w14:textId="45474326"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National Environment</w:t>
            </w:r>
            <w:r w:rsidR="0008445A">
              <w:rPr>
                <w:rFonts w:ascii="Arial" w:hAnsi="Arial" w:cs="Arial"/>
                <w:b w:val="0"/>
                <w:bCs/>
                <w:i/>
                <w:iCs/>
                <w:color w:val="auto"/>
                <w:sz w:val="20"/>
                <w:szCs w:val="20"/>
              </w:rPr>
              <w:t>al</w:t>
            </w:r>
            <w:r w:rsidRPr="00B611E1">
              <w:rPr>
                <w:rFonts w:ascii="Arial" w:hAnsi="Arial" w:cs="Arial"/>
                <w:b w:val="0"/>
                <w:bCs/>
                <w:i/>
                <w:iCs/>
                <w:color w:val="auto"/>
                <w:sz w:val="20"/>
                <w:szCs w:val="20"/>
              </w:rPr>
              <w:t xml:space="preserve"> Standard</w:t>
            </w:r>
            <w:r w:rsidR="00AB714F">
              <w:rPr>
                <w:rFonts w:ascii="Arial" w:hAnsi="Arial" w:cs="Arial"/>
                <w:b w:val="0"/>
                <w:bCs/>
                <w:i/>
                <w:iCs/>
                <w:color w:val="auto"/>
                <w:sz w:val="20"/>
                <w:szCs w:val="20"/>
              </w:rPr>
              <w:t>s for</w:t>
            </w:r>
            <w:r w:rsidRPr="00B611E1">
              <w:rPr>
                <w:rFonts w:ascii="Arial" w:hAnsi="Arial" w:cs="Arial"/>
                <w:b w:val="0"/>
                <w:bCs/>
                <w:i/>
                <w:iCs/>
                <w:color w:val="auto"/>
                <w:sz w:val="20"/>
                <w:szCs w:val="20"/>
              </w:rPr>
              <w:t xml:space="preserve"> Freshwater</w:t>
            </w:r>
          </w:p>
        </w:tc>
      </w:tr>
      <w:tr w:rsidR="00B554FD" w:rsidRPr="00B611E1" w14:paraId="610188D6"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7D6D3119" w14:textId="2E7AAE86"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National Environmental Standard for Assessing and Managing Contaminants in Soil to Protect Human Health</w:t>
            </w:r>
          </w:p>
        </w:tc>
      </w:tr>
      <w:tr w:rsidR="00B554FD" w:rsidRPr="00B611E1" w14:paraId="6B707017"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12EB6438" w14:textId="77777777"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Health and Safety at Work (Asbestos) Regulations 2016</w:t>
            </w:r>
          </w:p>
        </w:tc>
      </w:tr>
      <w:tr w:rsidR="00B554FD" w:rsidRPr="00B611E1" w14:paraId="4A0ED299"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53890197" w14:textId="77777777"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 xml:space="preserve">Health and Safety at Work (Hazardous Substances) Regulations 2017 </w:t>
            </w:r>
          </w:p>
        </w:tc>
      </w:tr>
      <w:tr w:rsidR="00B554FD" w:rsidRPr="00B611E1" w14:paraId="0DD43112"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35B22222" w14:textId="592E93DC"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Technical Guidelines for Disposal to Land, Waste Management Institute New Zealand,</w:t>
            </w:r>
            <w:r w:rsidR="0065240A">
              <w:rPr>
                <w:rFonts w:ascii="Arial" w:hAnsi="Arial" w:cs="Arial"/>
                <w:b w:val="0"/>
                <w:bCs/>
                <w:i/>
                <w:iCs/>
                <w:color w:val="auto"/>
                <w:sz w:val="20"/>
                <w:szCs w:val="20"/>
              </w:rPr>
              <w:t xml:space="preserve"> </w:t>
            </w:r>
            <w:r w:rsidRPr="00B611E1">
              <w:rPr>
                <w:rFonts w:ascii="Arial" w:hAnsi="Arial" w:cs="Arial"/>
                <w:b w:val="0"/>
                <w:bCs/>
                <w:i/>
                <w:iCs/>
                <w:color w:val="auto"/>
                <w:sz w:val="20"/>
                <w:szCs w:val="20"/>
              </w:rPr>
              <w:t xml:space="preserve">2018 </w:t>
            </w:r>
          </w:p>
        </w:tc>
      </w:tr>
      <w:tr w:rsidR="00B123D4" w:rsidRPr="00B611E1" w14:paraId="0D8F82E2" w14:textId="77777777" w:rsidTr="006F3DE6">
        <w:tc>
          <w:tcPr>
            <w:tcW w:w="5000" w:type="pct"/>
            <w:tcBorders>
              <w:top w:val="single" w:sz="4" w:space="0" w:color="auto"/>
              <w:left w:val="single" w:sz="4" w:space="0" w:color="auto"/>
              <w:bottom w:val="single" w:sz="4" w:space="0" w:color="auto"/>
              <w:right w:val="single" w:sz="4" w:space="0" w:color="auto"/>
            </w:tcBorders>
          </w:tcPr>
          <w:p w14:paraId="0F9977A4" w14:textId="6AEB3AEE" w:rsidR="00B123D4" w:rsidRPr="00B611E1" w:rsidRDefault="00B123D4" w:rsidP="006F3DE6">
            <w:pPr>
              <w:pStyle w:val="Tableheader"/>
              <w:rPr>
                <w:rFonts w:ascii="Arial" w:hAnsi="Arial" w:cs="Arial"/>
                <w:b w:val="0"/>
                <w:bCs/>
                <w:i/>
                <w:iCs/>
                <w:color w:val="auto"/>
                <w:sz w:val="20"/>
                <w:szCs w:val="20"/>
              </w:rPr>
            </w:pPr>
            <w:r>
              <w:rPr>
                <w:rFonts w:ascii="Arial" w:hAnsi="Arial" w:cs="Arial"/>
                <w:b w:val="0"/>
                <w:bCs/>
                <w:i/>
                <w:iCs/>
                <w:color w:val="auto"/>
                <w:sz w:val="20"/>
                <w:szCs w:val="20"/>
              </w:rPr>
              <w:t>Waste Minimisation Act 2008</w:t>
            </w:r>
          </w:p>
        </w:tc>
      </w:tr>
      <w:tr w:rsidR="00B554FD" w:rsidRPr="00B611E1" w14:paraId="2C7DAE20"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65529727" w14:textId="05EC0F76"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Biosecurity Act</w:t>
            </w:r>
            <w:r w:rsidR="004C4F29">
              <w:rPr>
                <w:rFonts w:ascii="Arial" w:hAnsi="Arial" w:cs="Arial"/>
                <w:b w:val="0"/>
                <w:bCs/>
                <w:i/>
                <w:iCs/>
                <w:color w:val="auto"/>
                <w:sz w:val="20"/>
                <w:szCs w:val="20"/>
              </w:rPr>
              <w:t xml:space="preserve"> </w:t>
            </w:r>
            <w:r w:rsidRPr="00B611E1">
              <w:rPr>
                <w:rFonts w:ascii="Arial" w:hAnsi="Arial" w:cs="Arial"/>
                <w:b w:val="0"/>
                <w:bCs/>
                <w:i/>
                <w:iCs/>
                <w:color w:val="auto"/>
                <w:sz w:val="20"/>
                <w:szCs w:val="20"/>
              </w:rPr>
              <w:t>1993</w:t>
            </w:r>
          </w:p>
        </w:tc>
      </w:tr>
      <w:tr w:rsidR="00B554FD" w:rsidRPr="00B611E1" w14:paraId="1993911F" w14:textId="77777777" w:rsidTr="006F3DE6">
        <w:tc>
          <w:tcPr>
            <w:tcW w:w="5000" w:type="pct"/>
            <w:tcBorders>
              <w:top w:val="single" w:sz="4" w:space="0" w:color="auto"/>
              <w:left w:val="single" w:sz="4" w:space="0" w:color="auto"/>
              <w:bottom w:val="single" w:sz="4" w:space="0" w:color="auto"/>
              <w:right w:val="single" w:sz="4" w:space="0" w:color="auto"/>
            </w:tcBorders>
            <w:hideMark/>
          </w:tcPr>
          <w:p w14:paraId="6C8DDE3C" w14:textId="4C19D9FD" w:rsidR="00B554FD" w:rsidRPr="00B611E1" w:rsidRDefault="00B554FD" w:rsidP="006F3DE6">
            <w:pPr>
              <w:pStyle w:val="Tableheader"/>
              <w:rPr>
                <w:rFonts w:ascii="Arial" w:hAnsi="Arial" w:cs="Arial"/>
                <w:b w:val="0"/>
                <w:bCs/>
                <w:i/>
                <w:iCs/>
                <w:color w:val="auto"/>
                <w:sz w:val="20"/>
                <w:szCs w:val="20"/>
              </w:rPr>
            </w:pPr>
            <w:r w:rsidRPr="00B611E1">
              <w:rPr>
                <w:rFonts w:ascii="Arial" w:hAnsi="Arial" w:cs="Arial"/>
                <w:b w:val="0"/>
                <w:bCs/>
                <w:i/>
                <w:iCs/>
                <w:color w:val="auto"/>
                <w:sz w:val="20"/>
                <w:szCs w:val="20"/>
              </w:rPr>
              <w:t>Conservation Act 1987</w:t>
            </w:r>
          </w:p>
        </w:tc>
      </w:tr>
    </w:tbl>
    <w:p w14:paraId="6DFB781F" w14:textId="77777777" w:rsidR="00B554FD" w:rsidRPr="00B611E1" w:rsidRDefault="00B554FD" w:rsidP="00B554FD">
      <w:pPr>
        <w:rPr>
          <w:rFonts w:ascii="Lucida Sans" w:hAnsi="Lucida Sans"/>
          <w:sz w:val="18"/>
          <w:szCs w:val="18"/>
          <w:lang w:eastAsia="en-NZ"/>
        </w:rPr>
        <w:sectPr w:rsidR="00B554FD" w:rsidRPr="00B611E1" w:rsidSect="001F0DFB">
          <w:footerReference w:type="default" r:id="rId17"/>
          <w:pgSz w:w="11906" w:h="16838" w:code="9"/>
          <w:pgMar w:top="1985" w:right="1134" w:bottom="1418" w:left="1134" w:header="1134" w:footer="301" w:gutter="0"/>
          <w:cols w:space="708"/>
          <w:docGrid w:linePitch="360"/>
        </w:sectPr>
      </w:pPr>
    </w:p>
    <w:p w14:paraId="4F3DE5C4" w14:textId="4BB08600" w:rsidR="00B554FD" w:rsidRPr="00B611E1" w:rsidRDefault="00495366" w:rsidP="00B554FD">
      <w:pPr>
        <w:pStyle w:val="Heading3"/>
        <w:numPr>
          <w:ilvl w:val="0"/>
          <w:numId w:val="0"/>
        </w:numPr>
      </w:pPr>
      <w:bookmarkStart w:id="20" w:name="_Toc96521700"/>
      <w:bookmarkStart w:id="21" w:name="_Toc119077726"/>
      <w:r>
        <w:lastRenderedPageBreak/>
        <w:t>2.3.2</w:t>
      </w:r>
      <w:r>
        <w:tab/>
      </w:r>
      <w:r w:rsidR="00B554FD" w:rsidRPr="00B611E1">
        <w:t xml:space="preserve">RMA </w:t>
      </w:r>
      <w:r w:rsidR="00564716">
        <w:t>c</w:t>
      </w:r>
      <w:r w:rsidR="00B554FD" w:rsidRPr="00B611E1">
        <w:t>onsent and other statutory requirements</w:t>
      </w:r>
      <w:bookmarkEnd w:id="20"/>
      <w:bookmarkEnd w:id="21"/>
      <w:r w:rsidR="00B554FD" w:rsidRPr="00B611E1">
        <w:t xml:space="preserve"> </w:t>
      </w:r>
    </w:p>
    <w:p w14:paraId="14A46194" w14:textId="58862314" w:rsidR="00B554FD" w:rsidRPr="00377ED3" w:rsidRDefault="00B554FD" w:rsidP="00B554FD">
      <w:pPr>
        <w:rPr>
          <w:i/>
          <w:iCs/>
        </w:rPr>
      </w:pPr>
      <w:r w:rsidRPr="009E2068">
        <w:rPr>
          <w:i/>
          <w:iCs/>
        </w:rPr>
        <w:t>[Use the table below (or cross reference to</w:t>
      </w:r>
      <w:r w:rsidR="005234BD">
        <w:rPr>
          <w:i/>
          <w:iCs/>
        </w:rPr>
        <w:t xml:space="preserve"> a</w:t>
      </w:r>
      <w:r w:rsidRPr="009E2068">
        <w:rPr>
          <w:i/>
          <w:iCs/>
        </w:rPr>
        <w:t xml:space="preserve"> live spreadsheet</w:t>
      </w:r>
      <w:r w:rsidR="005234BD">
        <w:rPr>
          <w:i/>
          <w:iCs/>
        </w:rPr>
        <w:t>/register</w:t>
      </w:r>
      <w:r w:rsidRPr="009E2068">
        <w:rPr>
          <w:i/>
          <w:iCs/>
        </w:rPr>
        <w:t>) to provide a summary of RMA consent</w:t>
      </w:r>
      <w:r w:rsidR="00F9522C">
        <w:rPr>
          <w:i/>
          <w:iCs/>
        </w:rPr>
        <w:t>s</w:t>
      </w:r>
      <w:r w:rsidRPr="009E2068">
        <w:rPr>
          <w:i/>
          <w:iCs/>
        </w:rPr>
        <w:t xml:space="preserve">, designations, archaeological authorities, DOC permits etc </w:t>
      </w:r>
      <w:r w:rsidRPr="00377ED3">
        <w:rPr>
          <w:i/>
          <w:iCs/>
        </w:rPr>
        <w:t xml:space="preserve">that are relevant to this EMP and require a related operational procedure or plan. </w:t>
      </w:r>
      <w:r w:rsidRPr="009E2068">
        <w:rPr>
          <w:i/>
          <w:iCs/>
        </w:rPr>
        <w:t>CS-VUE should still be the main system used to manage and monitor all consents and concessions]</w:t>
      </w:r>
    </w:p>
    <w:p w14:paraId="688C77A0" w14:textId="710E698C" w:rsidR="00B554FD" w:rsidRPr="00B611E1" w:rsidRDefault="00B554FD" w:rsidP="00B554FD">
      <w:pPr>
        <w:rPr>
          <w:i/>
          <w:iCs/>
          <w:color w:val="006FB8"/>
        </w:rPr>
      </w:pPr>
      <w:bookmarkStart w:id="22" w:name="_Ref5608334"/>
      <w:r w:rsidRPr="00B611E1">
        <w:rPr>
          <w:i/>
          <w:iCs/>
          <w:color w:val="006FB8"/>
        </w:rPr>
        <w:t xml:space="preserve">Table </w:t>
      </w:r>
      <w:r w:rsidR="006F3DE6" w:rsidRPr="00B611E1">
        <w:rPr>
          <w:i/>
          <w:iCs/>
          <w:color w:val="006FB8"/>
        </w:rPr>
        <w:t>5</w:t>
      </w:r>
      <w:r w:rsidRPr="00B611E1">
        <w:rPr>
          <w:i/>
          <w:iCs/>
          <w:color w:val="006FB8"/>
        </w:rPr>
        <w:t xml:space="preserve">: Consent </w:t>
      </w:r>
      <w:r w:rsidR="002D266E">
        <w:rPr>
          <w:i/>
          <w:iCs/>
          <w:color w:val="006FB8"/>
        </w:rPr>
        <w:t>s</w:t>
      </w:r>
      <w:r w:rsidRPr="00B611E1">
        <w:rPr>
          <w:i/>
          <w:iCs/>
          <w:color w:val="006FB8"/>
        </w:rPr>
        <w:t xml:space="preserve">ummary and </w:t>
      </w:r>
      <w:r w:rsidR="002D266E">
        <w:rPr>
          <w:i/>
          <w:iCs/>
          <w:color w:val="006FB8"/>
        </w:rPr>
        <w:t>r</w:t>
      </w:r>
      <w:r w:rsidRPr="00B611E1">
        <w:rPr>
          <w:i/>
          <w:iCs/>
          <w:color w:val="006FB8"/>
        </w:rPr>
        <w:t>elevance to this EMP</w:t>
      </w:r>
    </w:p>
    <w:tbl>
      <w:tblPr>
        <w:tblW w:w="5015" w:type="pct"/>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1E0" w:firstRow="1" w:lastRow="1" w:firstColumn="1" w:lastColumn="1" w:noHBand="0" w:noVBand="0"/>
      </w:tblPr>
      <w:tblGrid>
        <w:gridCol w:w="1569"/>
        <w:gridCol w:w="1569"/>
        <w:gridCol w:w="1790"/>
        <w:gridCol w:w="3132"/>
        <w:gridCol w:w="3132"/>
        <w:gridCol w:w="2263"/>
      </w:tblGrid>
      <w:tr w:rsidR="00B554FD" w:rsidRPr="00513979" w14:paraId="119FE9AB" w14:textId="77777777" w:rsidTr="00B554FD">
        <w:trPr>
          <w:trHeight w:val="111"/>
        </w:trPr>
        <w:tc>
          <w:tcPr>
            <w:tcW w:w="583" w:type="pct"/>
            <w:tcBorders>
              <w:bottom w:val="dotted" w:sz="8" w:space="0" w:color="FFFFFF" w:themeColor="background1"/>
            </w:tcBorders>
            <w:shd w:val="clear" w:color="auto" w:fill="18456B"/>
          </w:tcPr>
          <w:bookmarkEnd w:id="22"/>
          <w:p w14:paraId="155630DE" w14:textId="3E067403" w:rsidR="00B554FD" w:rsidRPr="00513979" w:rsidRDefault="00B554FD" w:rsidP="006F3DE6">
            <w:pPr>
              <w:pStyle w:val="Tableheader"/>
              <w:rPr>
                <w:rFonts w:ascii="Arial" w:hAnsi="Arial" w:cs="Arial"/>
                <w:b w:val="0"/>
                <w:bCs/>
                <w:sz w:val="18"/>
              </w:rPr>
            </w:pPr>
            <w:r w:rsidRPr="00513979">
              <w:rPr>
                <w:rFonts w:ascii="Arial" w:hAnsi="Arial" w:cs="Arial"/>
                <w:b w:val="0"/>
                <w:bCs/>
                <w:sz w:val="18"/>
              </w:rPr>
              <w:t xml:space="preserve">Activity </w:t>
            </w:r>
            <w:r w:rsidR="002D266E" w:rsidRPr="00513979">
              <w:rPr>
                <w:rFonts w:ascii="Arial" w:hAnsi="Arial" w:cs="Arial"/>
                <w:b w:val="0"/>
                <w:bCs/>
                <w:sz w:val="18"/>
              </w:rPr>
              <w:t>d</w:t>
            </w:r>
            <w:r w:rsidRPr="00513979">
              <w:rPr>
                <w:rFonts w:ascii="Arial" w:hAnsi="Arial" w:cs="Arial"/>
                <w:b w:val="0"/>
                <w:bCs/>
                <w:sz w:val="18"/>
              </w:rPr>
              <w:t xml:space="preserve">escription </w:t>
            </w:r>
          </w:p>
        </w:tc>
        <w:tc>
          <w:tcPr>
            <w:tcW w:w="583" w:type="pct"/>
            <w:shd w:val="clear" w:color="auto" w:fill="18456B"/>
            <w:tcMar>
              <w:top w:w="0" w:type="dxa"/>
              <w:left w:w="57" w:type="dxa"/>
              <w:right w:w="57" w:type="dxa"/>
            </w:tcMar>
          </w:tcPr>
          <w:p w14:paraId="269D7EE8" w14:textId="3CAA3962" w:rsidR="00B554FD" w:rsidRPr="00513979" w:rsidRDefault="00B554FD" w:rsidP="006F3DE6">
            <w:pPr>
              <w:pStyle w:val="Tableheader"/>
              <w:rPr>
                <w:rFonts w:ascii="Arial" w:hAnsi="Arial" w:cs="Arial"/>
                <w:b w:val="0"/>
                <w:bCs/>
                <w:sz w:val="18"/>
              </w:rPr>
            </w:pPr>
            <w:r w:rsidRPr="00513979">
              <w:rPr>
                <w:rFonts w:ascii="Arial" w:hAnsi="Arial" w:cs="Arial"/>
                <w:b w:val="0"/>
                <w:bCs/>
                <w:sz w:val="18"/>
              </w:rPr>
              <w:t xml:space="preserve">Permit </w:t>
            </w:r>
            <w:r w:rsidR="002D266E" w:rsidRPr="00513979">
              <w:rPr>
                <w:rFonts w:ascii="Arial" w:hAnsi="Arial" w:cs="Arial"/>
                <w:b w:val="0"/>
                <w:bCs/>
                <w:sz w:val="18"/>
              </w:rPr>
              <w:t>n</w:t>
            </w:r>
            <w:r w:rsidRPr="00513979">
              <w:rPr>
                <w:rFonts w:ascii="Arial" w:hAnsi="Arial" w:cs="Arial"/>
                <w:b w:val="0"/>
                <w:bCs/>
                <w:sz w:val="18"/>
              </w:rPr>
              <w:t xml:space="preserve">umber </w:t>
            </w:r>
          </w:p>
        </w:tc>
        <w:tc>
          <w:tcPr>
            <w:tcW w:w="665" w:type="pct"/>
            <w:shd w:val="clear" w:color="auto" w:fill="18456B"/>
          </w:tcPr>
          <w:p w14:paraId="031A497D" w14:textId="77777777" w:rsidR="00B554FD" w:rsidRPr="00513979" w:rsidRDefault="00B554FD" w:rsidP="006F3DE6">
            <w:pPr>
              <w:pStyle w:val="Tableheader"/>
              <w:rPr>
                <w:rFonts w:ascii="Arial" w:hAnsi="Arial" w:cs="Arial"/>
                <w:b w:val="0"/>
                <w:bCs/>
                <w:sz w:val="18"/>
              </w:rPr>
            </w:pPr>
            <w:r w:rsidRPr="00513979">
              <w:rPr>
                <w:rFonts w:ascii="Arial" w:hAnsi="Arial" w:cs="Arial"/>
                <w:b w:val="0"/>
                <w:bCs/>
                <w:sz w:val="18"/>
              </w:rPr>
              <w:t>Location</w:t>
            </w:r>
          </w:p>
        </w:tc>
        <w:tc>
          <w:tcPr>
            <w:tcW w:w="1164" w:type="pct"/>
            <w:shd w:val="clear" w:color="auto" w:fill="18456B"/>
          </w:tcPr>
          <w:p w14:paraId="2281E8E9" w14:textId="77777777" w:rsidR="00B554FD" w:rsidRPr="00513979" w:rsidRDefault="00B554FD" w:rsidP="006F3DE6">
            <w:pPr>
              <w:pStyle w:val="Tableheader"/>
              <w:rPr>
                <w:rFonts w:ascii="Arial" w:hAnsi="Arial" w:cs="Arial"/>
                <w:b w:val="0"/>
                <w:bCs/>
                <w:sz w:val="18"/>
              </w:rPr>
            </w:pPr>
            <w:r w:rsidRPr="00513979">
              <w:rPr>
                <w:rFonts w:ascii="Arial" w:hAnsi="Arial" w:cs="Arial"/>
                <w:b w:val="0"/>
                <w:bCs/>
                <w:sz w:val="18"/>
              </w:rPr>
              <w:t>Condition requirement</w:t>
            </w:r>
          </w:p>
        </w:tc>
        <w:tc>
          <w:tcPr>
            <w:tcW w:w="1164" w:type="pct"/>
            <w:shd w:val="clear" w:color="auto" w:fill="18456B"/>
          </w:tcPr>
          <w:p w14:paraId="6CD10015" w14:textId="77777777" w:rsidR="00B554FD" w:rsidRPr="00513979" w:rsidRDefault="00B554FD" w:rsidP="006F3DE6">
            <w:pPr>
              <w:pStyle w:val="Tableheader"/>
              <w:rPr>
                <w:rFonts w:ascii="Arial" w:hAnsi="Arial" w:cs="Arial"/>
                <w:b w:val="0"/>
                <w:bCs/>
                <w:sz w:val="18"/>
              </w:rPr>
            </w:pPr>
            <w:r w:rsidRPr="00513979">
              <w:rPr>
                <w:rFonts w:ascii="Arial" w:hAnsi="Arial" w:cs="Arial"/>
                <w:b w:val="0"/>
                <w:bCs/>
                <w:sz w:val="18"/>
              </w:rPr>
              <w:t xml:space="preserve">Relevant sections within this EMP </w:t>
            </w:r>
          </w:p>
        </w:tc>
        <w:tc>
          <w:tcPr>
            <w:tcW w:w="841" w:type="pct"/>
            <w:shd w:val="clear" w:color="auto" w:fill="18456B"/>
          </w:tcPr>
          <w:p w14:paraId="28FD1F20" w14:textId="77777777" w:rsidR="00B554FD" w:rsidRPr="00513979" w:rsidRDefault="00B554FD" w:rsidP="006F3DE6">
            <w:pPr>
              <w:pStyle w:val="Tableheader"/>
              <w:rPr>
                <w:rFonts w:ascii="Arial" w:hAnsi="Arial" w:cs="Arial"/>
                <w:b w:val="0"/>
                <w:bCs/>
                <w:sz w:val="18"/>
              </w:rPr>
            </w:pPr>
            <w:r w:rsidRPr="00513979">
              <w:rPr>
                <w:rFonts w:ascii="Arial" w:hAnsi="Arial" w:cs="Arial"/>
                <w:b w:val="0"/>
                <w:bCs/>
                <w:sz w:val="18"/>
              </w:rPr>
              <w:t>Responsible person(s)</w:t>
            </w:r>
          </w:p>
        </w:tc>
      </w:tr>
      <w:tr w:rsidR="00B554FD" w:rsidRPr="00B611E1" w14:paraId="333A0C3C" w14:textId="77777777" w:rsidTr="00B554FD">
        <w:trPr>
          <w:trHeight w:val="106"/>
        </w:trPr>
        <w:tc>
          <w:tcPr>
            <w:tcW w:w="583" w:type="pct"/>
            <w:vMerge w:val="restart"/>
            <w:shd w:val="clear" w:color="auto" w:fill="DBE5F1"/>
          </w:tcPr>
          <w:p w14:paraId="3ED3ECD5" w14:textId="4B9C26C9" w:rsidR="00B554FD" w:rsidRPr="00513979" w:rsidRDefault="00B554FD" w:rsidP="006F3DE6">
            <w:pPr>
              <w:pStyle w:val="LongDocBodyTextIndent1"/>
              <w:ind w:left="0"/>
              <w:rPr>
                <w:rFonts w:ascii="Arial" w:hAnsi="Arial" w:cs="Arial"/>
                <w:bCs/>
                <w:i/>
                <w:sz w:val="18"/>
                <w:szCs w:val="18"/>
                <w:lang w:eastAsia="en-NZ"/>
              </w:rPr>
            </w:pPr>
            <w:r w:rsidRPr="00513979">
              <w:rPr>
                <w:rFonts w:ascii="Arial" w:hAnsi="Arial" w:cs="Arial"/>
                <w:bCs/>
                <w:i/>
                <w:sz w:val="18"/>
                <w:szCs w:val="18"/>
                <w:lang w:eastAsia="en-NZ"/>
              </w:rPr>
              <w:t xml:space="preserve">Land use – </w:t>
            </w:r>
            <w:r w:rsidR="002D266E" w:rsidRPr="00513979">
              <w:rPr>
                <w:rFonts w:ascii="Arial" w:hAnsi="Arial" w:cs="Arial"/>
                <w:bCs/>
                <w:i/>
                <w:sz w:val="18"/>
                <w:szCs w:val="18"/>
                <w:lang w:eastAsia="en-NZ"/>
              </w:rPr>
              <w:t>d</w:t>
            </w:r>
            <w:r w:rsidRPr="00513979">
              <w:rPr>
                <w:rFonts w:ascii="Arial" w:hAnsi="Arial" w:cs="Arial"/>
                <w:bCs/>
                <w:i/>
                <w:sz w:val="18"/>
                <w:szCs w:val="18"/>
                <w:lang w:eastAsia="en-NZ"/>
              </w:rPr>
              <w:t xml:space="preserve">isposal of </w:t>
            </w:r>
            <w:proofErr w:type="spellStart"/>
            <w:r w:rsidRPr="00513979">
              <w:rPr>
                <w:rFonts w:ascii="Arial" w:hAnsi="Arial" w:cs="Arial"/>
                <w:bCs/>
                <w:i/>
                <w:sz w:val="18"/>
                <w:szCs w:val="18"/>
                <w:lang w:eastAsia="en-NZ"/>
              </w:rPr>
              <w:t>cleanfill</w:t>
            </w:r>
            <w:proofErr w:type="spellEnd"/>
          </w:p>
        </w:tc>
        <w:tc>
          <w:tcPr>
            <w:tcW w:w="583" w:type="pct"/>
            <w:shd w:val="clear" w:color="auto" w:fill="EAEAEA"/>
            <w:tcMar>
              <w:top w:w="0" w:type="dxa"/>
              <w:left w:w="57" w:type="dxa"/>
              <w:right w:w="57" w:type="dxa"/>
            </w:tcMar>
          </w:tcPr>
          <w:p w14:paraId="63318B8E" w14:textId="30CF039D" w:rsidR="00B554FD" w:rsidRPr="00B611E1" w:rsidRDefault="002D266E" w:rsidP="006F3DE6">
            <w:pPr>
              <w:pStyle w:val="LongDocBodyTextIndent1"/>
              <w:ind w:left="0"/>
              <w:rPr>
                <w:rFonts w:ascii="Arial" w:hAnsi="Arial" w:cs="Arial"/>
                <w:i/>
                <w:sz w:val="18"/>
                <w:szCs w:val="18"/>
                <w:lang w:eastAsia="en-NZ"/>
              </w:rPr>
            </w:pPr>
            <w:proofErr w:type="spellStart"/>
            <w:r>
              <w:rPr>
                <w:rFonts w:ascii="Arial" w:hAnsi="Arial" w:cs="Arial"/>
                <w:i/>
                <w:sz w:val="18"/>
                <w:szCs w:val="18"/>
                <w:lang w:eastAsia="en-NZ"/>
              </w:rPr>
              <w:t>Eg</w:t>
            </w:r>
            <w:proofErr w:type="spellEnd"/>
            <w:r w:rsidR="00174DDF">
              <w:rPr>
                <w:rFonts w:ascii="Arial" w:hAnsi="Arial" w:cs="Arial"/>
                <w:i/>
                <w:sz w:val="18"/>
                <w:szCs w:val="18"/>
                <w:lang w:eastAsia="en-NZ"/>
              </w:rPr>
              <w:t>:</w:t>
            </w:r>
            <w:r w:rsidR="00B554FD" w:rsidRPr="00B611E1">
              <w:rPr>
                <w:rFonts w:ascii="Arial" w:hAnsi="Arial" w:cs="Arial"/>
                <w:i/>
                <w:sz w:val="18"/>
                <w:szCs w:val="18"/>
                <w:lang w:eastAsia="en-NZ"/>
              </w:rPr>
              <w:t xml:space="preserve"> P123</w:t>
            </w:r>
            <w:r w:rsidR="00B554FD" w:rsidRPr="00B611E1">
              <w:rPr>
                <w:rFonts w:ascii="Arial" w:hAnsi="Arial" w:cs="Arial"/>
                <w:i/>
                <w:sz w:val="18"/>
                <w:szCs w:val="18"/>
                <w:lang w:eastAsia="en-NZ"/>
              </w:rPr>
              <w:br/>
              <w:t>expiry date 28/02/2025</w:t>
            </w:r>
          </w:p>
        </w:tc>
        <w:tc>
          <w:tcPr>
            <w:tcW w:w="665" w:type="pct"/>
            <w:shd w:val="clear" w:color="auto" w:fill="EAEAEA"/>
          </w:tcPr>
          <w:p w14:paraId="7EC3C12A" w14:textId="77777777"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Clearwater Stream adjacent to Blue Bridge</w:t>
            </w:r>
          </w:p>
        </w:tc>
        <w:tc>
          <w:tcPr>
            <w:tcW w:w="1164" w:type="pct"/>
            <w:shd w:val="clear" w:color="auto" w:fill="EAEAEA"/>
          </w:tcPr>
          <w:p w14:paraId="36D66EC1" w14:textId="5B28E3F1" w:rsidR="00B554FD" w:rsidRPr="00B611E1" w:rsidRDefault="00B554FD" w:rsidP="006F3DE6">
            <w:pPr>
              <w:pStyle w:val="TableText0"/>
              <w:rPr>
                <w:rFonts w:ascii="Arial" w:hAnsi="Arial" w:cs="Arial"/>
                <w:i/>
                <w:sz w:val="18"/>
                <w:szCs w:val="18"/>
              </w:rPr>
            </w:pPr>
            <w:r w:rsidRPr="00B611E1">
              <w:rPr>
                <w:rFonts w:ascii="Arial" w:hAnsi="Arial" w:cs="Arial"/>
                <w:i/>
                <w:sz w:val="18"/>
                <w:szCs w:val="18"/>
              </w:rPr>
              <w:t xml:space="preserve">Condition #2 </w:t>
            </w:r>
            <w:r w:rsidR="00174DDF">
              <w:rPr>
                <w:rFonts w:ascii="Arial" w:hAnsi="Arial" w:cs="Arial"/>
                <w:i/>
                <w:sz w:val="18"/>
                <w:szCs w:val="18"/>
              </w:rPr>
              <w:t>e</w:t>
            </w:r>
            <w:r w:rsidRPr="00B611E1">
              <w:rPr>
                <w:rFonts w:ascii="Arial" w:hAnsi="Arial" w:cs="Arial"/>
                <w:i/>
                <w:sz w:val="18"/>
                <w:szCs w:val="18"/>
              </w:rPr>
              <w:t xml:space="preserve">rosion and </w:t>
            </w:r>
            <w:r w:rsidR="00174DDF">
              <w:rPr>
                <w:rFonts w:ascii="Arial" w:hAnsi="Arial" w:cs="Arial"/>
                <w:i/>
                <w:sz w:val="18"/>
                <w:szCs w:val="18"/>
              </w:rPr>
              <w:t>s</w:t>
            </w:r>
            <w:r w:rsidRPr="00B611E1">
              <w:rPr>
                <w:rFonts w:ascii="Arial" w:hAnsi="Arial" w:cs="Arial"/>
                <w:i/>
                <w:sz w:val="18"/>
                <w:szCs w:val="18"/>
              </w:rPr>
              <w:t xml:space="preserve">ediment </w:t>
            </w:r>
            <w:r w:rsidR="00174DDF">
              <w:rPr>
                <w:rFonts w:ascii="Arial" w:hAnsi="Arial" w:cs="Arial"/>
                <w:i/>
                <w:sz w:val="18"/>
                <w:szCs w:val="18"/>
              </w:rPr>
              <w:t>c</w:t>
            </w:r>
            <w:r w:rsidRPr="00B611E1">
              <w:rPr>
                <w:rFonts w:ascii="Arial" w:hAnsi="Arial" w:cs="Arial"/>
                <w:i/>
                <w:sz w:val="18"/>
                <w:szCs w:val="18"/>
              </w:rPr>
              <w:t>ontrol measures should be in place and should be checked monthly.</w:t>
            </w:r>
          </w:p>
        </w:tc>
        <w:tc>
          <w:tcPr>
            <w:tcW w:w="1164" w:type="pct"/>
            <w:vMerge w:val="restart"/>
            <w:shd w:val="clear" w:color="auto" w:fill="EAEAEA"/>
          </w:tcPr>
          <w:p w14:paraId="2E591667" w14:textId="1EBB22C8" w:rsidR="00166D5E" w:rsidRDefault="00166D5E" w:rsidP="00250AE9">
            <w:pPr>
              <w:pStyle w:val="LongDocBodyTextIndent1"/>
              <w:numPr>
                <w:ilvl w:val="0"/>
                <w:numId w:val="13"/>
              </w:numPr>
              <w:ind w:left="357" w:hanging="357"/>
              <w:contextualSpacing/>
              <w:rPr>
                <w:rFonts w:ascii="Arial" w:hAnsi="Arial" w:cs="Arial"/>
                <w:i/>
                <w:sz w:val="18"/>
                <w:szCs w:val="18"/>
                <w:lang w:eastAsia="en-NZ"/>
              </w:rPr>
            </w:pPr>
            <w:r w:rsidRPr="00B611E1">
              <w:rPr>
                <w:rFonts w:ascii="Arial" w:hAnsi="Arial" w:cs="Arial"/>
                <w:i/>
                <w:sz w:val="18"/>
                <w:szCs w:val="18"/>
                <w:lang w:eastAsia="en-NZ"/>
              </w:rPr>
              <w:t xml:space="preserve">Freshwater </w:t>
            </w:r>
            <w:r w:rsidR="00174DDF">
              <w:rPr>
                <w:rFonts w:ascii="Arial" w:hAnsi="Arial" w:cs="Arial"/>
                <w:i/>
                <w:sz w:val="18"/>
                <w:szCs w:val="18"/>
                <w:lang w:eastAsia="en-NZ"/>
              </w:rPr>
              <w:t>q</w:t>
            </w:r>
            <w:r w:rsidRPr="00B611E1">
              <w:rPr>
                <w:rFonts w:ascii="Arial" w:hAnsi="Arial" w:cs="Arial"/>
                <w:i/>
                <w:sz w:val="18"/>
                <w:szCs w:val="18"/>
                <w:lang w:eastAsia="en-NZ"/>
              </w:rPr>
              <w:t xml:space="preserve">uality and </w:t>
            </w:r>
            <w:r w:rsidR="00174DDF">
              <w:rPr>
                <w:rFonts w:ascii="Arial" w:hAnsi="Arial" w:cs="Arial"/>
                <w:i/>
                <w:sz w:val="18"/>
                <w:szCs w:val="18"/>
                <w:lang w:eastAsia="en-NZ"/>
              </w:rPr>
              <w:t>e</w:t>
            </w:r>
            <w:r w:rsidRPr="00B611E1">
              <w:rPr>
                <w:rFonts w:ascii="Arial" w:hAnsi="Arial" w:cs="Arial"/>
                <w:i/>
                <w:sz w:val="18"/>
                <w:szCs w:val="18"/>
                <w:lang w:eastAsia="en-NZ"/>
              </w:rPr>
              <w:t>cosystems</w:t>
            </w:r>
            <w:r>
              <w:rPr>
                <w:rFonts w:ascii="Arial" w:hAnsi="Arial" w:cs="Arial"/>
                <w:i/>
                <w:sz w:val="18"/>
                <w:szCs w:val="18"/>
                <w:lang w:eastAsia="en-NZ"/>
              </w:rPr>
              <w:t xml:space="preserve"> (</w:t>
            </w:r>
            <w:r w:rsidR="00174DDF">
              <w:rPr>
                <w:rFonts w:ascii="Arial" w:hAnsi="Arial" w:cs="Arial"/>
                <w:i/>
                <w:sz w:val="18"/>
                <w:szCs w:val="18"/>
                <w:lang w:eastAsia="en-NZ"/>
              </w:rPr>
              <w:t>s</w:t>
            </w:r>
            <w:r w:rsidRPr="00B611E1">
              <w:rPr>
                <w:rFonts w:ascii="Arial" w:hAnsi="Arial" w:cs="Arial"/>
                <w:i/>
                <w:sz w:val="18"/>
                <w:szCs w:val="18"/>
                <w:lang w:eastAsia="en-NZ"/>
              </w:rPr>
              <w:t>ection 3.2</w:t>
            </w:r>
            <w:r>
              <w:rPr>
                <w:rFonts w:ascii="Arial" w:hAnsi="Arial" w:cs="Arial"/>
                <w:i/>
                <w:sz w:val="18"/>
                <w:szCs w:val="18"/>
                <w:lang w:eastAsia="en-NZ"/>
              </w:rPr>
              <w:t>.4)</w:t>
            </w:r>
            <w:r w:rsidR="007D5895">
              <w:rPr>
                <w:rFonts w:ascii="Arial" w:hAnsi="Arial" w:cs="Arial"/>
                <w:i/>
                <w:sz w:val="18"/>
                <w:szCs w:val="18"/>
                <w:lang w:eastAsia="en-NZ"/>
              </w:rPr>
              <w:t>.</w:t>
            </w:r>
          </w:p>
          <w:p w14:paraId="1C734E36" w14:textId="0C321FC3" w:rsidR="00B554FD" w:rsidRPr="00166D5E" w:rsidRDefault="00B554FD" w:rsidP="00250AE9">
            <w:pPr>
              <w:pStyle w:val="LongDocBodyTextIndent1"/>
              <w:numPr>
                <w:ilvl w:val="0"/>
                <w:numId w:val="13"/>
              </w:numPr>
              <w:ind w:left="357" w:hanging="357"/>
              <w:contextualSpacing/>
              <w:rPr>
                <w:rFonts w:ascii="Arial" w:hAnsi="Arial" w:cs="Arial"/>
                <w:i/>
                <w:sz w:val="18"/>
                <w:szCs w:val="18"/>
                <w:lang w:eastAsia="en-NZ"/>
              </w:rPr>
            </w:pPr>
            <w:r w:rsidRPr="00B611E1">
              <w:rPr>
                <w:rFonts w:ascii="Arial" w:hAnsi="Arial" w:cs="Arial"/>
                <w:i/>
                <w:sz w:val="18"/>
                <w:szCs w:val="18"/>
                <w:lang w:eastAsia="en-NZ"/>
              </w:rPr>
              <w:t xml:space="preserve">Resource </w:t>
            </w:r>
            <w:r w:rsidR="00174DDF">
              <w:rPr>
                <w:rFonts w:ascii="Arial" w:hAnsi="Arial" w:cs="Arial"/>
                <w:i/>
                <w:sz w:val="18"/>
                <w:szCs w:val="18"/>
                <w:lang w:eastAsia="en-NZ"/>
              </w:rPr>
              <w:t>e</w:t>
            </w:r>
            <w:r w:rsidRPr="00B611E1">
              <w:rPr>
                <w:rFonts w:ascii="Arial" w:hAnsi="Arial" w:cs="Arial"/>
                <w:i/>
                <w:sz w:val="18"/>
                <w:szCs w:val="18"/>
                <w:lang w:eastAsia="en-NZ"/>
              </w:rPr>
              <w:t xml:space="preserve">fficiency and </w:t>
            </w:r>
            <w:r w:rsidR="00174DDF">
              <w:rPr>
                <w:rFonts w:ascii="Arial" w:hAnsi="Arial" w:cs="Arial"/>
                <w:i/>
                <w:sz w:val="18"/>
                <w:szCs w:val="18"/>
                <w:lang w:eastAsia="en-NZ"/>
              </w:rPr>
              <w:t>w</w:t>
            </w:r>
            <w:r w:rsidRPr="00B611E1">
              <w:rPr>
                <w:rFonts w:ascii="Arial" w:hAnsi="Arial" w:cs="Arial"/>
                <w:i/>
                <w:sz w:val="18"/>
                <w:szCs w:val="18"/>
                <w:lang w:eastAsia="en-NZ"/>
              </w:rPr>
              <w:t xml:space="preserve">aste </w:t>
            </w:r>
            <w:r w:rsidR="00174DDF">
              <w:rPr>
                <w:rFonts w:ascii="Arial" w:hAnsi="Arial" w:cs="Arial"/>
                <w:i/>
                <w:sz w:val="18"/>
                <w:szCs w:val="18"/>
                <w:lang w:eastAsia="en-NZ"/>
              </w:rPr>
              <w:t>m</w:t>
            </w:r>
            <w:r w:rsidRPr="00B611E1">
              <w:rPr>
                <w:rFonts w:ascii="Arial" w:hAnsi="Arial" w:cs="Arial"/>
                <w:i/>
                <w:sz w:val="18"/>
                <w:szCs w:val="18"/>
                <w:lang w:eastAsia="en-NZ"/>
              </w:rPr>
              <w:t>inimisation (</w:t>
            </w:r>
            <w:r w:rsidR="00174DDF">
              <w:rPr>
                <w:rFonts w:ascii="Arial" w:hAnsi="Arial" w:cs="Arial"/>
                <w:i/>
                <w:sz w:val="18"/>
                <w:szCs w:val="18"/>
                <w:lang w:eastAsia="en-NZ"/>
              </w:rPr>
              <w:t>s</w:t>
            </w:r>
            <w:r w:rsidRPr="00B611E1">
              <w:rPr>
                <w:rFonts w:ascii="Arial" w:hAnsi="Arial" w:cs="Arial"/>
                <w:i/>
                <w:sz w:val="18"/>
                <w:szCs w:val="18"/>
                <w:lang w:eastAsia="en-NZ"/>
              </w:rPr>
              <w:t>ection 3.2</w:t>
            </w:r>
            <w:r w:rsidR="004C31CB">
              <w:rPr>
                <w:rFonts w:ascii="Arial" w:hAnsi="Arial" w:cs="Arial"/>
                <w:i/>
                <w:sz w:val="18"/>
                <w:szCs w:val="18"/>
                <w:lang w:eastAsia="en-NZ"/>
              </w:rPr>
              <w:t>.10</w:t>
            </w:r>
            <w:r w:rsidRPr="00B611E1">
              <w:rPr>
                <w:rFonts w:ascii="Arial" w:hAnsi="Arial" w:cs="Arial"/>
                <w:i/>
                <w:sz w:val="18"/>
                <w:szCs w:val="18"/>
                <w:lang w:eastAsia="en-NZ"/>
              </w:rPr>
              <w:t>)</w:t>
            </w:r>
            <w:r w:rsidR="007D5895">
              <w:rPr>
                <w:rFonts w:ascii="Arial" w:hAnsi="Arial" w:cs="Arial"/>
                <w:i/>
                <w:sz w:val="18"/>
                <w:szCs w:val="18"/>
                <w:lang w:eastAsia="en-NZ"/>
              </w:rPr>
              <w:t>.</w:t>
            </w:r>
          </w:p>
        </w:tc>
        <w:tc>
          <w:tcPr>
            <w:tcW w:w="841" w:type="pct"/>
            <w:shd w:val="clear" w:color="auto" w:fill="EAEAEA"/>
          </w:tcPr>
          <w:p w14:paraId="0E8C30D5" w14:textId="77777777" w:rsidR="00B554FD" w:rsidRPr="00B611E1" w:rsidRDefault="00B554FD" w:rsidP="006F3DE6">
            <w:pPr>
              <w:pStyle w:val="TableText0"/>
              <w:rPr>
                <w:rFonts w:ascii="Arial" w:hAnsi="Arial" w:cs="Arial"/>
                <w:i/>
                <w:sz w:val="18"/>
                <w:szCs w:val="18"/>
              </w:rPr>
            </w:pPr>
            <w:r w:rsidRPr="00B611E1">
              <w:rPr>
                <w:rFonts w:ascii="Arial" w:hAnsi="Arial" w:cs="Arial"/>
                <w:i/>
                <w:sz w:val="18"/>
                <w:szCs w:val="18"/>
              </w:rPr>
              <w:t>Operations Manager</w:t>
            </w:r>
          </w:p>
        </w:tc>
      </w:tr>
      <w:tr w:rsidR="00B554FD" w:rsidRPr="00B611E1" w14:paraId="35A45610" w14:textId="77777777" w:rsidTr="00B554FD">
        <w:trPr>
          <w:trHeight w:val="106"/>
        </w:trPr>
        <w:tc>
          <w:tcPr>
            <w:tcW w:w="583" w:type="pct"/>
            <w:vMerge/>
            <w:shd w:val="clear" w:color="auto" w:fill="DBE5F1"/>
          </w:tcPr>
          <w:p w14:paraId="54F41DC2" w14:textId="77777777" w:rsidR="00B554FD" w:rsidRPr="00513979" w:rsidRDefault="00B554FD" w:rsidP="006F3DE6">
            <w:pPr>
              <w:pStyle w:val="LongDocBodyTextIndent1"/>
              <w:ind w:left="0"/>
              <w:rPr>
                <w:rFonts w:ascii="Arial" w:hAnsi="Arial" w:cs="Arial"/>
                <w:bCs/>
                <w:i/>
                <w:sz w:val="18"/>
                <w:szCs w:val="18"/>
                <w:lang w:eastAsia="en-NZ"/>
              </w:rPr>
            </w:pPr>
          </w:p>
        </w:tc>
        <w:tc>
          <w:tcPr>
            <w:tcW w:w="583" w:type="pct"/>
            <w:shd w:val="clear" w:color="auto" w:fill="EAEAEA"/>
            <w:tcMar>
              <w:top w:w="0" w:type="dxa"/>
              <w:left w:w="57" w:type="dxa"/>
              <w:right w:w="57" w:type="dxa"/>
            </w:tcMar>
          </w:tcPr>
          <w:p w14:paraId="34266BA7" w14:textId="77777777"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P321 expiry date 12/01/2028</w:t>
            </w:r>
          </w:p>
        </w:tc>
        <w:tc>
          <w:tcPr>
            <w:tcW w:w="665" w:type="pct"/>
            <w:shd w:val="clear" w:color="auto" w:fill="EAEAEA"/>
          </w:tcPr>
          <w:p w14:paraId="40FCA6C8" w14:textId="77777777" w:rsidR="00B554FD" w:rsidRPr="00B611E1" w:rsidRDefault="00B554FD" w:rsidP="006F3DE6">
            <w:pPr>
              <w:pStyle w:val="LongDocBodyTextIndent1"/>
              <w:ind w:left="0"/>
              <w:rPr>
                <w:rFonts w:ascii="Arial" w:hAnsi="Arial" w:cs="Arial"/>
                <w:i/>
                <w:sz w:val="18"/>
                <w:szCs w:val="18"/>
                <w:highlight w:val="yellow"/>
                <w:lang w:eastAsia="en-NZ"/>
              </w:rPr>
            </w:pPr>
            <w:proofErr w:type="spellStart"/>
            <w:r w:rsidRPr="00B611E1">
              <w:rPr>
                <w:rFonts w:ascii="Arial" w:hAnsi="Arial" w:cs="Arial"/>
                <w:i/>
                <w:sz w:val="18"/>
                <w:szCs w:val="18"/>
                <w:lang w:eastAsia="en-NZ"/>
              </w:rPr>
              <w:t>Landend</w:t>
            </w:r>
            <w:proofErr w:type="spellEnd"/>
            <w:r w:rsidRPr="00B611E1">
              <w:rPr>
                <w:rFonts w:ascii="Arial" w:hAnsi="Arial" w:cs="Arial"/>
                <w:i/>
                <w:sz w:val="18"/>
                <w:szCs w:val="18"/>
                <w:lang w:eastAsia="en-NZ"/>
              </w:rPr>
              <w:t xml:space="preserve"> Depot</w:t>
            </w:r>
          </w:p>
        </w:tc>
        <w:tc>
          <w:tcPr>
            <w:tcW w:w="1164" w:type="pct"/>
            <w:shd w:val="clear" w:color="auto" w:fill="EAEAEA"/>
          </w:tcPr>
          <w:p w14:paraId="37971A94" w14:textId="19FC3042" w:rsidR="00B554FD" w:rsidRPr="00B611E1" w:rsidRDefault="00B554FD" w:rsidP="006F3DE6">
            <w:pPr>
              <w:pStyle w:val="TableText0"/>
              <w:rPr>
                <w:rFonts w:ascii="Arial" w:hAnsi="Arial" w:cs="Arial"/>
                <w:i/>
                <w:sz w:val="18"/>
                <w:szCs w:val="18"/>
                <w:highlight w:val="yellow"/>
              </w:rPr>
            </w:pPr>
            <w:r w:rsidRPr="00B611E1">
              <w:rPr>
                <w:rFonts w:ascii="Arial" w:hAnsi="Arial" w:cs="Arial"/>
                <w:i/>
                <w:sz w:val="18"/>
                <w:szCs w:val="18"/>
              </w:rPr>
              <w:t>Condition #14 The consent holder shall not store more than 100m</w:t>
            </w:r>
            <w:r w:rsidRPr="00B611E1">
              <w:rPr>
                <w:rFonts w:ascii="Arial" w:hAnsi="Arial" w:cs="Arial"/>
                <w:i/>
                <w:sz w:val="18"/>
                <w:szCs w:val="18"/>
                <w:vertAlign w:val="superscript"/>
              </w:rPr>
              <w:t>3</w:t>
            </w:r>
            <w:r w:rsidRPr="00B611E1">
              <w:rPr>
                <w:rFonts w:ascii="Arial" w:hAnsi="Arial" w:cs="Arial"/>
                <w:i/>
                <w:sz w:val="18"/>
                <w:szCs w:val="18"/>
              </w:rPr>
              <w:t xml:space="preserve"> of </w:t>
            </w:r>
            <w:proofErr w:type="spellStart"/>
            <w:r w:rsidRPr="00B611E1">
              <w:rPr>
                <w:rFonts w:ascii="Arial" w:hAnsi="Arial" w:cs="Arial"/>
                <w:i/>
                <w:sz w:val="18"/>
                <w:szCs w:val="18"/>
              </w:rPr>
              <w:t>cleanfill</w:t>
            </w:r>
            <w:proofErr w:type="spellEnd"/>
            <w:r w:rsidRPr="00B611E1">
              <w:rPr>
                <w:rFonts w:ascii="Arial" w:hAnsi="Arial" w:cs="Arial"/>
                <w:i/>
                <w:sz w:val="18"/>
                <w:szCs w:val="18"/>
              </w:rPr>
              <w:t xml:space="preserve"> at the </w:t>
            </w:r>
            <w:proofErr w:type="spellStart"/>
            <w:r w:rsidRPr="00B611E1">
              <w:rPr>
                <w:rFonts w:ascii="Arial" w:hAnsi="Arial" w:cs="Arial"/>
                <w:i/>
                <w:sz w:val="18"/>
                <w:szCs w:val="18"/>
              </w:rPr>
              <w:t>cleanfill</w:t>
            </w:r>
            <w:proofErr w:type="spellEnd"/>
            <w:r w:rsidRPr="00B611E1">
              <w:rPr>
                <w:rFonts w:ascii="Arial" w:hAnsi="Arial" w:cs="Arial"/>
                <w:i/>
                <w:sz w:val="18"/>
                <w:szCs w:val="18"/>
              </w:rPr>
              <w:t xml:space="preserve"> deposit areas and shall keep records that should be made available to the </w:t>
            </w:r>
            <w:r w:rsidR="003567B1">
              <w:rPr>
                <w:rFonts w:ascii="Arial" w:hAnsi="Arial" w:cs="Arial"/>
                <w:i/>
                <w:sz w:val="18"/>
                <w:szCs w:val="18"/>
              </w:rPr>
              <w:t>c</w:t>
            </w:r>
            <w:r w:rsidRPr="00B611E1">
              <w:rPr>
                <w:rFonts w:ascii="Arial" w:hAnsi="Arial" w:cs="Arial"/>
                <w:i/>
                <w:sz w:val="18"/>
                <w:szCs w:val="18"/>
              </w:rPr>
              <w:t>ouncil compliance manager upon request.</w:t>
            </w:r>
          </w:p>
        </w:tc>
        <w:tc>
          <w:tcPr>
            <w:tcW w:w="1164" w:type="pct"/>
            <w:vMerge/>
            <w:shd w:val="clear" w:color="auto" w:fill="EAEAEA"/>
          </w:tcPr>
          <w:p w14:paraId="3AE36407" w14:textId="77777777" w:rsidR="00B554FD" w:rsidRPr="00B611E1" w:rsidRDefault="00B554FD" w:rsidP="00E2394C">
            <w:pPr>
              <w:pStyle w:val="LongDocBodyTextIndent1"/>
              <w:numPr>
                <w:ilvl w:val="0"/>
                <w:numId w:val="12"/>
              </w:numPr>
              <w:rPr>
                <w:rFonts w:ascii="Arial" w:hAnsi="Arial" w:cs="Arial"/>
                <w:i/>
                <w:sz w:val="18"/>
                <w:szCs w:val="18"/>
                <w:lang w:eastAsia="en-NZ"/>
              </w:rPr>
            </w:pPr>
          </w:p>
        </w:tc>
        <w:tc>
          <w:tcPr>
            <w:tcW w:w="841" w:type="pct"/>
            <w:shd w:val="clear" w:color="auto" w:fill="EAEAEA"/>
          </w:tcPr>
          <w:p w14:paraId="4081263A" w14:textId="77777777" w:rsidR="00B554FD" w:rsidRPr="00B611E1" w:rsidRDefault="00B554FD" w:rsidP="006F3DE6">
            <w:pPr>
              <w:pStyle w:val="TableText0"/>
              <w:rPr>
                <w:rFonts w:ascii="Arial" w:hAnsi="Arial" w:cs="Arial"/>
                <w:i/>
                <w:sz w:val="18"/>
                <w:szCs w:val="18"/>
              </w:rPr>
            </w:pPr>
            <w:r w:rsidRPr="00B611E1">
              <w:rPr>
                <w:rFonts w:ascii="Arial" w:hAnsi="Arial" w:cs="Arial"/>
                <w:i/>
                <w:sz w:val="18"/>
                <w:szCs w:val="18"/>
              </w:rPr>
              <w:t>Operations Manager</w:t>
            </w:r>
          </w:p>
        </w:tc>
      </w:tr>
      <w:tr w:rsidR="00B554FD" w:rsidRPr="00B611E1" w14:paraId="7C383F89" w14:textId="77777777" w:rsidTr="00B554FD">
        <w:trPr>
          <w:trHeight w:val="106"/>
        </w:trPr>
        <w:tc>
          <w:tcPr>
            <w:tcW w:w="583" w:type="pct"/>
            <w:shd w:val="clear" w:color="auto" w:fill="DBE5F1"/>
          </w:tcPr>
          <w:p w14:paraId="7C86793A" w14:textId="77777777" w:rsidR="00B554FD" w:rsidRPr="00513979" w:rsidRDefault="00B554FD" w:rsidP="006F3DE6">
            <w:pPr>
              <w:pStyle w:val="LongDocBodyTextIndent1"/>
              <w:ind w:left="0"/>
              <w:rPr>
                <w:rFonts w:ascii="Arial" w:hAnsi="Arial" w:cs="Arial"/>
                <w:bCs/>
                <w:i/>
                <w:sz w:val="18"/>
                <w:szCs w:val="18"/>
                <w:lang w:eastAsia="en-NZ"/>
              </w:rPr>
            </w:pPr>
            <w:r w:rsidRPr="00513979">
              <w:rPr>
                <w:rFonts w:ascii="Arial" w:hAnsi="Arial" w:cs="Arial"/>
                <w:bCs/>
                <w:i/>
                <w:sz w:val="18"/>
                <w:szCs w:val="18"/>
                <w:lang w:eastAsia="en-NZ"/>
              </w:rPr>
              <w:t>All project activities</w:t>
            </w:r>
          </w:p>
        </w:tc>
        <w:tc>
          <w:tcPr>
            <w:tcW w:w="583" w:type="pct"/>
            <w:shd w:val="clear" w:color="auto" w:fill="EAEAEA"/>
            <w:tcMar>
              <w:top w:w="0" w:type="dxa"/>
              <w:left w:w="57" w:type="dxa"/>
              <w:right w:w="57" w:type="dxa"/>
            </w:tcMar>
          </w:tcPr>
          <w:p w14:paraId="4DE5A8F8" w14:textId="4962195E" w:rsidR="00B554FD" w:rsidRPr="00B611E1" w:rsidRDefault="003567B1" w:rsidP="006F3DE6">
            <w:pPr>
              <w:pStyle w:val="LongDocBodyTextIndent1"/>
              <w:ind w:left="0"/>
              <w:rPr>
                <w:rFonts w:ascii="Arial" w:hAnsi="Arial" w:cs="Arial"/>
                <w:i/>
                <w:sz w:val="18"/>
                <w:szCs w:val="18"/>
                <w:lang w:eastAsia="en-NZ"/>
              </w:rPr>
            </w:pPr>
            <w:proofErr w:type="spellStart"/>
            <w:r>
              <w:rPr>
                <w:rFonts w:ascii="Arial" w:hAnsi="Arial" w:cs="Arial"/>
                <w:i/>
                <w:sz w:val="18"/>
                <w:szCs w:val="18"/>
                <w:lang w:eastAsia="en-NZ"/>
              </w:rPr>
              <w:t>E</w:t>
            </w:r>
            <w:r w:rsidR="00B554FD" w:rsidRPr="00B611E1">
              <w:rPr>
                <w:rFonts w:ascii="Arial" w:hAnsi="Arial" w:cs="Arial"/>
                <w:i/>
                <w:sz w:val="18"/>
                <w:szCs w:val="18"/>
                <w:lang w:eastAsia="en-NZ"/>
              </w:rPr>
              <w:t>g</w:t>
            </w:r>
            <w:proofErr w:type="spellEnd"/>
            <w:r>
              <w:rPr>
                <w:rFonts w:ascii="Arial" w:hAnsi="Arial" w:cs="Arial"/>
                <w:i/>
                <w:sz w:val="18"/>
                <w:szCs w:val="18"/>
                <w:lang w:eastAsia="en-NZ"/>
              </w:rPr>
              <w:t>:</w:t>
            </w:r>
            <w:r w:rsidR="00B554FD" w:rsidRPr="00B611E1">
              <w:rPr>
                <w:rFonts w:ascii="Arial" w:hAnsi="Arial" w:cs="Arial"/>
                <w:i/>
                <w:sz w:val="18"/>
                <w:szCs w:val="18"/>
                <w:lang w:eastAsia="en-NZ"/>
              </w:rPr>
              <w:t xml:space="preserve"> P124</w:t>
            </w:r>
          </w:p>
        </w:tc>
        <w:tc>
          <w:tcPr>
            <w:tcW w:w="665" w:type="pct"/>
            <w:shd w:val="clear" w:color="auto" w:fill="EAEAEA"/>
          </w:tcPr>
          <w:p w14:paraId="7E901884" w14:textId="77777777"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Project Area A</w:t>
            </w:r>
          </w:p>
        </w:tc>
        <w:tc>
          <w:tcPr>
            <w:tcW w:w="1164" w:type="pct"/>
            <w:shd w:val="clear" w:color="auto" w:fill="EAEAEA"/>
          </w:tcPr>
          <w:p w14:paraId="79098BC4" w14:textId="77777777"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 xml:space="preserve">Prepare an EMP that details </w:t>
            </w:r>
            <w:proofErr w:type="spellStart"/>
            <w:r w:rsidRPr="00B611E1">
              <w:rPr>
                <w:rFonts w:ascii="Arial" w:hAnsi="Arial" w:cs="Arial"/>
                <w:i/>
                <w:sz w:val="18"/>
                <w:szCs w:val="18"/>
                <w:lang w:eastAsia="en-NZ"/>
              </w:rPr>
              <w:t>xyz</w:t>
            </w:r>
            <w:proofErr w:type="spellEnd"/>
            <w:r w:rsidRPr="00B611E1">
              <w:rPr>
                <w:rFonts w:ascii="Arial" w:hAnsi="Arial" w:cs="Arial"/>
                <w:i/>
                <w:sz w:val="18"/>
                <w:szCs w:val="18"/>
                <w:lang w:eastAsia="en-NZ"/>
              </w:rPr>
              <w:t>.</w:t>
            </w:r>
          </w:p>
        </w:tc>
        <w:tc>
          <w:tcPr>
            <w:tcW w:w="1164" w:type="pct"/>
            <w:shd w:val="clear" w:color="auto" w:fill="EAEAEA"/>
          </w:tcPr>
          <w:p w14:paraId="7E43DC4E" w14:textId="77777777"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All EMP sections</w:t>
            </w:r>
          </w:p>
        </w:tc>
        <w:tc>
          <w:tcPr>
            <w:tcW w:w="841" w:type="pct"/>
            <w:shd w:val="clear" w:color="auto" w:fill="EAEAEA"/>
          </w:tcPr>
          <w:p w14:paraId="0C679127" w14:textId="77777777"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Project Environment Manager</w:t>
            </w:r>
          </w:p>
        </w:tc>
      </w:tr>
      <w:tr w:rsidR="00B554FD" w:rsidRPr="00B611E1" w14:paraId="68F450A3" w14:textId="77777777" w:rsidTr="00B554FD">
        <w:trPr>
          <w:trHeight w:val="106"/>
        </w:trPr>
        <w:tc>
          <w:tcPr>
            <w:tcW w:w="583" w:type="pct"/>
            <w:shd w:val="clear" w:color="auto" w:fill="DBE5F1"/>
          </w:tcPr>
          <w:p w14:paraId="14EA57B8" w14:textId="77777777" w:rsidR="00B554FD" w:rsidRPr="00513979" w:rsidRDefault="00B554FD" w:rsidP="006F3DE6">
            <w:pPr>
              <w:pStyle w:val="LongDocBodyTextIndent1"/>
              <w:ind w:left="0"/>
              <w:rPr>
                <w:rFonts w:ascii="Arial" w:hAnsi="Arial" w:cs="Arial"/>
                <w:bCs/>
                <w:i/>
                <w:sz w:val="18"/>
                <w:szCs w:val="18"/>
                <w:lang w:eastAsia="en-NZ"/>
              </w:rPr>
            </w:pPr>
            <w:r w:rsidRPr="00513979">
              <w:rPr>
                <w:rFonts w:ascii="Arial" w:hAnsi="Arial" w:cs="Arial"/>
                <w:bCs/>
                <w:i/>
                <w:sz w:val="18"/>
                <w:szCs w:val="18"/>
                <w:lang w:eastAsia="en-NZ"/>
              </w:rPr>
              <w:t>Vegetation clearance</w:t>
            </w:r>
          </w:p>
        </w:tc>
        <w:tc>
          <w:tcPr>
            <w:tcW w:w="583" w:type="pct"/>
            <w:shd w:val="clear" w:color="auto" w:fill="EAEAEA"/>
            <w:tcMar>
              <w:top w:w="0" w:type="dxa"/>
              <w:left w:w="57" w:type="dxa"/>
              <w:right w:w="57" w:type="dxa"/>
            </w:tcMar>
          </w:tcPr>
          <w:p w14:paraId="7D33E583" w14:textId="42CBC60E" w:rsidR="00B554FD" w:rsidRPr="00B611E1" w:rsidRDefault="003567B1" w:rsidP="006F3DE6">
            <w:pPr>
              <w:pStyle w:val="LongDocBodyTextIndent1"/>
              <w:ind w:left="0"/>
              <w:rPr>
                <w:rFonts w:ascii="Arial" w:hAnsi="Arial" w:cs="Arial"/>
                <w:i/>
                <w:sz w:val="18"/>
                <w:szCs w:val="18"/>
                <w:lang w:eastAsia="en-NZ"/>
              </w:rPr>
            </w:pPr>
            <w:proofErr w:type="spellStart"/>
            <w:r>
              <w:rPr>
                <w:rFonts w:ascii="Arial" w:hAnsi="Arial" w:cs="Arial"/>
                <w:i/>
                <w:sz w:val="18"/>
                <w:szCs w:val="18"/>
                <w:lang w:eastAsia="en-NZ"/>
              </w:rPr>
              <w:t>E</w:t>
            </w:r>
            <w:r w:rsidR="00F9522C">
              <w:rPr>
                <w:rFonts w:ascii="Arial" w:hAnsi="Arial" w:cs="Arial"/>
                <w:i/>
                <w:sz w:val="18"/>
                <w:szCs w:val="18"/>
                <w:lang w:eastAsia="en-NZ"/>
              </w:rPr>
              <w:t>g</w:t>
            </w:r>
            <w:proofErr w:type="spellEnd"/>
            <w:r>
              <w:rPr>
                <w:rFonts w:ascii="Arial" w:hAnsi="Arial" w:cs="Arial"/>
                <w:i/>
                <w:sz w:val="18"/>
                <w:szCs w:val="18"/>
                <w:lang w:eastAsia="en-NZ"/>
              </w:rPr>
              <w:t>:</w:t>
            </w:r>
            <w:r w:rsidR="00F9522C">
              <w:rPr>
                <w:rFonts w:ascii="Arial" w:hAnsi="Arial" w:cs="Arial"/>
                <w:i/>
                <w:sz w:val="18"/>
                <w:szCs w:val="18"/>
                <w:lang w:eastAsia="en-NZ"/>
              </w:rPr>
              <w:t xml:space="preserve"> </w:t>
            </w:r>
            <w:r w:rsidR="00B554FD" w:rsidRPr="00B611E1">
              <w:rPr>
                <w:rFonts w:ascii="Arial" w:hAnsi="Arial" w:cs="Arial"/>
                <w:i/>
                <w:sz w:val="18"/>
                <w:szCs w:val="18"/>
                <w:lang w:eastAsia="en-NZ"/>
              </w:rPr>
              <w:t>Wildlife Act Authority Permit 86749-FAU</w:t>
            </w:r>
          </w:p>
        </w:tc>
        <w:tc>
          <w:tcPr>
            <w:tcW w:w="665" w:type="pct"/>
            <w:shd w:val="clear" w:color="auto" w:fill="EAEAEA"/>
          </w:tcPr>
          <w:p w14:paraId="4AF8D138" w14:textId="144B6A1B"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 xml:space="preserve">Vegetation identified as potential lizard habitat in Figure 1 of the </w:t>
            </w:r>
            <w:r w:rsidR="00EE1847">
              <w:rPr>
                <w:rFonts w:ascii="Arial" w:hAnsi="Arial" w:cs="Arial"/>
                <w:i/>
                <w:sz w:val="18"/>
                <w:szCs w:val="18"/>
                <w:lang w:eastAsia="en-NZ"/>
              </w:rPr>
              <w:t>l</w:t>
            </w:r>
            <w:r w:rsidRPr="00B611E1">
              <w:rPr>
                <w:rFonts w:ascii="Arial" w:hAnsi="Arial" w:cs="Arial"/>
                <w:i/>
                <w:sz w:val="18"/>
                <w:szCs w:val="18"/>
                <w:lang w:eastAsia="en-NZ"/>
              </w:rPr>
              <w:t xml:space="preserve">izard </w:t>
            </w:r>
            <w:r w:rsidR="00250AE9">
              <w:rPr>
                <w:rFonts w:ascii="Arial" w:hAnsi="Arial" w:cs="Arial"/>
                <w:i/>
                <w:sz w:val="18"/>
                <w:szCs w:val="18"/>
                <w:lang w:eastAsia="en-NZ"/>
              </w:rPr>
              <w:t>m</w:t>
            </w:r>
            <w:r w:rsidRPr="00B611E1">
              <w:rPr>
                <w:rFonts w:ascii="Arial" w:hAnsi="Arial" w:cs="Arial"/>
                <w:i/>
                <w:sz w:val="18"/>
                <w:szCs w:val="18"/>
                <w:lang w:eastAsia="en-NZ"/>
              </w:rPr>
              <w:t xml:space="preserve">anagement </w:t>
            </w:r>
            <w:r w:rsidR="00250AE9">
              <w:rPr>
                <w:rFonts w:ascii="Arial" w:hAnsi="Arial" w:cs="Arial"/>
                <w:i/>
                <w:sz w:val="18"/>
                <w:szCs w:val="18"/>
                <w:lang w:eastAsia="en-NZ"/>
              </w:rPr>
              <w:t>p</w:t>
            </w:r>
            <w:r w:rsidRPr="00B611E1">
              <w:rPr>
                <w:rFonts w:ascii="Arial" w:hAnsi="Arial" w:cs="Arial"/>
                <w:i/>
                <w:sz w:val="18"/>
                <w:szCs w:val="18"/>
                <w:lang w:eastAsia="en-NZ"/>
              </w:rPr>
              <w:t>lan (LMP)</w:t>
            </w:r>
          </w:p>
        </w:tc>
        <w:tc>
          <w:tcPr>
            <w:tcW w:w="1164" w:type="pct"/>
            <w:shd w:val="clear" w:color="auto" w:fill="EAEAEA"/>
          </w:tcPr>
          <w:p w14:paraId="4ECA14B2" w14:textId="79F92BCA" w:rsidR="004C72A4" w:rsidRDefault="004C72A4" w:rsidP="00250AE9">
            <w:pPr>
              <w:pStyle w:val="CVBullet"/>
              <w:ind w:left="357" w:hanging="357"/>
              <w:contextualSpacing/>
              <w:rPr>
                <w:rFonts w:cs="Arial"/>
                <w:i/>
                <w:color w:val="auto"/>
                <w:sz w:val="18"/>
                <w:szCs w:val="18"/>
                <w:lang w:eastAsia="en-NZ"/>
              </w:rPr>
            </w:pPr>
            <w:r>
              <w:rPr>
                <w:rFonts w:cs="Arial"/>
                <w:i/>
                <w:color w:val="auto"/>
                <w:sz w:val="18"/>
                <w:szCs w:val="18"/>
                <w:lang w:eastAsia="en-NZ"/>
              </w:rPr>
              <w:t>Prepare LMP</w:t>
            </w:r>
            <w:r w:rsidR="007D5895">
              <w:rPr>
                <w:rFonts w:cs="Arial"/>
                <w:i/>
                <w:color w:val="auto"/>
                <w:sz w:val="18"/>
                <w:szCs w:val="18"/>
                <w:lang w:eastAsia="en-NZ"/>
              </w:rPr>
              <w:t>.</w:t>
            </w:r>
          </w:p>
          <w:p w14:paraId="467F2A49" w14:textId="6711EE2D" w:rsidR="00B554FD" w:rsidRPr="004C31CB" w:rsidRDefault="00B554FD" w:rsidP="00250AE9">
            <w:pPr>
              <w:pStyle w:val="CVBullet"/>
              <w:ind w:left="357" w:hanging="357"/>
              <w:contextualSpacing/>
              <w:rPr>
                <w:rFonts w:cs="Arial"/>
                <w:i/>
                <w:color w:val="auto"/>
                <w:sz w:val="18"/>
                <w:szCs w:val="18"/>
                <w:lang w:eastAsia="en-NZ"/>
              </w:rPr>
            </w:pPr>
            <w:r w:rsidRPr="004C31CB">
              <w:rPr>
                <w:rFonts w:cs="Arial"/>
                <w:i/>
                <w:color w:val="auto"/>
                <w:sz w:val="18"/>
                <w:szCs w:val="18"/>
                <w:lang w:eastAsia="en-NZ"/>
              </w:rPr>
              <w:t>Permitted herpetologist to be present for removal of identified vegetation</w:t>
            </w:r>
            <w:r w:rsidR="007D5895">
              <w:rPr>
                <w:rFonts w:cs="Arial"/>
                <w:i/>
                <w:color w:val="auto"/>
                <w:sz w:val="18"/>
                <w:szCs w:val="18"/>
                <w:lang w:eastAsia="en-NZ"/>
              </w:rPr>
              <w:t>.</w:t>
            </w:r>
          </w:p>
          <w:p w14:paraId="1785FD4D" w14:textId="77777777" w:rsidR="00B554FD" w:rsidRPr="00B611E1" w:rsidRDefault="00B554FD" w:rsidP="00250AE9">
            <w:pPr>
              <w:pStyle w:val="CVBullet"/>
              <w:ind w:left="357" w:hanging="357"/>
              <w:contextualSpacing/>
              <w:rPr>
                <w:lang w:eastAsia="en-NZ"/>
              </w:rPr>
            </w:pPr>
            <w:r w:rsidRPr="004C31CB">
              <w:rPr>
                <w:rFonts w:cs="Arial"/>
                <w:i/>
                <w:color w:val="auto"/>
                <w:sz w:val="18"/>
                <w:szCs w:val="18"/>
                <w:lang w:eastAsia="en-NZ"/>
              </w:rPr>
              <w:t>Native lizards to be relocated by herpetologist to location shown on Figure 1 of LMP.</w:t>
            </w:r>
          </w:p>
        </w:tc>
        <w:tc>
          <w:tcPr>
            <w:tcW w:w="1164" w:type="pct"/>
            <w:shd w:val="clear" w:color="auto" w:fill="EAEAEA"/>
          </w:tcPr>
          <w:p w14:paraId="0A533118" w14:textId="3A604698" w:rsidR="00B554FD" w:rsidRDefault="00B554FD" w:rsidP="00250AE9">
            <w:pPr>
              <w:pStyle w:val="LongDocBodyTextIndent1"/>
              <w:numPr>
                <w:ilvl w:val="0"/>
                <w:numId w:val="13"/>
              </w:numPr>
              <w:ind w:left="357" w:hanging="357"/>
              <w:contextualSpacing/>
              <w:rPr>
                <w:rFonts w:ascii="Arial" w:hAnsi="Arial" w:cs="Arial"/>
                <w:i/>
                <w:sz w:val="18"/>
                <w:szCs w:val="18"/>
                <w:lang w:eastAsia="en-NZ"/>
              </w:rPr>
            </w:pPr>
            <w:r w:rsidRPr="00B611E1">
              <w:rPr>
                <w:rFonts w:ascii="Arial" w:hAnsi="Arial" w:cs="Arial"/>
                <w:i/>
                <w:sz w:val="18"/>
                <w:szCs w:val="18"/>
                <w:lang w:eastAsia="en-NZ"/>
              </w:rPr>
              <w:t xml:space="preserve">Flora, </w:t>
            </w:r>
            <w:r w:rsidR="007D5895">
              <w:rPr>
                <w:rFonts w:ascii="Arial" w:hAnsi="Arial" w:cs="Arial"/>
                <w:i/>
                <w:sz w:val="18"/>
                <w:szCs w:val="18"/>
                <w:lang w:eastAsia="en-NZ"/>
              </w:rPr>
              <w:t>f</w:t>
            </w:r>
            <w:r w:rsidRPr="00B611E1">
              <w:rPr>
                <w:rFonts w:ascii="Arial" w:hAnsi="Arial" w:cs="Arial"/>
                <w:i/>
                <w:sz w:val="18"/>
                <w:szCs w:val="18"/>
                <w:lang w:eastAsia="en-NZ"/>
              </w:rPr>
              <w:t xml:space="preserve">auna and </w:t>
            </w:r>
            <w:r w:rsidR="007D5895">
              <w:rPr>
                <w:rFonts w:ascii="Arial" w:hAnsi="Arial" w:cs="Arial"/>
                <w:i/>
                <w:sz w:val="18"/>
                <w:szCs w:val="18"/>
                <w:lang w:eastAsia="en-NZ"/>
              </w:rPr>
              <w:t>h</w:t>
            </w:r>
            <w:r w:rsidRPr="00B611E1">
              <w:rPr>
                <w:rFonts w:ascii="Arial" w:hAnsi="Arial" w:cs="Arial"/>
                <w:i/>
                <w:sz w:val="18"/>
                <w:szCs w:val="18"/>
                <w:lang w:eastAsia="en-NZ"/>
              </w:rPr>
              <w:t>abitats (Section 3.2</w:t>
            </w:r>
            <w:r w:rsidR="004C31CB">
              <w:rPr>
                <w:rFonts w:ascii="Arial" w:hAnsi="Arial" w:cs="Arial"/>
                <w:i/>
                <w:sz w:val="18"/>
                <w:szCs w:val="18"/>
                <w:lang w:eastAsia="en-NZ"/>
              </w:rPr>
              <w:t>.</w:t>
            </w:r>
            <w:r w:rsidRPr="00B611E1">
              <w:rPr>
                <w:rFonts w:ascii="Arial" w:hAnsi="Arial" w:cs="Arial"/>
                <w:i/>
                <w:sz w:val="18"/>
                <w:szCs w:val="18"/>
                <w:lang w:eastAsia="en-NZ"/>
              </w:rPr>
              <w:t>2)</w:t>
            </w:r>
          </w:p>
          <w:p w14:paraId="1EF394E7" w14:textId="74D2A9CD" w:rsidR="004C31CB" w:rsidRPr="00B611E1" w:rsidRDefault="004C31CB" w:rsidP="00250AE9">
            <w:pPr>
              <w:pStyle w:val="LongDocBodyTextIndent1"/>
              <w:numPr>
                <w:ilvl w:val="0"/>
                <w:numId w:val="13"/>
              </w:numPr>
              <w:ind w:left="357" w:hanging="357"/>
              <w:contextualSpacing/>
              <w:rPr>
                <w:rFonts w:ascii="Arial" w:hAnsi="Arial" w:cs="Arial"/>
                <w:i/>
                <w:sz w:val="18"/>
                <w:szCs w:val="18"/>
                <w:lang w:eastAsia="en-NZ"/>
              </w:rPr>
            </w:pPr>
            <w:r>
              <w:rPr>
                <w:rFonts w:ascii="Arial" w:hAnsi="Arial" w:cs="Arial"/>
                <w:i/>
                <w:sz w:val="18"/>
                <w:szCs w:val="18"/>
                <w:lang w:eastAsia="en-NZ"/>
              </w:rPr>
              <w:t xml:space="preserve">Lizard </w:t>
            </w:r>
            <w:r w:rsidR="007D5895">
              <w:rPr>
                <w:rFonts w:ascii="Arial" w:hAnsi="Arial" w:cs="Arial"/>
                <w:i/>
                <w:sz w:val="18"/>
                <w:szCs w:val="18"/>
                <w:lang w:eastAsia="en-NZ"/>
              </w:rPr>
              <w:t>m</w:t>
            </w:r>
            <w:r>
              <w:rPr>
                <w:rFonts w:ascii="Arial" w:hAnsi="Arial" w:cs="Arial"/>
                <w:i/>
                <w:sz w:val="18"/>
                <w:szCs w:val="18"/>
                <w:lang w:eastAsia="en-NZ"/>
              </w:rPr>
              <w:t>anagement</w:t>
            </w:r>
            <w:r w:rsidR="00166D5E">
              <w:rPr>
                <w:rFonts w:ascii="Arial" w:hAnsi="Arial" w:cs="Arial"/>
                <w:i/>
                <w:sz w:val="18"/>
                <w:szCs w:val="18"/>
                <w:lang w:eastAsia="en-NZ"/>
              </w:rPr>
              <w:t xml:space="preserve"> </w:t>
            </w:r>
            <w:r w:rsidR="007D5895">
              <w:rPr>
                <w:rFonts w:ascii="Arial" w:hAnsi="Arial" w:cs="Arial"/>
                <w:i/>
                <w:sz w:val="18"/>
                <w:szCs w:val="18"/>
                <w:lang w:eastAsia="en-NZ"/>
              </w:rPr>
              <w:t>p</w:t>
            </w:r>
            <w:r w:rsidR="00166D5E">
              <w:rPr>
                <w:rFonts w:ascii="Arial" w:hAnsi="Arial" w:cs="Arial"/>
                <w:i/>
                <w:sz w:val="18"/>
                <w:szCs w:val="18"/>
                <w:lang w:eastAsia="en-NZ"/>
              </w:rPr>
              <w:t>lan</w:t>
            </w:r>
            <w:r>
              <w:rPr>
                <w:rFonts w:ascii="Arial" w:hAnsi="Arial" w:cs="Arial"/>
                <w:i/>
                <w:sz w:val="18"/>
                <w:szCs w:val="18"/>
                <w:lang w:eastAsia="en-NZ"/>
              </w:rPr>
              <w:t xml:space="preserve"> (sub-plan)</w:t>
            </w:r>
          </w:p>
          <w:p w14:paraId="348F0916" w14:textId="77777777" w:rsidR="00B554FD" w:rsidRPr="00B611E1" w:rsidRDefault="00B554FD" w:rsidP="006F3DE6">
            <w:pPr>
              <w:pStyle w:val="LongDocBodyTextIndent1"/>
              <w:ind w:left="0"/>
              <w:rPr>
                <w:rFonts w:ascii="Arial" w:hAnsi="Arial" w:cs="Arial"/>
                <w:i/>
                <w:sz w:val="18"/>
                <w:szCs w:val="18"/>
                <w:lang w:eastAsia="en-NZ"/>
              </w:rPr>
            </w:pPr>
          </w:p>
        </w:tc>
        <w:tc>
          <w:tcPr>
            <w:tcW w:w="841" w:type="pct"/>
            <w:shd w:val="clear" w:color="auto" w:fill="EAEAEA"/>
          </w:tcPr>
          <w:p w14:paraId="6E5C60A3" w14:textId="1DF23F36" w:rsidR="00B554FD" w:rsidRPr="00B611E1" w:rsidRDefault="00B554FD" w:rsidP="006F3DE6">
            <w:pPr>
              <w:pStyle w:val="LongDocBodyTextIndent1"/>
              <w:ind w:left="0"/>
              <w:rPr>
                <w:rFonts w:ascii="Arial" w:hAnsi="Arial" w:cs="Arial"/>
                <w:i/>
                <w:sz w:val="18"/>
                <w:szCs w:val="18"/>
                <w:lang w:eastAsia="en-NZ"/>
              </w:rPr>
            </w:pPr>
            <w:r w:rsidRPr="00B611E1">
              <w:rPr>
                <w:rFonts w:ascii="Arial" w:hAnsi="Arial" w:cs="Arial"/>
                <w:i/>
                <w:sz w:val="18"/>
                <w:szCs w:val="18"/>
                <w:lang w:eastAsia="en-NZ"/>
              </w:rPr>
              <w:t>Project Environment Manager/Herpetologist</w:t>
            </w:r>
          </w:p>
        </w:tc>
      </w:tr>
    </w:tbl>
    <w:p w14:paraId="17EF5CEA" w14:textId="54CC2D1C" w:rsidR="00B554FD" w:rsidRPr="007D5895" w:rsidRDefault="00B554FD" w:rsidP="007D5895"/>
    <w:p w14:paraId="0FD3681E" w14:textId="77777777" w:rsidR="00791BF8" w:rsidRPr="007D5895" w:rsidRDefault="00791BF8" w:rsidP="007D5895"/>
    <w:p w14:paraId="35D4F4E6" w14:textId="74C04992" w:rsidR="00791BF8" w:rsidRPr="00791BF8" w:rsidRDefault="00791BF8" w:rsidP="00791BF8">
      <w:pPr>
        <w:rPr>
          <w:rFonts w:ascii="Lucida Sans" w:hAnsi="Lucida Sans"/>
          <w:sz w:val="18"/>
          <w:szCs w:val="18"/>
          <w:lang w:eastAsia="en-NZ"/>
        </w:rPr>
        <w:sectPr w:rsidR="00791BF8" w:rsidRPr="00791BF8" w:rsidSect="00B554FD">
          <w:headerReference w:type="default" r:id="rId18"/>
          <w:footerReference w:type="default" r:id="rId19"/>
          <w:pgSz w:w="16838" w:h="11906" w:orient="landscape" w:code="9"/>
          <w:pgMar w:top="1134" w:right="1985" w:bottom="1134" w:left="1418" w:header="1134" w:footer="301" w:gutter="0"/>
          <w:cols w:space="708"/>
          <w:docGrid w:linePitch="360"/>
        </w:sectPr>
      </w:pPr>
    </w:p>
    <w:p w14:paraId="6550D071" w14:textId="1AFE651C" w:rsidR="00B554FD" w:rsidRPr="00B611E1" w:rsidRDefault="00495366" w:rsidP="00B554FD">
      <w:pPr>
        <w:pStyle w:val="Heading1"/>
        <w:numPr>
          <w:ilvl w:val="0"/>
          <w:numId w:val="0"/>
        </w:numPr>
        <w:ind w:left="851" w:hanging="851"/>
      </w:pPr>
      <w:bookmarkStart w:id="23" w:name="_Toc96521701"/>
      <w:bookmarkStart w:id="24" w:name="_Toc119077727"/>
      <w:r>
        <w:lastRenderedPageBreak/>
        <w:t>3.0</w:t>
      </w:r>
      <w:r>
        <w:tab/>
      </w:r>
      <w:r w:rsidR="00B554FD" w:rsidRPr="00B611E1">
        <w:t xml:space="preserve">Implementation and </w:t>
      </w:r>
      <w:r w:rsidR="009D55A8">
        <w:t>o</w:t>
      </w:r>
      <w:r w:rsidR="00B554FD" w:rsidRPr="00B611E1">
        <w:t>peration</w:t>
      </w:r>
      <w:bookmarkEnd w:id="23"/>
      <w:bookmarkEnd w:id="24"/>
    </w:p>
    <w:p w14:paraId="68597EF4" w14:textId="36478269" w:rsidR="00B554FD" w:rsidRPr="00B611E1" w:rsidRDefault="00495366" w:rsidP="00B554FD">
      <w:pPr>
        <w:pStyle w:val="Heading2"/>
        <w:numPr>
          <w:ilvl w:val="0"/>
          <w:numId w:val="0"/>
        </w:numPr>
        <w:ind w:left="851" w:hanging="851"/>
        <w:rPr>
          <w:lang w:eastAsia="en-NZ"/>
        </w:rPr>
      </w:pPr>
      <w:bookmarkStart w:id="25" w:name="_Hlk57288266"/>
      <w:bookmarkStart w:id="26" w:name="_Toc119077728"/>
      <w:r>
        <w:rPr>
          <w:lang w:eastAsia="en-NZ"/>
        </w:rPr>
        <w:t>3.1</w:t>
      </w:r>
      <w:r>
        <w:rPr>
          <w:lang w:eastAsia="en-NZ"/>
        </w:rPr>
        <w:tab/>
      </w:r>
      <w:r w:rsidR="00B554FD" w:rsidRPr="00B611E1">
        <w:rPr>
          <w:lang w:eastAsia="en-NZ"/>
        </w:rPr>
        <w:t xml:space="preserve">Environment </w:t>
      </w:r>
      <w:r w:rsidR="009D55A8">
        <w:rPr>
          <w:lang w:eastAsia="en-NZ"/>
        </w:rPr>
        <w:t>w</w:t>
      </w:r>
      <w:r w:rsidR="00B554FD" w:rsidRPr="00B611E1">
        <w:rPr>
          <w:lang w:eastAsia="en-NZ"/>
        </w:rPr>
        <w:t xml:space="preserve">ork </w:t>
      </w:r>
      <w:r w:rsidR="009D55A8">
        <w:rPr>
          <w:lang w:eastAsia="en-NZ"/>
        </w:rPr>
        <w:t>p</w:t>
      </w:r>
      <w:r w:rsidR="00B554FD" w:rsidRPr="00B611E1">
        <w:rPr>
          <w:lang w:eastAsia="en-NZ"/>
        </w:rPr>
        <w:t xml:space="preserve">lanning (including </w:t>
      </w:r>
      <w:r w:rsidR="009D55A8">
        <w:rPr>
          <w:lang w:eastAsia="en-NZ"/>
        </w:rPr>
        <w:t>e</w:t>
      </w:r>
      <w:r w:rsidR="00B554FD" w:rsidRPr="00B611E1">
        <w:rPr>
          <w:lang w:eastAsia="en-NZ"/>
        </w:rPr>
        <w:t xml:space="preserve">mergency </w:t>
      </w:r>
      <w:r w:rsidR="009D55A8">
        <w:rPr>
          <w:lang w:eastAsia="en-NZ"/>
        </w:rPr>
        <w:t>w</w:t>
      </w:r>
      <w:r w:rsidR="00B554FD" w:rsidRPr="00B611E1">
        <w:rPr>
          <w:lang w:eastAsia="en-NZ"/>
        </w:rPr>
        <w:t>orks)</w:t>
      </w:r>
      <w:bookmarkEnd w:id="26"/>
    </w:p>
    <w:bookmarkEnd w:id="25"/>
    <w:p w14:paraId="4C6832CD" w14:textId="696E759C" w:rsidR="00B554FD" w:rsidRPr="00377ED3" w:rsidRDefault="00B554FD" w:rsidP="00B554FD">
      <w:pPr>
        <w:rPr>
          <w:i/>
          <w:iCs/>
        </w:rPr>
      </w:pPr>
      <w:r w:rsidRPr="009E2068">
        <w:rPr>
          <w:i/>
          <w:iCs/>
        </w:rPr>
        <w:t xml:space="preserve">[Include a specific procedure/plan (or cross reference an existing one) for </w:t>
      </w:r>
      <w:r w:rsidR="005F5F4B">
        <w:rPr>
          <w:i/>
          <w:iCs/>
        </w:rPr>
        <w:t>e</w:t>
      </w:r>
      <w:r w:rsidRPr="009E2068">
        <w:rPr>
          <w:i/>
          <w:iCs/>
        </w:rPr>
        <w:t xml:space="preserve">nvironment </w:t>
      </w:r>
      <w:r w:rsidR="005F5F4B">
        <w:rPr>
          <w:i/>
          <w:iCs/>
        </w:rPr>
        <w:t>w</w:t>
      </w:r>
      <w:r w:rsidRPr="009E2068">
        <w:rPr>
          <w:i/>
          <w:iCs/>
        </w:rPr>
        <w:t xml:space="preserve">ork </w:t>
      </w:r>
      <w:r w:rsidR="005F5F4B">
        <w:rPr>
          <w:i/>
          <w:iCs/>
        </w:rPr>
        <w:t>p</w:t>
      </w:r>
      <w:r w:rsidRPr="009E2068">
        <w:rPr>
          <w:i/>
          <w:iCs/>
        </w:rPr>
        <w:t xml:space="preserve">lanning. This procedure should </w:t>
      </w:r>
      <w:bookmarkStart w:id="27" w:name="_Hlk60995065"/>
      <w:r w:rsidRPr="00377ED3">
        <w:rPr>
          <w:i/>
          <w:iCs/>
        </w:rPr>
        <w:t xml:space="preserve">detail how the identification and management of environmental risk (alongside safety risk) is undertaken and documented for all new tasks/activities. This should include reviewing the </w:t>
      </w:r>
      <w:r w:rsidR="005F5F4B">
        <w:rPr>
          <w:i/>
          <w:iCs/>
        </w:rPr>
        <w:t>e</w:t>
      </w:r>
      <w:r w:rsidRPr="00377ED3">
        <w:rPr>
          <w:i/>
          <w:iCs/>
        </w:rPr>
        <w:t xml:space="preserve">nvironmental </w:t>
      </w:r>
      <w:r w:rsidR="005F5F4B">
        <w:rPr>
          <w:i/>
          <w:iCs/>
        </w:rPr>
        <w:t>r</w:t>
      </w:r>
      <w:r w:rsidRPr="00377ED3">
        <w:rPr>
          <w:i/>
          <w:iCs/>
        </w:rPr>
        <w:t xml:space="preserve">isk </w:t>
      </w:r>
      <w:r w:rsidR="005F5F4B">
        <w:rPr>
          <w:i/>
          <w:iCs/>
        </w:rPr>
        <w:t>r</w:t>
      </w:r>
      <w:r w:rsidRPr="00377ED3">
        <w:rPr>
          <w:i/>
          <w:iCs/>
        </w:rPr>
        <w:t xml:space="preserve">egister, </w:t>
      </w:r>
      <w:r w:rsidR="005F5F4B">
        <w:rPr>
          <w:i/>
          <w:iCs/>
        </w:rPr>
        <w:t>s</w:t>
      </w:r>
      <w:r w:rsidRPr="00377ED3">
        <w:rPr>
          <w:i/>
          <w:iCs/>
        </w:rPr>
        <w:t xml:space="preserve">ensitive </w:t>
      </w:r>
      <w:r w:rsidR="005F5F4B">
        <w:rPr>
          <w:i/>
          <w:iCs/>
        </w:rPr>
        <w:t>s</w:t>
      </w:r>
      <w:r w:rsidRPr="00377ED3">
        <w:rPr>
          <w:i/>
          <w:iCs/>
        </w:rPr>
        <w:t xml:space="preserve">ites and permitted activity standards/statutory authority requirements and using existing procedures/mitigation or developing new ones. It should describe how information will be disseminated to site </w:t>
      </w:r>
      <w:r w:rsidR="004C72A4" w:rsidRPr="00377ED3">
        <w:rPr>
          <w:i/>
          <w:iCs/>
        </w:rPr>
        <w:t>teams</w:t>
      </w:r>
      <w:r w:rsidRPr="00377ED3">
        <w:rPr>
          <w:i/>
          <w:iCs/>
        </w:rPr>
        <w:t xml:space="preserve"> etc. </w:t>
      </w:r>
    </w:p>
    <w:p w14:paraId="5471CC58" w14:textId="77777777" w:rsidR="00B554FD" w:rsidRPr="00377ED3" w:rsidRDefault="00B554FD" w:rsidP="00B554FD">
      <w:pPr>
        <w:rPr>
          <w:i/>
          <w:iCs/>
        </w:rPr>
      </w:pPr>
      <w:r w:rsidRPr="00377ED3">
        <w:rPr>
          <w:i/>
          <w:iCs/>
        </w:rPr>
        <w:t>This should also include a procedure as to how new statutory authorities will be identified and applied for if required and for</w:t>
      </w:r>
      <w:bookmarkEnd w:id="27"/>
      <w:r w:rsidRPr="00377ED3">
        <w:rPr>
          <w:i/>
          <w:iCs/>
        </w:rPr>
        <w:t xml:space="preserve"> identifying and managing emergency works under s330 of the RMA.] </w:t>
      </w:r>
    </w:p>
    <w:p w14:paraId="0F3F748F" w14:textId="5658496D" w:rsidR="00B554FD" w:rsidRPr="00B611E1" w:rsidRDefault="00495366" w:rsidP="00B554FD">
      <w:pPr>
        <w:pStyle w:val="Heading2"/>
        <w:numPr>
          <w:ilvl w:val="0"/>
          <w:numId w:val="0"/>
        </w:numPr>
        <w:ind w:left="851" w:hanging="851"/>
        <w:rPr>
          <w:lang w:eastAsia="en-NZ"/>
        </w:rPr>
      </w:pPr>
      <w:bookmarkStart w:id="28" w:name="_Hlk57288277"/>
      <w:bookmarkStart w:id="29" w:name="_Toc119077729"/>
      <w:r>
        <w:rPr>
          <w:lang w:eastAsia="en-NZ"/>
        </w:rPr>
        <w:t>3.2</w:t>
      </w:r>
      <w:r>
        <w:rPr>
          <w:lang w:eastAsia="en-NZ"/>
        </w:rPr>
        <w:tab/>
      </w:r>
      <w:r w:rsidR="00B554FD" w:rsidRPr="00B611E1">
        <w:rPr>
          <w:lang w:eastAsia="en-NZ"/>
        </w:rPr>
        <w:t xml:space="preserve">Operating </w:t>
      </w:r>
      <w:r w:rsidR="009D55A8">
        <w:rPr>
          <w:lang w:eastAsia="en-NZ"/>
        </w:rPr>
        <w:t>p</w:t>
      </w:r>
      <w:r w:rsidR="00B554FD" w:rsidRPr="00B611E1">
        <w:rPr>
          <w:lang w:eastAsia="en-NZ"/>
        </w:rPr>
        <w:t xml:space="preserve">rocedures </w:t>
      </w:r>
      <w:bookmarkEnd w:id="28"/>
      <w:r w:rsidR="00B554FD" w:rsidRPr="00B611E1">
        <w:rPr>
          <w:lang w:eastAsia="en-NZ"/>
        </w:rPr>
        <w:t xml:space="preserve">and </w:t>
      </w:r>
      <w:r w:rsidR="009D55A8">
        <w:rPr>
          <w:lang w:eastAsia="en-NZ"/>
        </w:rPr>
        <w:t>s</w:t>
      </w:r>
      <w:r w:rsidR="00B554FD" w:rsidRPr="00B611E1">
        <w:rPr>
          <w:lang w:eastAsia="en-NZ"/>
        </w:rPr>
        <w:t>ub-</w:t>
      </w:r>
      <w:r w:rsidR="009D55A8">
        <w:rPr>
          <w:lang w:eastAsia="en-NZ"/>
        </w:rPr>
        <w:t>p</w:t>
      </w:r>
      <w:r w:rsidR="00B554FD" w:rsidRPr="00B611E1">
        <w:rPr>
          <w:lang w:eastAsia="en-NZ"/>
        </w:rPr>
        <w:t>lans</w:t>
      </w:r>
      <w:bookmarkEnd w:id="29"/>
    </w:p>
    <w:p w14:paraId="106744FB" w14:textId="17D59D06" w:rsidR="00B554FD" w:rsidRPr="00377ED3" w:rsidRDefault="00B554FD" w:rsidP="00B554FD">
      <w:pPr>
        <w:rPr>
          <w:i/>
          <w:iCs/>
        </w:rPr>
      </w:pPr>
      <w:r w:rsidRPr="009E2068">
        <w:rPr>
          <w:i/>
          <w:iCs/>
          <w:lang w:eastAsia="en-NZ"/>
        </w:rPr>
        <w:t>[</w:t>
      </w:r>
      <w:r w:rsidRPr="00377ED3">
        <w:rPr>
          <w:i/>
          <w:iCs/>
        </w:rPr>
        <w:t xml:space="preserve">Include </w:t>
      </w:r>
      <w:r w:rsidRPr="007B4F81">
        <w:rPr>
          <w:i/>
          <w:iCs/>
        </w:rPr>
        <w:t>or cross reference</w:t>
      </w:r>
      <w:r w:rsidRPr="00377ED3">
        <w:rPr>
          <w:i/>
          <w:iCs/>
        </w:rPr>
        <w:t xml:space="preserve"> to the operational procedures and sub-plans used to avoid, mitigate and manage the environmental risks </w:t>
      </w:r>
      <w:r w:rsidR="004C72A4" w:rsidRPr="00377ED3">
        <w:rPr>
          <w:i/>
          <w:iCs/>
        </w:rPr>
        <w:t>(</w:t>
      </w:r>
      <w:r w:rsidR="007B4F81">
        <w:rPr>
          <w:i/>
          <w:iCs/>
        </w:rPr>
        <w:t>s</w:t>
      </w:r>
      <w:r w:rsidRPr="00377ED3">
        <w:rPr>
          <w:i/>
          <w:iCs/>
        </w:rPr>
        <w:t>ection 2.2</w:t>
      </w:r>
      <w:r w:rsidR="004C72A4" w:rsidRPr="00377ED3">
        <w:rPr>
          <w:i/>
          <w:iCs/>
        </w:rPr>
        <w:t xml:space="preserve">), </w:t>
      </w:r>
      <w:r w:rsidR="007B4F81">
        <w:rPr>
          <w:i/>
          <w:iCs/>
        </w:rPr>
        <w:t>s</w:t>
      </w:r>
      <w:r w:rsidR="004C72A4" w:rsidRPr="00377ED3">
        <w:rPr>
          <w:i/>
          <w:iCs/>
        </w:rPr>
        <w:t xml:space="preserve">ensitives </w:t>
      </w:r>
      <w:r w:rsidR="007B4F81">
        <w:rPr>
          <w:i/>
          <w:iCs/>
        </w:rPr>
        <w:t>s</w:t>
      </w:r>
      <w:r w:rsidR="004C72A4" w:rsidRPr="00377ED3">
        <w:rPr>
          <w:i/>
          <w:iCs/>
        </w:rPr>
        <w:t>ites (</w:t>
      </w:r>
      <w:r w:rsidR="007B4F81">
        <w:rPr>
          <w:i/>
          <w:iCs/>
        </w:rPr>
        <w:t>s</w:t>
      </w:r>
      <w:r w:rsidR="004C72A4" w:rsidRPr="00377ED3">
        <w:rPr>
          <w:i/>
          <w:iCs/>
        </w:rPr>
        <w:t>ection 2.1)</w:t>
      </w:r>
      <w:r w:rsidRPr="00377ED3">
        <w:rPr>
          <w:i/>
          <w:iCs/>
        </w:rPr>
        <w:t xml:space="preserve"> and statutory</w:t>
      </w:r>
      <w:r w:rsidR="001B78C7">
        <w:rPr>
          <w:i/>
          <w:iCs/>
        </w:rPr>
        <w:t>/</w:t>
      </w:r>
      <w:r w:rsidRPr="00377ED3">
        <w:rPr>
          <w:i/>
          <w:iCs/>
        </w:rPr>
        <w:t>consent requirements</w:t>
      </w:r>
      <w:r w:rsidR="00202CDE">
        <w:rPr>
          <w:i/>
          <w:iCs/>
        </w:rPr>
        <w:t xml:space="preserve"> </w:t>
      </w:r>
      <w:r w:rsidR="001B78C7">
        <w:rPr>
          <w:i/>
          <w:iCs/>
        </w:rPr>
        <w:t xml:space="preserve">(including permitted activity standards) </w:t>
      </w:r>
      <w:r w:rsidR="004C72A4" w:rsidRPr="00377ED3">
        <w:rPr>
          <w:i/>
          <w:iCs/>
        </w:rPr>
        <w:t>(</w:t>
      </w:r>
      <w:r w:rsidR="007B4F81">
        <w:rPr>
          <w:i/>
          <w:iCs/>
        </w:rPr>
        <w:t>s</w:t>
      </w:r>
      <w:r w:rsidRPr="00377ED3">
        <w:rPr>
          <w:i/>
          <w:iCs/>
        </w:rPr>
        <w:t>ection 2.3</w:t>
      </w:r>
      <w:r w:rsidR="004C72A4" w:rsidRPr="00377ED3">
        <w:rPr>
          <w:i/>
          <w:iCs/>
        </w:rPr>
        <w:t>)</w:t>
      </w:r>
      <w:r w:rsidRPr="00377ED3">
        <w:rPr>
          <w:i/>
          <w:iCs/>
        </w:rPr>
        <w:t xml:space="preserve">, associated with this </w:t>
      </w:r>
      <w:r w:rsidR="007B4F81">
        <w:rPr>
          <w:i/>
          <w:iCs/>
        </w:rPr>
        <w:t>p</w:t>
      </w:r>
      <w:r w:rsidRPr="00377ED3">
        <w:rPr>
          <w:i/>
          <w:iCs/>
        </w:rPr>
        <w:t>lan.</w:t>
      </w:r>
    </w:p>
    <w:p w14:paraId="4CD80D1D" w14:textId="7C3BD008" w:rsidR="00B554FD" w:rsidRPr="00F94D8F" w:rsidRDefault="00B554FD" w:rsidP="00B554FD">
      <w:r w:rsidRPr="00377ED3">
        <w:rPr>
          <w:i/>
          <w:iCs/>
        </w:rPr>
        <w:t>As set out below, include a project specific sub section for each environmental topic which details the relevant mitigation for the associated environmental risks. This might include the use of existing or new operational procedures or separate sub</w:t>
      </w:r>
      <w:r w:rsidR="009E2068">
        <w:rPr>
          <w:i/>
          <w:iCs/>
        </w:rPr>
        <w:t>-</w:t>
      </w:r>
      <w:r w:rsidRPr="009E2068">
        <w:rPr>
          <w:i/>
          <w:iCs/>
        </w:rPr>
        <w:t>plans. Waka Kotahi technical guidance can be found</w:t>
      </w:r>
      <w:r w:rsidR="00025C2B">
        <w:rPr>
          <w:i/>
          <w:iCs/>
        </w:rPr>
        <w:t xml:space="preserve"> </w:t>
      </w:r>
      <w:r w:rsidR="000924E0">
        <w:rPr>
          <w:i/>
          <w:iCs/>
        </w:rPr>
        <w:t>in</w:t>
      </w:r>
      <w:r w:rsidR="008F2D0A">
        <w:rPr>
          <w:i/>
          <w:iCs/>
        </w:rPr>
        <w:t xml:space="preserve"> the</w:t>
      </w:r>
      <w:r w:rsidR="000924E0">
        <w:rPr>
          <w:i/>
          <w:iCs/>
        </w:rPr>
        <w:t xml:space="preserve"> </w:t>
      </w:r>
      <w:hyperlink r:id="rId20" w:history="1">
        <w:r w:rsidR="00B35DDF" w:rsidRPr="00483F8B">
          <w:rPr>
            <w:rStyle w:val="Hyperlink"/>
            <w:i/>
            <w:iCs/>
          </w:rPr>
          <w:t xml:space="preserve">Environment and sustainability </w:t>
        </w:r>
        <w:r w:rsidR="008F2D0A">
          <w:rPr>
            <w:rStyle w:val="Hyperlink"/>
            <w:i/>
            <w:iCs/>
          </w:rPr>
          <w:t xml:space="preserve">in our </w:t>
        </w:r>
        <w:r w:rsidR="00B35DDF" w:rsidRPr="00483F8B">
          <w:rPr>
            <w:rStyle w:val="Hyperlink"/>
            <w:i/>
            <w:iCs/>
          </w:rPr>
          <w:t>operations</w:t>
        </w:r>
      </w:hyperlink>
      <w:r w:rsidR="00B35DDF">
        <w:rPr>
          <w:i/>
          <w:iCs/>
        </w:rPr>
        <w:t xml:space="preserve"> section of the </w:t>
      </w:r>
      <w:r w:rsidR="00025C2B">
        <w:rPr>
          <w:i/>
          <w:iCs/>
        </w:rPr>
        <w:t>Waka Kotahi website</w:t>
      </w:r>
      <w:r w:rsidR="000924E0">
        <w:rPr>
          <w:i/>
          <w:iCs/>
        </w:rPr>
        <w:t>.</w:t>
      </w:r>
      <w:r w:rsidRPr="009E2068">
        <w:rPr>
          <w:i/>
          <w:iCs/>
        </w:rPr>
        <w:t xml:space="preserve"> </w:t>
      </w:r>
    </w:p>
    <w:p w14:paraId="05EDCB7A" w14:textId="1DA8ABF5" w:rsidR="00B554FD" w:rsidRPr="009E2068" w:rsidRDefault="00B554FD" w:rsidP="00B554FD">
      <w:pPr>
        <w:rPr>
          <w:i/>
          <w:iCs/>
        </w:rPr>
      </w:pPr>
      <w:r w:rsidRPr="008F2D0A">
        <w:rPr>
          <w:i/>
          <w:iCs/>
        </w:rPr>
        <w:t>Suggestions</w:t>
      </w:r>
      <w:r w:rsidRPr="009E2068">
        <w:rPr>
          <w:i/>
          <w:iCs/>
        </w:rPr>
        <w:t xml:space="preserve"> for </w:t>
      </w:r>
      <w:r w:rsidR="009E2068">
        <w:rPr>
          <w:i/>
          <w:iCs/>
        </w:rPr>
        <w:t xml:space="preserve">environmental </w:t>
      </w:r>
      <w:r w:rsidRPr="009E2068">
        <w:rPr>
          <w:i/>
          <w:iCs/>
        </w:rPr>
        <w:t>topics are detailed below, but should be adapted to meet specific project environmental risks (these include but are not limited to)</w:t>
      </w:r>
      <w:r w:rsidR="0077479A">
        <w:rPr>
          <w:i/>
          <w:iCs/>
        </w:rPr>
        <w:t xml:space="preserve"> those included below.</w:t>
      </w:r>
      <w:r w:rsidRPr="009E2068">
        <w:rPr>
          <w:i/>
          <w:iCs/>
        </w:rPr>
        <w:t>]</w:t>
      </w:r>
    </w:p>
    <w:p w14:paraId="3975DEF7" w14:textId="38BD0BCF" w:rsidR="00B554FD" w:rsidRPr="00B611E1" w:rsidRDefault="00495366" w:rsidP="00B554FD">
      <w:pPr>
        <w:pStyle w:val="Heading3"/>
        <w:numPr>
          <w:ilvl w:val="0"/>
          <w:numId w:val="0"/>
        </w:numPr>
        <w:ind w:left="851" w:hanging="851"/>
      </w:pPr>
      <w:bookmarkStart w:id="30" w:name="_Toc119077730"/>
      <w:r>
        <w:t>3.2.1</w:t>
      </w:r>
      <w:r>
        <w:tab/>
      </w:r>
      <w:r w:rsidR="00B554FD" w:rsidRPr="00B611E1">
        <w:t xml:space="preserve">Air </w:t>
      </w:r>
      <w:r w:rsidR="009D55A8">
        <w:t>q</w:t>
      </w:r>
      <w:r w:rsidR="00B554FD" w:rsidRPr="00B611E1">
        <w:t>uality</w:t>
      </w:r>
      <w:bookmarkEnd w:id="30"/>
    </w:p>
    <w:p w14:paraId="79F774CE" w14:textId="36D2F7BD" w:rsidR="00B554FD" w:rsidRPr="009E2068" w:rsidRDefault="00B554FD" w:rsidP="00B554FD">
      <w:pPr>
        <w:rPr>
          <w:i/>
          <w:iCs/>
        </w:rPr>
      </w:pPr>
      <w:r w:rsidRPr="009E2068">
        <w:rPr>
          <w:i/>
          <w:iCs/>
        </w:rPr>
        <w:t>[Provide project specific context and detail on procedures/sub</w:t>
      </w:r>
      <w:r w:rsidR="00716CE9">
        <w:rPr>
          <w:i/>
          <w:iCs/>
        </w:rPr>
        <w:t>-</w:t>
      </w:r>
      <w:r w:rsidRPr="009E2068">
        <w:rPr>
          <w:i/>
          <w:iCs/>
        </w:rPr>
        <w:t xml:space="preserve">plans to mitigate air quality risks (including dust).] </w:t>
      </w:r>
    </w:p>
    <w:p w14:paraId="7D0C281E" w14:textId="6AB84A97" w:rsidR="00B554FD" w:rsidRPr="00B611E1" w:rsidRDefault="00495366" w:rsidP="00B554FD">
      <w:pPr>
        <w:pStyle w:val="Heading3"/>
        <w:numPr>
          <w:ilvl w:val="0"/>
          <w:numId w:val="0"/>
        </w:numPr>
        <w:ind w:left="851" w:hanging="851"/>
      </w:pPr>
      <w:bookmarkStart w:id="31" w:name="_Toc119077731"/>
      <w:r>
        <w:t>3.2.2</w:t>
      </w:r>
      <w:r>
        <w:tab/>
      </w:r>
      <w:r w:rsidR="00B554FD" w:rsidRPr="00B611E1">
        <w:t xml:space="preserve">Flora, </w:t>
      </w:r>
      <w:r w:rsidR="009D55A8">
        <w:t>f</w:t>
      </w:r>
      <w:r w:rsidR="00B554FD" w:rsidRPr="00B611E1">
        <w:t xml:space="preserve">auna and </w:t>
      </w:r>
      <w:r w:rsidR="009D55A8">
        <w:t>h</w:t>
      </w:r>
      <w:r w:rsidR="00B554FD" w:rsidRPr="00B611E1">
        <w:t>abitats</w:t>
      </w:r>
      <w:r w:rsidR="00B123D4">
        <w:t xml:space="preserve"> (</w:t>
      </w:r>
      <w:r w:rsidR="009D55A8">
        <w:t>b</w:t>
      </w:r>
      <w:r w:rsidR="00B123D4">
        <w:t>iodiversity)</w:t>
      </w:r>
      <w:bookmarkEnd w:id="31"/>
    </w:p>
    <w:p w14:paraId="566C0560" w14:textId="49077136" w:rsidR="00B554FD" w:rsidRPr="009E2068" w:rsidRDefault="00B554FD" w:rsidP="00B554FD">
      <w:pPr>
        <w:rPr>
          <w:i/>
          <w:iCs/>
        </w:rPr>
      </w:pPr>
      <w:r w:rsidRPr="009E2068">
        <w:rPr>
          <w:i/>
          <w:iCs/>
        </w:rPr>
        <w:t>[Provide project specific context and detail on procedures/sub</w:t>
      </w:r>
      <w:r w:rsidR="0077479A">
        <w:rPr>
          <w:i/>
          <w:iCs/>
        </w:rPr>
        <w:t>-</w:t>
      </w:r>
      <w:r w:rsidRPr="009E2068">
        <w:rPr>
          <w:i/>
          <w:iCs/>
        </w:rPr>
        <w:t>plans to mitigate terrestrial</w:t>
      </w:r>
      <w:r w:rsidR="004C72A4" w:rsidRPr="009E2068">
        <w:rPr>
          <w:i/>
          <w:iCs/>
        </w:rPr>
        <w:t>/</w:t>
      </w:r>
      <w:r w:rsidRPr="009E2068">
        <w:rPr>
          <w:i/>
          <w:iCs/>
        </w:rPr>
        <w:t>coastal</w:t>
      </w:r>
      <w:r w:rsidR="004C72A4" w:rsidRPr="009E2068">
        <w:rPr>
          <w:i/>
          <w:iCs/>
        </w:rPr>
        <w:t>/</w:t>
      </w:r>
      <w:r w:rsidRPr="009E2068">
        <w:rPr>
          <w:i/>
          <w:iCs/>
        </w:rPr>
        <w:t>wetland ecosystems risks (including pest plants</w:t>
      </w:r>
      <w:r w:rsidR="00D146CC">
        <w:rPr>
          <w:i/>
          <w:iCs/>
        </w:rPr>
        <w:t>/a</w:t>
      </w:r>
      <w:r w:rsidRPr="009E2068">
        <w:rPr>
          <w:i/>
          <w:iCs/>
        </w:rPr>
        <w:t>nimals</w:t>
      </w:r>
      <w:r w:rsidR="00D146CC">
        <w:rPr>
          <w:i/>
          <w:iCs/>
        </w:rPr>
        <w:t xml:space="preserve"> </w:t>
      </w:r>
      <w:r w:rsidR="00BB13BB">
        <w:rPr>
          <w:i/>
          <w:iCs/>
        </w:rPr>
        <w:t>along with</w:t>
      </w:r>
      <w:r w:rsidR="00D146CC">
        <w:rPr>
          <w:i/>
          <w:iCs/>
        </w:rPr>
        <w:t xml:space="preserve"> biosecurity risks such as kauri dieback</w:t>
      </w:r>
      <w:r w:rsidRPr="009E2068">
        <w:rPr>
          <w:i/>
          <w:iCs/>
        </w:rPr>
        <w:t xml:space="preserve">), as appropriate.] </w:t>
      </w:r>
    </w:p>
    <w:p w14:paraId="57F6CECD" w14:textId="4B8EDDEC" w:rsidR="00B554FD" w:rsidRPr="00B611E1" w:rsidRDefault="00495366" w:rsidP="00B554FD">
      <w:pPr>
        <w:pStyle w:val="Heading3"/>
        <w:numPr>
          <w:ilvl w:val="0"/>
          <w:numId w:val="0"/>
        </w:numPr>
        <w:ind w:left="851" w:hanging="851"/>
      </w:pPr>
      <w:bookmarkStart w:id="32" w:name="_Toc119077732"/>
      <w:r>
        <w:t>3.2.3</w:t>
      </w:r>
      <w:r>
        <w:tab/>
      </w:r>
      <w:r w:rsidR="00B554FD" w:rsidRPr="00B611E1">
        <w:t xml:space="preserve">Contaminated </w:t>
      </w:r>
      <w:r w:rsidR="009D55A8">
        <w:t>s</w:t>
      </w:r>
      <w:r w:rsidR="00B554FD" w:rsidRPr="00B611E1">
        <w:t>ites</w:t>
      </w:r>
      <w:bookmarkEnd w:id="32"/>
    </w:p>
    <w:p w14:paraId="32687A72" w14:textId="2A8AABF3" w:rsidR="00B554FD" w:rsidRPr="009E2068" w:rsidRDefault="00B554FD" w:rsidP="00B554FD">
      <w:pPr>
        <w:rPr>
          <w:i/>
          <w:iCs/>
        </w:rPr>
      </w:pPr>
      <w:r w:rsidRPr="009E2068">
        <w:rPr>
          <w:i/>
          <w:iCs/>
        </w:rPr>
        <w:t>[Provide project specific context and detail on procedures/sub</w:t>
      </w:r>
      <w:r w:rsidR="00716CE9">
        <w:rPr>
          <w:i/>
          <w:iCs/>
        </w:rPr>
        <w:t>-</w:t>
      </w:r>
      <w:r w:rsidRPr="009E2068">
        <w:rPr>
          <w:i/>
          <w:iCs/>
        </w:rPr>
        <w:t>plans to manage contaminated land/sites (new and unknown</w:t>
      </w:r>
      <w:r w:rsidR="00B123D4" w:rsidRPr="009E2068">
        <w:rPr>
          <w:i/>
          <w:iCs/>
        </w:rPr>
        <w:t>)</w:t>
      </w:r>
      <w:r w:rsidRPr="009E2068">
        <w:rPr>
          <w:i/>
          <w:iCs/>
        </w:rPr>
        <w:t>.</w:t>
      </w:r>
      <w:r w:rsidR="00B123D4" w:rsidRPr="009E2068">
        <w:rPr>
          <w:i/>
          <w:iCs/>
        </w:rPr>
        <w:t xml:space="preserve"> An </w:t>
      </w:r>
      <w:r w:rsidR="0065601F">
        <w:rPr>
          <w:i/>
          <w:iCs/>
        </w:rPr>
        <w:t>u</w:t>
      </w:r>
      <w:r w:rsidR="00B123D4" w:rsidRPr="009E2068">
        <w:rPr>
          <w:i/>
          <w:iCs/>
        </w:rPr>
        <w:t xml:space="preserve">nexpected </w:t>
      </w:r>
      <w:r w:rsidR="0065601F">
        <w:rPr>
          <w:i/>
          <w:iCs/>
        </w:rPr>
        <w:t>d</w:t>
      </w:r>
      <w:r w:rsidR="00B123D4" w:rsidRPr="009E2068">
        <w:rPr>
          <w:i/>
          <w:iCs/>
        </w:rPr>
        <w:t xml:space="preserve">iscovery </w:t>
      </w:r>
      <w:r w:rsidR="0065601F">
        <w:rPr>
          <w:i/>
          <w:iCs/>
        </w:rPr>
        <w:t>p</w:t>
      </w:r>
      <w:r w:rsidR="00B123D4" w:rsidRPr="009E2068">
        <w:rPr>
          <w:i/>
          <w:iCs/>
        </w:rPr>
        <w:t xml:space="preserve">rotocol should also be </w:t>
      </w:r>
      <w:r w:rsidR="00E15B33">
        <w:rPr>
          <w:i/>
          <w:iCs/>
        </w:rPr>
        <w:t>provided</w:t>
      </w:r>
      <w:r w:rsidR="00B123D4" w:rsidRPr="009E2068">
        <w:rPr>
          <w:i/>
          <w:iCs/>
        </w:rPr>
        <w:t>.</w:t>
      </w:r>
      <w:r w:rsidRPr="009E2068">
        <w:rPr>
          <w:i/>
          <w:iCs/>
        </w:rPr>
        <w:t xml:space="preserve">] </w:t>
      </w:r>
    </w:p>
    <w:p w14:paraId="21119D3B" w14:textId="62C394CF" w:rsidR="00B554FD" w:rsidRPr="00B611E1" w:rsidRDefault="00495366" w:rsidP="006F3DE6">
      <w:pPr>
        <w:pStyle w:val="Heading3"/>
        <w:numPr>
          <w:ilvl w:val="0"/>
          <w:numId w:val="0"/>
        </w:numPr>
        <w:ind w:left="851" w:hanging="851"/>
      </w:pPr>
      <w:bookmarkStart w:id="33" w:name="_Toc119077733"/>
      <w:r>
        <w:t>3.2.4</w:t>
      </w:r>
      <w:r>
        <w:tab/>
      </w:r>
      <w:r w:rsidR="00B554FD" w:rsidRPr="00B611E1">
        <w:t xml:space="preserve">Freshwater </w:t>
      </w:r>
      <w:r w:rsidR="009D55A8">
        <w:t>q</w:t>
      </w:r>
      <w:r w:rsidR="00B554FD" w:rsidRPr="00B611E1">
        <w:t>uality</w:t>
      </w:r>
      <w:r w:rsidR="00166D5E">
        <w:t xml:space="preserve"> </w:t>
      </w:r>
      <w:r w:rsidR="00B554FD" w:rsidRPr="00B611E1">
        <w:t xml:space="preserve">and </w:t>
      </w:r>
      <w:r w:rsidR="009D55A8">
        <w:t>e</w:t>
      </w:r>
      <w:r w:rsidR="00B554FD" w:rsidRPr="00B611E1">
        <w:t>cosystems</w:t>
      </w:r>
      <w:bookmarkEnd w:id="33"/>
      <w:r w:rsidR="00B554FD" w:rsidRPr="00B611E1">
        <w:t xml:space="preserve"> </w:t>
      </w:r>
    </w:p>
    <w:p w14:paraId="3BC9964F" w14:textId="2611DFE3" w:rsidR="00B554FD" w:rsidRPr="009E2068" w:rsidRDefault="00B554FD" w:rsidP="006F3DE6">
      <w:pPr>
        <w:rPr>
          <w:i/>
          <w:iCs/>
        </w:rPr>
      </w:pPr>
      <w:r w:rsidRPr="009E2068">
        <w:rPr>
          <w:i/>
          <w:iCs/>
        </w:rPr>
        <w:t>[Provide project specific context and detail on procedures/sub</w:t>
      </w:r>
      <w:r w:rsidR="00716CE9">
        <w:rPr>
          <w:i/>
          <w:iCs/>
        </w:rPr>
        <w:t>-</w:t>
      </w:r>
      <w:r w:rsidRPr="009E2068">
        <w:rPr>
          <w:i/>
          <w:iCs/>
        </w:rPr>
        <w:t>plans to mitigate freshwater quality/ecology risks. Section should include a section on erosion and sediment controls, if required.]</w:t>
      </w:r>
    </w:p>
    <w:p w14:paraId="49F0F051" w14:textId="02B1F53C" w:rsidR="00B554FD" w:rsidRPr="00B611E1" w:rsidRDefault="00495366" w:rsidP="006F3DE6">
      <w:pPr>
        <w:pStyle w:val="Heading3"/>
        <w:numPr>
          <w:ilvl w:val="0"/>
          <w:numId w:val="0"/>
        </w:numPr>
        <w:ind w:left="851" w:hanging="851"/>
      </w:pPr>
      <w:bookmarkStart w:id="34" w:name="_Toc119077734"/>
      <w:r>
        <w:t>3.2.5</w:t>
      </w:r>
      <w:r>
        <w:tab/>
      </w:r>
      <w:r w:rsidR="00B554FD" w:rsidRPr="00B611E1">
        <w:t xml:space="preserve">Hazardous </w:t>
      </w:r>
      <w:r w:rsidR="009D55A8">
        <w:t>s</w:t>
      </w:r>
      <w:r w:rsidR="00B554FD" w:rsidRPr="00B611E1">
        <w:t>ubstances</w:t>
      </w:r>
      <w:bookmarkEnd w:id="34"/>
    </w:p>
    <w:p w14:paraId="3B402DA4" w14:textId="620CB510" w:rsidR="00B554FD" w:rsidRPr="009E2068" w:rsidRDefault="00B554FD" w:rsidP="006F3DE6">
      <w:pPr>
        <w:rPr>
          <w:i/>
          <w:iCs/>
        </w:rPr>
      </w:pPr>
      <w:r w:rsidRPr="0065601F">
        <w:rPr>
          <w:i/>
          <w:iCs/>
        </w:rPr>
        <w:t>[</w:t>
      </w:r>
      <w:r w:rsidRPr="009E2068">
        <w:rPr>
          <w:i/>
          <w:iCs/>
        </w:rPr>
        <w:t>Provide project specific context and details on procedures/sub</w:t>
      </w:r>
      <w:r w:rsidR="00716CE9">
        <w:rPr>
          <w:i/>
          <w:iCs/>
        </w:rPr>
        <w:t>-</w:t>
      </w:r>
      <w:r w:rsidRPr="009E2068">
        <w:rPr>
          <w:i/>
          <w:iCs/>
        </w:rPr>
        <w:t xml:space="preserve">plan to </w:t>
      </w:r>
      <w:r w:rsidR="004C72A4" w:rsidRPr="009E2068">
        <w:rPr>
          <w:i/>
          <w:iCs/>
        </w:rPr>
        <w:t>manage</w:t>
      </w:r>
      <w:r w:rsidRPr="009E2068">
        <w:rPr>
          <w:i/>
          <w:iCs/>
        </w:rPr>
        <w:t xml:space="preserve"> the use and storage of hazardous substances.]</w:t>
      </w:r>
    </w:p>
    <w:p w14:paraId="7DBF5CB7" w14:textId="73188D47" w:rsidR="00B554FD" w:rsidRPr="00B611E1" w:rsidRDefault="00495366" w:rsidP="006F3DE6">
      <w:pPr>
        <w:pStyle w:val="Heading3"/>
        <w:numPr>
          <w:ilvl w:val="0"/>
          <w:numId w:val="0"/>
        </w:numPr>
        <w:ind w:left="851" w:hanging="851"/>
      </w:pPr>
      <w:bookmarkStart w:id="35" w:name="_Toc119077735"/>
      <w:r>
        <w:lastRenderedPageBreak/>
        <w:t>3.2.6</w:t>
      </w:r>
      <w:r>
        <w:tab/>
      </w:r>
      <w:r w:rsidR="00B554FD" w:rsidRPr="00B611E1">
        <w:t xml:space="preserve">Historic </w:t>
      </w:r>
      <w:r w:rsidR="009D55A8">
        <w:t>h</w:t>
      </w:r>
      <w:r w:rsidR="00B554FD" w:rsidRPr="00B611E1">
        <w:t>eritage</w:t>
      </w:r>
      <w:bookmarkEnd w:id="35"/>
    </w:p>
    <w:p w14:paraId="3154CEF1" w14:textId="2FBC41F5" w:rsidR="00B554FD" w:rsidRPr="009E2068" w:rsidRDefault="00B554FD" w:rsidP="006F3DE6">
      <w:pPr>
        <w:rPr>
          <w:i/>
          <w:iCs/>
        </w:rPr>
      </w:pPr>
      <w:r w:rsidRPr="009E2068">
        <w:rPr>
          <w:i/>
          <w:iCs/>
        </w:rPr>
        <w:t>[</w:t>
      </w:r>
      <w:r w:rsidR="00202CDE" w:rsidRPr="009E2068">
        <w:rPr>
          <w:i/>
          <w:iCs/>
        </w:rPr>
        <w:t xml:space="preserve">Provide project specific context and </w:t>
      </w:r>
      <w:r w:rsidRPr="009E2068">
        <w:rPr>
          <w:i/>
          <w:iCs/>
        </w:rPr>
        <w:t>procedures/sub</w:t>
      </w:r>
      <w:r w:rsidR="0063652C">
        <w:rPr>
          <w:i/>
          <w:iCs/>
        </w:rPr>
        <w:t>-</w:t>
      </w:r>
      <w:r w:rsidRPr="009E2068">
        <w:rPr>
          <w:i/>
          <w:iCs/>
        </w:rPr>
        <w:t xml:space="preserve">plan to identify archaeological/built heritage sites prior to works starting and associated management controls. An </w:t>
      </w:r>
      <w:r w:rsidR="00DE6134">
        <w:rPr>
          <w:i/>
          <w:iCs/>
        </w:rPr>
        <w:t>a</w:t>
      </w:r>
      <w:r w:rsidRPr="009E2068">
        <w:rPr>
          <w:i/>
          <w:iCs/>
        </w:rPr>
        <w:t xml:space="preserve">ccidental </w:t>
      </w:r>
      <w:r w:rsidR="00DE6134">
        <w:rPr>
          <w:i/>
          <w:iCs/>
        </w:rPr>
        <w:t>d</w:t>
      </w:r>
      <w:r w:rsidRPr="009E2068">
        <w:rPr>
          <w:i/>
          <w:iCs/>
        </w:rPr>
        <w:t xml:space="preserve">iscovery </w:t>
      </w:r>
      <w:r w:rsidR="00DE6134">
        <w:rPr>
          <w:i/>
          <w:iCs/>
        </w:rPr>
        <w:t>p</w:t>
      </w:r>
      <w:r w:rsidRPr="009E2068">
        <w:rPr>
          <w:i/>
          <w:iCs/>
        </w:rPr>
        <w:t xml:space="preserve">rotocol should also be described.] </w:t>
      </w:r>
    </w:p>
    <w:p w14:paraId="4B3DFB5C" w14:textId="75E55ED8" w:rsidR="00B554FD" w:rsidRPr="00B611E1" w:rsidRDefault="00495366" w:rsidP="006F3DE6">
      <w:pPr>
        <w:pStyle w:val="Heading3"/>
        <w:numPr>
          <w:ilvl w:val="0"/>
          <w:numId w:val="0"/>
        </w:numPr>
        <w:ind w:left="851" w:hanging="851"/>
      </w:pPr>
      <w:bookmarkStart w:id="36" w:name="_Toc119077736"/>
      <w:r>
        <w:t>3.2.7</w:t>
      </w:r>
      <w:r>
        <w:tab/>
      </w:r>
      <w:r w:rsidR="00B554FD" w:rsidRPr="00B611E1">
        <w:t xml:space="preserve">Landscape and </w:t>
      </w:r>
      <w:r w:rsidR="00BF1331">
        <w:t>v</w:t>
      </w:r>
      <w:r w:rsidR="00B554FD" w:rsidRPr="00B611E1">
        <w:t>isual</w:t>
      </w:r>
      <w:bookmarkEnd w:id="36"/>
    </w:p>
    <w:p w14:paraId="23E0DE8D" w14:textId="4D6BC85D" w:rsidR="00B554FD" w:rsidRPr="009E2068" w:rsidRDefault="00B554FD" w:rsidP="006F3DE6">
      <w:pPr>
        <w:rPr>
          <w:i/>
          <w:iCs/>
        </w:rPr>
      </w:pPr>
      <w:r w:rsidRPr="009E2068">
        <w:rPr>
          <w:i/>
          <w:iCs/>
        </w:rPr>
        <w:t>[Include detail on procedures/sub</w:t>
      </w:r>
      <w:r w:rsidR="0063652C">
        <w:rPr>
          <w:i/>
          <w:iCs/>
        </w:rPr>
        <w:t>-</w:t>
      </w:r>
      <w:r w:rsidRPr="009E2068">
        <w:rPr>
          <w:i/>
          <w:iCs/>
        </w:rPr>
        <w:t xml:space="preserve">plan to mitigate landscape and visual risks.] </w:t>
      </w:r>
    </w:p>
    <w:p w14:paraId="5062E4E9" w14:textId="3989FE58" w:rsidR="00B554FD" w:rsidRPr="00B611E1" w:rsidRDefault="00495366" w:rsidP="006F3DE6">
      <w:pPr>
        <w:pStyle w:val="Heading3"/>
        <w:numPr>
          <w:ilvl w:val="0"/>
          <w:numId w:val="0"/>
        </w:numPr>
        <w:ind w:left="851" w:hanging="851"/>
      </w:pPr>
      <w:bookmarkStart w:id="37" w:name="_Toc119077737"/>
      <w:r>
        <w:t>3.2.8</w:t>
      </w:r>
      <w:r>
        <w:tab/>
      </w:r>
      <w:r w:rsidR="00B554FD" w:rsidRPr="00B611E1">
        <w:t>M</w:t>
      </w:r>
      <w:r w:rsidR="00B554FD" w:rsidRPr="00B611E1">
        <w:rPr>
          <w:rFonts w:hint="eastAsia"/>
        </w:rPr>
        <w:t>ā</w:t>
      </w:r>
      <w:r w:rsidR="00B554FD" w:rsidRPr="00B611E1">
        <w:t xml:space="preserve">ori </w:t>
      </w:r>
      <w:r w:rsidR="00BF1331">
        <w:t>c</w:t>
      </w:r>
      <w:r w:rsidR="00B554FD" w:rsidRPr="00B611E1">
        <w:t xml:space="preserve">ultural </w:t>
      </w:r>
      <w:r w:rsidR="00BF1331">
        <w:t>v</w:t>
      </w:r>
      <w:r w:rsidR="00B554FD" w:rsidRPr="00B611E1">
        <w:t>alues</w:t>
      </w:r>
      <w:bookmarkEnd w:id="37"/>
    </w:p>
    <w:p w14:paraId="7CF4ADAF" w14:textId="77777777" w:rsidR="00B554FD" w:rsidRPr="009E2068" w:rsidRDefault="00B554FD" w:rsidP="006F3DE6">
      <w:pPr>
        <w:rPr>
          <w:b/>
          <w:bCs/>
          <w:i/>
          <w:iCs/>
        </w:rPr>
      </w:pPr>
      <w:r w:rsidRPr="009E2068">
        <w:rPr>
          <w:i/>
          <w:iCs/>
        </w:rPr>
        <w:t>[Provide project specific context and detail on measures to manage the risks to M</w:t>
      </w:r>
      <w:r w:rsidRPr="009E2068">
        <w:rPr>
          <w:rFonts w:hint="eastAsia"/>
          <w:i/>
          <w:iCs/>
        </w:rPr>
        <w:t>ā</w:t>
      </w:r>
      <w:r w:rsidRPr="009E2068">
        <w:rPr>
          <w:i/>
          <w:iCs/>
        </w:rPr>
        <w:t>ori cultural values. Iwi consultation is required to inform this section.]</w:t>
      </w:r>
    </w:p>
    <w:p w14:paraId="1ECEE15E" w14:textId="5FB05710" w:rsidR="00B554FD" w:rsidRPr="00B611E1" w:rsidRDefault="00495366" w:rsidP="006F3DE6">
      <w:pPr>
        <w:pStyle w:val="Heading3"/>
        <w:numPr>
          <w:ilvl w:val="0"/>
          <w:numId w:val="0"/>
        </w:numPr>
        <w:ind w:left="851" w:hanging="851"/>
      </w:pPr>
      <w:bookmarkStart w:id="38" w:name="_Toc119077738"/>
      <w:r>
        <w:t>3.2.9</w:t>
      </w:r>
      <w:r>
        <w:tab/>
      </w:r>
      <w:r w:rsidR="00B554FD" w:rsidRPr="00B611E1">
        <w:t xml:space="preserve">Noise and </w:t>
      </w:r>
      <w:r w:rsidR="00BF1331">
        <w:t>v</w:t>
      </w:r>
      <w:r w:rsidR="00B554FD" w:rsidRPr="00B611E1">
        <w:t>ibration</w:t>
      </w:r>
      <w:bookmarkEnd w:id="38"/>
      <w:r w:rsidR="00B554FD" w:rsidRPr="00B611E1">
        <w:t xml:space="preserve"> </w:t>
      </w:r>
    </w:p>
    <w:p w14:paraId="01A89F48" w14:textId="5B44B55F" w:rsidR="00B554FD" w:rsidRPr="009E2068" w:rsidRDefault="00B554FD" w:rsidP="006F3DE6">
      <w:pPr>
        <w:rPr>
          <w:i/>
          <w:iCs/>
        </w:rPr>
      </w:pPr>
      <w:r w:rsidRPr="009E2068">
        <w:rPr>
          <w:i/>
          <w:iCs/>
        </w:rPr>
        <w:t>[Provide project specific context and detail on procedures/sub</w:t>
      </w:r>
      <w:r w:rsidR="00920B76">
        <w:rPr>
          <w:i/>
          <w:iCs/>
        </w:rPr>
        <w:t>-</w:t>
      </w:r>
      <w:r w:rsidRPr="009E2068">
        <w:rPr>
          <w:i/>
          <w:iCs/>
        </w:rPr>
        <w:t xml:space="preserve">plan to mitigate noise and vibration risks.] </w:t>
      </w:r>
    </w:p>
    <w:p w14:paraId="58687687" w14:textId="1CBA1E1F" w:rsidR="00B554FD" w:rsidRPr="00B611E1" w:rsidRDefault="00495366" w:rsidP="006F3DE6">
      <w:pPr>
        <w:pStyle w:val="Heading3"/>
        <w:numPr>
          <w:ilvl w:val="0"/>
          <w:numId w:val="0"/>
        </w:numPr>
        <w:ind w:left="851" w:hanging="851"/>
      </w:pPr>
      <w:bookmarkStart w:id="39" w:name="_Toc119077739"/>
      <w:r>
        <w:t>3.2.10</w:t>
      </w:r>
      <w:r>
        <w:tab/>
      </w:r>
      <w:r w:rsidR="00B554FD" w:rsidRPr="00B611E1">
        <w:t xml:space="preserve">Resource </w:t>
      </w:r>
      <w:r w:rsidR="00BF1331">
        <w:t>e</w:t>
      </w:r>
      <w:r w:rsidR="00B554FD" w:rsidRPr="00B611E1">
        <w:t xml:space="preserve">fficiency and </w:t>
      </w:r>
      <w:r w:rsidR="00BF1331">
        <w:t>w</w:t>
      </w:r>
      <w:r w:rsidR="00B554FD" w:rsidRPr="00B611E1">
        <w:t xml:space="preserve">aste </w:t>
      </w:r>
      <w:r w:rsidR="00BF1331">
        <w:t>m</w:t>
      </w:r>
      <w:r w:rsidR="00B554FD" w:rsidRPr="00B611E1">
        <w:t>inimisation</w:t>
      </w:r>
      <w:bookmarkEnd w:id="39"/>
    </w:p>
    <w:p w14:paraId="73812BEF" w14:textId="66D6C8B8" w:rsidR="00B554FD" w:rsidRPr="009E2068" w:rsidRDefault="00B554FD" w:rsidP="006F3DE6">
      <w:pPr>
        <w:rPr>
          <w:i/>
          <w:iCs/>
        </w:rPr>
      </w:pPr>
      <w:r w:rsidRPr="009E2068">
        <w:rPr>
          <w:i/>
          <w:iCs/>
        </w:rPr>
        <w:t>[Provide project specific context and detail on procedures/sub</w:t>
      </w:r>
      <w:r w:rsidR="00920B76">
        <w:rPr>
          <w:i/>
          <w:iCs/>
        </w:rPr>
        <w:t>-</w:t>
      </w:r>
      <w:r w:rsidRPr="009E2068">
        <w:rPr>
          <w:i/>
          <w:iCs/>
        </w:rPr>
        <w:t xml:space="preserve">plan to </w:t>
      </w:r>
      <w:r w:rsidR="004C72A4" w:rsidRPr="009E2068">
        <w:rPr>
          <w:i/>
          <w:iCs/>
        </w:rPr>
        <w:t xml:space="preserve">identify waste streams and </w:t>
      </w:r>
      <w:r w:rsidRPr="009E2068">
        <w:rPr>
          <w:i/>
          <w:iCs/>
        </w:rPr>
        <w:t xml:space="preserve">mitigate potential risks </w:t>
      </w:r>
      <w:r w:rsidR="004C72A4" w:rsidRPr="009E2068">
        <w:rPr>
          <w:i/>
          <w:iCs/>
        </w:rPr>
        <w:t xml:space="preserve">associated with waste production (storage, transport and disposal). This should also include the identification of </w:t>
      </w:r>
      <w:r w:rsidRPr="009E2068">
        <w:rPr>
          <w:i/>
          <w:iCs/>
        </w:rPr>
        <w:t>opportunities to reduce energy and greenhouse gas emissions, increase uptake of recycled materials and alternative materials, reduce use of virgin and high carbon intensity materials, reduce water consumption and reduce waste.]</w:t>
      </w:r>
    </w:p>
    <w:p w14:paraId="5A110FB5" w14:textId="3491638D" w:rsidR="00B554FD" w:rsidRPr="00B611E1" w:rsidRDefault="00495366" w:rsidP="006F3DE6">
      <w:pPr>
        <w:pStyle w:val="Heading2"/>
        <w:numPr>
          <w:ilvl w:val="0"/>
          <w:numId w:val="0"/>
        </w:numPr>
        <w:ind w:left="851" w:hanging="851"/>
        <w:rPr>
          <w:lang w:eastAsia="en-NZ"/>
        </w:rPr>
      </w:pPr>
      <w:bookmarkStart w:id="40" w:name="_Hlk57288285"/>
      <w:bookmarkStart w:id="41" w:name="_Toc119077740"/>
      <w:r>
        <w:rPr>
          <w:lang w:eastAsia="en-NZ"/>
        </w:rPr>
        <w:t>3.3</w:t>
      </w:r>
      <w:r>
        <w:rPr>
          <w:lang w:eastAsia="en-NZ"/>
        </w:rPr>
        <w:tab/>
      </w:r>
      <w:r w:rsidR="00B554FD" w:rsidRPr="00B611E1">
        <w:rPr>
          <w:lang w:eastAsia="en-NZ"/>
        </w:rPr>
        <w:t xml:space="preserve">Environmental </w:t>
      </w:r>
      <w:r w:rsidR="00BF1331">
        <w:rPr>
          <w:lang w:eastAsia="en-NZ"/>
        </w:rPr>
        <w:t>i</w:t>
      </w:r>
      <w:r w:rsidR="00B554FD" w:rsidRPr="00B611E1">
        <w:rPr>
          <w:lang w:eastAsia="en-NZ"/>
        </w:rPr>
        <w:t xml:space="preserve">ncident </w:t>
      </w:r>
      <w:r w:rsidR="00BF1331">
        <w:rPr>
          <w:lang w:eastAsia="en-NZ"/>
        </w:rPr>
        <w:t>r</w:t>
      </w:r>
      <w:r w:rsidR="00B554FD" w:rsidRPr="00B611E1">
        <w:rPr>
          <w:lang w:eastAsia="en-NZ"/>
        </w:rPr>
        <w:t xml:space="preserve">esponse and </w:t>
      </w:r>
      <w:r w:rsidR="00BF1331">
        <w:rPr>
          <w:lang w:eastAsia="en-NZ"/>
        </w:rPr>
        <w:t>r</w:t>
      </w:r>
      <w:r w:rsidR="00B554FD" w:rsidRPr="00B611E1">
        <w:rPr>
          <w:lang w:eastAsia="en-NZ"/>
        </w:rPr>
        <w:t>eporting</w:t>
      </w:r>
      <w:bookmarkEnd w:id="40"/>
      <w:bookmarkEnd w:id="41"/>
    </w:p>
    <w:p w14:paraId="568AD588" w14:textId="12F7A4EB" w:rsidR="004C72A4" w:rsidRDefault="00B554FD" w:rsidP="006F3DE6">
      <w:pPr>
        <w:rPr>
          <w:i/>
          <w:iCs/>
        </w:rPr>
      </w:pPr>
      <w:r w:rsidRPr="00B611E1">
        <w:rPr>
          <w:i/>
          <w:iCs/>
        </w:rPr>
        <w:t xml:space="preserve">[Include an environmental incident response and reporting procedure or cross reference to an existing one. </w:t>
      </w:r>
      <w:r w:rsidR="004C72A4" w:rsidRPr="004C72A4">
        <w:rPr>
          <w:i/>
          <w:iCs/>
        </w:rPr>
        <w:t xml:space="preserve">An </w:t>
      </w:r>
      <w:r w:rsidR="004C72A4">
        <w:rPr>
          <w:i/>
          <w:iCs/>
        </w:rPr>
        <w:t xml:space="preserve">environmental incident can be defined as an </w:t>
      </w:r>
      <w:r w:rsidR="004C72A4" w:rsidRPr="004C72A4">
        <w:rPr>
          <w:i/>
          <w:iCs/>
        </w:rPr>
        <w:t xml:space="preserve">unplanned event (actual or potential) </w:t>
      </w:r>
      <w:r w:rsidR="00C917DA">
        <w:rPr>
          <w:i/>
          <w:iCs/>
        </w:rPr>
        <w:t>that</w:t>
      </w:r>
      <w:r w:rsidR="004C72A4" w:rsidRPr="004C72A4">
        <w:rPr>
          <w:i/>
          <w:iCs/>
        </w:rPr>
        <w:t xml:space="preserve"> results in adverse environmental impacts and may require an immediate response in order to minimise that impact</w:t>
      </w:r>
      <w:r w:rsidR="00C917DA">
        <w:rPr>
          <w:i/>
          <w:iCs/>
        </w:rPr>
        <w:t>, for example</w:t>
      </w:r>
      <w:r w:rsidR="004C72A4" w:rsidRPr="004C72A4">
        <w:rPr>
          <w:i/>
          <w:iCs/>
        </w:rPr>
        <w:t xml:space="preserve"> pollution (air, water or land), ecological or archaeological disturbance and/or finds</w:t>
      </w:r>
      <w:r w:rsidRPr="00B611E1">
        <w:rPr>
          <w:i/>
          <w:iCs/>
        </w:rPr>
        <w:t xml:space="preserve">. </w:t>
      </w:r>
    </w:p>
    <w:p w14:paraId="5B948BB0" w14:textId="40F81E9E" w:rsidR="00B554FD" w:rsidRPr="00B611E1" w:rsidRDefault="00B554FD" w:rsidP="006F3DE6">
      <w:pPr>
        <w:rPr>
          <w:i/>
          <w:iCs/>
        </w:rPr>
      </w:pPr>
      <w:r w:rsidRPr="00B611E1">
        <w:rPr>
          <w:i/>
          <w:iCs/>
        </w:rPr>
        <w:t xml:space="preserve">Environmental incident reporting requirements should also be detailed in </w:t>
      </w:r>
      <w:r w:rsidR="00C917DA">
        <w:rPr>
          <w:i/>
          <w:iCs/>
        </w:rPr>
        <w:t>s</w:t>
      </w:r>
      <w:r w:rsidRPr="00B611E1">
        <w:rPr>
          <w:i/>
          <w:iCs/>
        </w:rPr>
        <w:t>ection 4.</w:t>
      </w:r>
      <w:r w:rsidR="004C72A4">
        <w:rPr>
          <w:i/>
          <w:iCs/>
        </w:rPr>
        <w:t>3</w:t>
      </w:r>
      <w:r w:rsidRPr="00B611E1">
        <w:rPr>
          <w:i/>
          <w:iCs/>
        </w:rPr>
        <w:t>/</w:t>
      </w:r>
      <w:r w:rsidR="00C917DA">
        <w:rPr>
          <w:i/>
          <w:iCs/>
        </w:rPr>
        <w:t>t</w:t>
      </w:r>
      <w:r w:rsidRPr="00B611E1">
        <w:rPr>
          <w:i/>
          <w:iCs/>
        </w:rPr>
        <w:t xml:space="preserve">able </w:t>
      </w:r>
      <w:r w:rsidR="0007182B">
        <w:rPr>
          <w:i/>
          <w:iCs/>
        </w:rPr>
        <w:t>8</w:t>
      </w:r>
      <w:r w:rsidRPr="00B611E1">
        <w:rPr>
          <w:i/>
          <w:iCs/>
        </w:rPr>
        <w:t>]</w:t>
      </w:r>
    </w:p>
    <w:p w14:paraId="1317B0D9" w14:textId="32F2E44B" w:rsidR="00B554FD" w:rsidRPr="00B611E1" w:rsidRDefault="00495366" w:rsidP="006F3DE6">
      <w:pPr>
        <w:pStyle w:val="Heading2"/>
        <w:numPr>
          <w:ilvl w:val="0"/>
          <w:numId w:val="0"/>
        </w:numPr>
        <w:ind w:left="851" w:hanging="851"/>
        <w:rPr>
          <w:lang w:eastAsia="en-NZ"/>
        </w:rPr>
      </w:pPr>
      <w:bookmarkStart w:id="42" w:name="_Hlk57288291"/>
      <w:bookmarkStart w:id="43" w:name="_Toc119077741"/>
      <w:r>
        <w:rPr>
          <w:lang w:eastAsia="en-NZ"/>
        </w:rPr>
        <w:t>3.4</w:t>
      </w:r>
      <w:r>
        <w:rPr>
          <w:lang w:eastAsia="en-NZ"/>
        </w:rPr>
        <w:tab/>
      </w:r>
      <w:r w:rsidR="00B554FD" w:rsidRPr="00B611E1">
        <w:rPr>
          <w:lang w:eastAsia="en-NZ"/>
        </w:rPr>
        <w:t xml:space="preserve">Communication, </w:t>
      </w:r>
      <w:r w:rsidR="00BF1331">
        <w:rPr>
          <w:lang w:eastAsia="en-NZ"/>
        </w:rPr>
        <w:t>c</w:t>
      </w:r>
      <w:r w:rsidR="00B554FD" w:rsidRPr="00B611E1">
        <w:rPr>
          <w:lang w:eastAsia="en-NZ"/>
        </w:rPr>
        <w:t xml:space="preserve">onsultation and </w:t>
      </w:r>
      <w:r w:rsidR="00BF1331">
        <w:rPr>
          <w:lang w:eastAsia="en-NZ"/>
        </w:rPr>
        <w:t>c</w:t>
      </w:r>
      <w:r w:rsidR="00B554FD" w:rsidRPr="00B611E1">
        <w:rPr>
          <w:lang w:eastAsia="en-NZ"/>
        </w:rPr>
        <w:t xml:space="preserve">omplaints </w:t>
      </w:r>
      <w:bookmarkEnd w:id="42"/>
      <w:r w:rsidR="00BF1331">
        <w:rPr>
          <w:lang w:eastAsia="en-NZ"/>
        </w:rPr>
        <w:t>m</w:t>
      </w:r>
      <w:r>
        <w:rPr>
          <w:lang w:eastAsia="en-NZ"/>
        </w:rPr>
        <w:t>anagement</w:t>
      </w:r>
      <w:bookmarkEnd w:id="43"/>
    </w:p>
    <w:p w14:paraId="0EE81EB8" w14:textId="103182CB" w:rsidR="00B554FD" w:rsidRPr="00B611E1" w:rsidRDefault="00B554FD" w:rsidP="006F3DE6">
      <w:pPr>
        <w:rPr>
          <w:i/>
          <w:iCs/>
          <w:lang w:eastAsia="en-NZ"/>
        </w:rPr>
      </w:pPr>
      <w:r w:rsidRPr="00B611E1">
        <w:rPr>
          <w:i/>
          <w:iCs/>
          <w:lang w:eastAsia="en-NZ"/>
        </w:rPr>
        <w:t>[Describe stakeholder/engagement and methods (including timeframes) and frequency of communication relevant to this EMP</w:t>
      </w:r>
      <w:r w:rsidR="00C917DA">
        <w:rPr>
          <w:i/>
          <w:iCs/>
          <w:lang w:eastAsia="en-NZ"/>
        </w:rPr>
        <w:t>, for example</w:t>
      </w:r>
      <w:r w:rsidRPr="00B611E1">
        <w:rPr>
          <w:i/>
          <w:iCs/>
          <w:lang w:eastAsia="en-NZ"/>
        </w:rPr>
        <w:t xml:space="preserve"> communicating/notifying public, council engagement, iwi liaison. </w:t>
      </w:r>
    </w:p>
    <w:p w14:paraId="6A9A93E5" w14:textId="77777777" w:rsidR="00B554FD" w:rsidRPr="00B611E1" w:rsidRDefault="00B554FD" w:rsidP="006F3DE6">
      <w:pPr>
        <w:rPr>
          <w:i/>
          <w:iCs/>
          <w:lang w:eastAsia="en-NZ"/>
        </w:rPr>
      </w:pPr>
      <w:r w:rsidRPr="00B611E1">
        <w:rPr>
          <w:i/>
          <w:iCs/>
          <w:lang w:eastAsia="en-NZ"/>
        </w:rPr>
        <w:t>Refer to the CSMP and cross-reference protocols and procedures for engaging and notifying stakeholders, neighbours and the wider community of the environmental impacts of works.</w:t>
      </w:r>
    </w:p>
    <w:p w14:paraId="7D0C30D4" w14:textId="77777777" w:rsidR="00B554FD" w:rsidRPr="00B611E1" w:rsidRDefault="00B554FD" w:rsidP="006F3DE6">
      <w:pPr>
        <w:rPr>
          <w:i/>
          <w:iCs/>
        </w:rPr>
      </w:pPr>
      <w:r w:rsidRPr="00B611E1">
        <w:rPr>
          <w:i/>
          <w:iCs/>
        </w:rPr>
        <w:t>Include how complaints will be received/managed (or cross reference to existing CSMP plan/procedure).]</w:t>
      </w:r>
    </w:p>
    <w:p w14:paraId="1F366478" w14:textId="50232EDD" w:rsidR="00B554FD" w:rsidRPr="00B611E1" w:rsidRDefault="00495366" w:rsidP="006F3DE6">
      <w:pPr>
        <w:pStyle w:val="Heading2"/>
        <w:numPr>
          <w:ilvl w:val="0"/>
          <w:numId w:val="0"/>
        </w:numPr>
      </w:pPr>
      <w:bookmarkStart w:id="44" w:name="_Toc96521702"/>
      <w:bookmarkStart w:id="45" w:name="_Toc119077742"/>
      <w:r>
        <w:t>3.5</w:t>
      </w:r>
      <w:r>
        <w:tab/>
      </w:r>
      <w:r w:rsidR="00B554FD" w:rsidRPr="00B611E1">
        <w:t xml:space="preserve">Training, </w:t>
      </w:r>
      <w:r w:rsidR="00BF1331">
        <w:t>i</w:t>
      </w:r>
      <w:r w:rsidR="00B554FD" w:rsidRPr="00B611E1">
        <w:t>nduction</w:t>
      </w:r>
      <w:bookmarkEnd w:id="44"/>
      <w:r w:rsidR="00B554FD" w:rsidRPr="00B611E1">
        <w:t xml:space="preserve"> and </w:t>
      </w:r>
      <w:r w:rsidR="00BF1331">
        <w:t>c</w:t>
      </w:r>
      <w:r w:rsidR="00B554FD" w:rsidRPr="00B611E1">
        <w:t>ompetencies</w:t>
      </w:r>
      <w:bookmarkEnd w:id="45"/>
    </w:p>
    <w:p w14:paraId="04B91DF9" w14:textId="77777777" w:rsidR="00B554FD" w:rsidRPr="00B611E1" w:rsidRDefault="00B554FD" w:rsidP="006F3DE6">
      <w:pPr>
        <w:rPr>
          <w:i/>
          <w:iCs/>
          <w:lang w:eastAsia="en-NZ"/>
        </w:rPr>
      </w:pPr>
      <w:r w:rsidRPr="00B611E1">
        <w:rPr>
          <w:i/>
          <w:iCs/>
          <w:lang w:eastAsia="en-NZ"/>
        </w:rPr>
        <w:t>[Use the following table (or cross reference to existing training register) to outline the training and competency assessment that takes place to ensure all staff with environmental responsibilities have the training they need to implement this EMP (including sub-contractors and visitors). This should include induction, toolbox talks and pre-start meetings and any other environmental awareness information disseminated to staff. Detail should be included as to where and how training records are recorded.]</w:t>
      </w:r>
    </w:p>
    <w:p w14:paraId="3691B63E" w14:textId="2134D377" w:rsidR="006F3DE6" w:rsidRPr="00B611E1" w:rsidRDefault="006F3DE6" w:rsidP="00000FBB">
      <w:pPr>
        <w:keepNext/>
        <w:rPr>
          <w:i/>
          <w:iCs/>
          <w:color w:val="006FB8"/>
        </w:rPr>
      </w:pPr>
      <w:r w:rsidRPr="00B611E1">
        <w:rPr>
          <w:i/>
          <w:iCs/>
          <w:color w:val="006FB8"/>
        </w:rPr>
        <w:lastRenderedPageBreak/>
        <w:t>Table 6: Training relevant to this EMP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1925"/>
        <w:gridCol w:w="1926"/>
        <w:gridCol w:w="1926"/>
        <w:gridCol w:w="1926"/>
      </w:tblGrid>
      <w:tr w:rsidR="006F3DE6" w:rsidRPr="00513979" w14:paraId="5FD33D5B" w14:textId="77777777" w:rsidTr="006F3DE6">
        <w:trPr>
          <w:trHeight w:val="340"/>
          <w:tblHeader/>
        </w:trPr>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526A13F0" w14:textId="46180AFB" w:rsidR="00B554FD" w:rsidRPr="00513979" w:rsidRDefault="00B554FD" w:rsidP="006F3DE6">
            <w:pPr>
              <w:pStyle w:val="TableSolidFillH1"/>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 xml:space="preserve">Type of </w:t>
            </w:r>
            <w:r w:rsidR="00000FBB" w:rsidRPr="00513979">
              <w:rPr>
                <w:rFonts w:ascii="Arial" w:hAnsi="Arial" w:cs="Arial"/>
                <w:b w:val="0"/>
                <w:bCs/>
                <w:color w:val="FFFFFF" w:themeColor="background1"/>
                <w:sz w:val="18"/>
                <w:szCs w:val="18"/>
              </w:rPr>
              <w:t>t</w:t>
            </w:r>
            <w:r w:rsidRPr="00513979">
              <w:rPr>
                <w:rFonts w:ascii="Arial" w:hAnsi="Arial" w:cs="Arial"/>
                <w:b w:val="0"/>
                <w:bCs/>
                <w:color w:val="FFFFFF" w:themeColor="background1"/>
                <w:sz w:val="18"/>
                <w:szCs w:val="18"/>
              </w:rPr>
              <w:t xml:space="preserve">raining </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4A8BB807" w14:textId="77777777" w:rsidR="00B554FD" w:rsidRPr="00513979" w:rsidRDefault="00B554FD" w:rsidP="006F3DE6">
            <w:pPr>
              <w:pStyle w:val="TableSolidFillH1"/>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Purpose</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6D1FB636" w14:textId="77777777" w:rsidR="00B554FD" w:rsidRPr="00513979" w:rsidRDefault="00B554FD" w:rsidP="006F3DE6">
            <w:pPr>
              <w:pStyle w:val="TableSolidFillH1"/>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Convenor</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749E355E" w14:textId="77777777" w:rsidR="00B554FD" w:rsidRPr="00513979" w:rsidRDefault="00B554FD" w:rsidP="006F3DE6">
            <w:pPr>
              <w:pStyle w:val="TableSolidFillH1"/>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Attendees</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74724BCF" w14:textId="77777777" w:rsidR="00B554FD" w:rsidRPr="00513979" w:rsidRDefault="00B554FD" w:rsidP="006F3DE6">
            <w:pPr>
              <w:pStyle w:val="TableSolidFillH1"/>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When completed</w:t>
            </w:r>
          </w:p>
        </w:tc>
      </w:tr>
      <w:tr w:rsidR="00B554FD" w:rsidRPr="00B611E1" w14:paraId="0338B415" w14:textId="77777777" w:rsidTr="006F3DE6">
        <w:trPr>
          <w:trHeight w:val="283"/>
        </w:trPr>
        <w:tc>
          <w:tcPr>
            <w:tcW w:w="1000" w:type="pct"/>
            <w:tcBorders>
              <w:top w:val="single" w:sz="4" w:space="0" w:color="FFFFFF" w:themeColor="background1"/>
            </w:tcBorders>
            <w:shd w:val="clear" w:color="auto" w:fill="auto"/>
            <w:tcMar>
              <w:top w:w="57" w:type="dxa"/>
            </w:tcMar>
          </w:tcPr>
          <w:p w14:paraId="45E5C152" w14:textId="08135DF7" w:rsidR="00B554FD" w:rsidRPr="00B611E1" w:rsidRDefault="009323EA" w:rsidP="006F3DE6">
            <w:pPr>
              <w:pStyle w:val="TableText0"/>
              <w:rPr>
                <w:rFonts w:ascii="Arial" w:hAnsi="Arial" w:cs="Arial"/>
                <w:i/>
                <w:iCs/>
                <w:sz w:val="18"/>
                <w:szCs w:val="18"/>
              </w:rPr>
            </w:pPr>
            <w:r>
              <w:rPr>
                <w:rFonts w:ascii="Arial" w:hAnsi="Arial" w:cs="Arial"/>
                <w:i/>
                <w:iCs/>
                <w:sz w:val="18"/>
                <w:szCs w:val="18"/>
              </w:rPr>
              <w:t>For example</w:t>
            </w:r>
            <w:r w:rsidR="00000FBB">
              <w:rPr>
                <w:rFonts w:ascii="Arial" w:hAnsi="Arial" w:cs="Arial"/>
                <w:i/>
                <w:iCs/>
                <w:sz w:val="18"/>
                <w:szCs w:val="18"/>
              </w:rPr>
              <w:t>:</w:t>
            </w:r>
            <w:r w:rsidR="00B554FD" w:rsidRPr="00B611E1">
              <w:rPr>
                <w:rFonts w:ascii="Arial" w:hAnsi="Arial" w:cs="Arial"/>
                <w:i/>
                <w:iCs/>
                <w:sz w:val="18"/>
                <w:szCs w:val="18"/>
              </w:rPr>
              <w:t xml:space="preserve"> Induction </w:t>
            </w:r>
          </w:p>
          <w:p w14:paraId="1A364AE5" w14:textId="77777777" w:rsidR="00B554FD" w:rsidRPr="00B611E1" w:rsidRDefault="00B554FD" w:rsidP="006F3DE6">
            <w:pPr>
              <w:pStyle w:val="TableText0"/>
              <w:rPr>
                <w:rFonts w:ascii="Arial" w:hAnsi="Arial" w:cs="Arial"/>
                <w:i/>
                <w:iCs/>
                <w:sz w:val="18"/>
                <w:szCs w:val="18"/>
              </w:rPr>
            </w:pPr>
          </w:p>
        </w:tc>
        <w:tc>
          <w:tcPr>
            <w:tcW w:w="1000" w:type="pct"/>
            <w:tcBorders>
              <w:top w:val="single" w:sz="4" w:space="0" w:color="FFFFFF" w:themeColor="background1"/>
            </w:tcBorders>
            <w:shd w:val="clear" w:color="auto" w:fill="auto"/>
            <w:tcMar>
              <w:top w:w="57" w:type="dxa"/>
            </w:tcMar>
          </w:tcPr>
          <w:p w14:paraId="2FE40072"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 xml:space="preserve">One-off meeting at the start of employment to provide an overview of all procedures and best practice. </w:t>
            </w:r>
          </w:p>
        </w:tc>
        <w:tc>
          <w:tcPr>
            <w:tcW w:w="1000" w:type="pct"/>
            <w:tcBorders>
              <w:top w:val="single" w:sz="4" w:space="0" w:color="FFFFFF" w:themeColor="background1"/>
            </w:tcBorders>
            <w:shd w:val="clear" w:color="auto" w:fill="auto"/>
            <w:tcMar>
              <w:top w:w="57" w:type="dxa"/>
            </w:tcMar>
          </w:tcPr>
          <w:p w14:paraId="58F1D34E" w14:textId="0FB17268"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 xml:space="preserve">Alliance or </w:t>
            </w:r>
            <w:r w:rsidR="00000FBB">
              <w:rPr>
                <w:rFonts w:ascii="Arial" w:hAnsi="Arial" w:cs="Arial"/>
                <w:i/>
                <w:iCs/>
                <w:sz w:val="18"/>
                <w:szCs w:val="18"/>
              </w:rPr>
              <w:t>p</w:t>
            </w:r>
            <w:r w:rsidRPr="00B611E1">
              <w:rPr>
                <w:rFonts w:ascii="Arial" w:hAnsi="Arial" w:cs="Arial"/>
                <w:i/>
                <w:iCs/>
                <w:sz w:val="18"/>
                <w:szCs w:val="18"/>
              </w:rPr>
              <w:t xml:space="preserve">roject </w:t>
            </w:r>
            <w:r w:rsidR="00000FBB">
              <w:rPr>
                <w:rFonts w:ascii="Arial" w:hAnsi="Arial" w:cs="Arial"/>
                <w:i/>
                <w:iCs/>
                <w:sz w:val="18"/>
                <w:szCs w:val="18"/>
              </w:rPr>
              <w:t>m</w:t>
            </w:r>
            <w:r w:rsidRPr="00B611E1">
              <w:rPr>
                <w:rFonts w:ascii="Arial" w:hAnsi="Arial" w:cs="Arial"/>
                <w:i/>
                <w:iCs/>
                <w:sz w:val="18"/>
                <w:szCs w:val="18"/>
              </w:rPr>
              <w:t xml:space="preserve">anagement </w:t>
            </w:r>
            <w:r w:rsidR="00000FBB">
              <w:rPr>
                <w:rFonts w:ascii="Arial" w:hAnsi="Arial" w:cs="Arial"/>
                <w:i/>
                <w:iCs/>
                <w:sz w:val="18"/>
                <w:szCs w:val="18"/>
              </w:rPr>
              <w:t>t</w:t>
            </w:r>
            <w:r w:rsidRPr="00B611E1">
              <w:rPr>
                <w:rFonts w:ascii="Arial" w:hAnsi="Arial" w:cs="Arial"/>
                <w:i/>
                <w:iCs/>
                <w:sz w:val="18"/>
                <w:szCs w:val="18"/>
              </w:rPr>
              <w:t>eam</w:t>
            </w:r>
          </w:p>
        </w:tc>
        <w:tc>
          <w:tcPr>
            <w:tcW w:w="1000" w:type="pct"/>
            <w:tcBorders>
              <w:top w:val="single" w:sz="4" w:space="0" w:color="FFFFFF" w:themeColor="background1"/>
            </w:tcBorders>
            <w:shd w:val="clear" w:color="auto" w:fill="auto"/>
            <w:tcMar>
              <w:top w:w="57" w:type="dxa"/>
            </w:tcMar>
          </w:tcPr>
          <w:p w14:paraId="50443286" w14:textId="65051664"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All staff</w:t>
            </w:r>
          </w:p>
        </w:tc>
        <w:tc>
          <w:tcPr>
            <w:tcW w:w="1000" w:type="pct"/>
            <w:tcBorders>
              <w:top w:val="single" w:sz="4" w:space="0" w:color="FFFFFF" w:themeColor="background1"/>
            </w:tcBorders>
            <w:shd w:val="clear" w:color="auto" w:fill="auto"/>
            <w:tcMar>
              <w:top w:w="57" w:type="dxa"/>
            </w:tcMar>
          </w:tcPr>
          <w:p w14:paraId="63531AB1"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 xml:space="preserve">Upon employment commencing </w:t>
            </w:r>
          </w:p>
          <w:p w14:paraId="0633D43E" w14:textId="77777777" w:rsidR="00B554FD" w:rsidRPr="00B611E1" w:rsidRDefault="00B554FD" w:rsidP="006F3DE6">
            <w:pPr>
              <w:pStyle w:val="TableText0"/>
              <w:rPr>
                <w:rFonts w:ascii="Arial" w:hAnsi="Arial" w:cs="Arial"/>
                <w:i/>
                <w:iCs/>
                <w:sz w:val="18"/>
                <w:szCs w:val="18"/>
              </w:rPr>
            </w:pPr>
          </w:p>
          <w:p w14:paraId="0D61FD22"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Annual refresher</w:t>
            </w:r>
          </w:p>
        </w:tc>
      </w:tr>
    </w:tbl>
    <w:p w14:paraId="31613BFB" w14:textId="77777777" w:rsidR="00B554FD" w:rsidRPr="00B611E1" w:rsidRDefault="00B554FD" w:rsidP="00B554FD">
      <w:pPr>
        <w:rPr>
          <w:rFonts w:ascii="Lucida Sans" w:hAnsi="Lucida Sans"/>
          <w:sz w:val="18"/>
          <w:szCs w:val="18"/>
          <w:lang w:eastAsia="en-NZ"/>
        </w:rPr>
      </w:pPr>
    </w:p>
    <w:p w14:paraId="7A46E86B" w14:textId="77777777" w:rsidR="00B554FD" w:rsidRPr="00B611E1" w:rsidRDefault="00B554FD" w:rsidP="00B554FD">
      <w:pPr>
        <w:rPr>
          <w:rFonts w:ascii="Lucida Sans" w:hAnsi="Lucida Sans"/>
        </w:rPr>
      </w:pPr>
      <w:r w:rsidRPr="00B611E1">
        <w:rPr>
          <w:rFonts w:ascii="Lucida Sans" w:hAnsi="Lucida Sans"/>
        </w:rPr>
        <w:br w:type="page"/>
      </w:r>
    </w:p>
    <w:p w14:paraId="0D4F58B8" w14:textId="4401429D" w:rsidR="00B554FD" w:rsidRPr="00B611E1" w:rsidRDefault="00495366" w:rsidP="006F3DE6">
      <w:pPr>
        <w:pStyle w:val="Heading1"/>
        <w:numPr>
          <w:ilvl w:val="0"/>
          <w:numId w:val="0"/>
        </w:numPr>
        <w:rPr>
          <w:sz w:val="18"/>
          <w:szCs w:val="18"/>
        </w:rPr>
      </w:pPr>
      <w:bookmarkStart w:id="46" w:name="_Toc96521703"/>
      <w:bookmarkStart w:id="47" w:name="_Toc119077743"/>
      <w:r>
        <w:lastRenderedPageBreak/>
        <w:t>4.0</w:t>
      </w:r>
      <w:r>
        <w:tab/>
      </w:r>
      <w:r w:rsidR="00B554FD" w:rsidRPr="00B611E1">
        <w:t>Compliance/</w:t>
      </w:r>
      <w:r w:rsidR="00000FBB">
        <w:t>p</w:t>
      </w:r>
      <w:r w:rsidR="00B554FD" w:rsidRPr="00B611E1">
        <w:t xml:space="preserve">erformance </w:t>
      </w:r>
      <w:r w:rsidR="00000FBB">
        <w:t>m</w:t>
      </w:r>
      <w:r w:rsidR="00B554FD" w:rsidRPr="00B611E1">
        <w:t xml:space="preserve">onitoring and </w:t>
      </w:r>
      <w:r w:rsidR="00513979">
        <w:t>r</w:t>
      </w:r>
      <w:r w:rsidR="00B554FD" w:rsidRPr="00B611E1">
        <w:t>eporting</w:t>
      </w:r>
      <w:bookmarkEnd w:id="46"/>
      <w:bookmarkEnd w:id="47"/>
    </w:p>
    <w:p w14:paraId="380B4A75" w14:textId="16C05501" w:rsidR="00B554FD" w:rsidRPr="00B611E1" w:rsidRDefault="00D40998" w:rsidP="006F3DE6">
      <w:pPr>
        <w:pStyle w:val="Heading2"/>
        <w:numPr>
          <w:ilvl w:val="0"/>
          <w:numId w:val="0"/>
        </w:numPr>
        <w:ind w:left="851" w:hanging="851"/>
      </w:pPr>
      <w:bookmarkStart w:id="48" w:name="_Toc96521704"/>
      <w:bookmarkStart w:id="49" w:name="_Toc119077744"/>
      <w:r>
        <w:t>4.1</w:t>
      </w:r>
      <w:r>
        <w:tab/>
      </w:r>
      <w:r w:rsidR="00B554FD" w:rsidRPr="00B611E1">
        <w:t>Monitoring</w:t>
      </w:r>
      <w:bookmarkEnd w:id="48"/>
      <w:bookmarkEnd w:id="49"/>
    </w:p>
    <w:p w14:paraId="24344C83" w14:textId="77777777" w:rsidR="00B554FD" w:rsidRPr="00B611E1" w:rsidRDefault="00B554FD" w:rsidP="006F3DE6">
      <w:pPr>
        <w:rPr>
          <w:i/>
          <w:iCs/>
          <w:lang w:eastAsia="en-NZ"/>
        </w:rPr>
      </w:pPr>
      <w:r w:rsidRPr="00B611E1">
        <w:rPr>
          <w:i/>
          <w:iCs/>
          <w:lang w:eastAsia="en-NZ"/>
        </w:rPr>
        <w:t>[Describe a monitoring/inspections procedure and/or programme that includes:</w:t>
      </w:r>
    </w:p>
    <w:p w14:paraId="0568078C" w14:textId="4CA0C859" w:rsidR="00B554FD" w:rsidRPr="00B611E1" w:rsidRDefault="009323EA" w:rsidP="00D34EFF">
      <w:pPr>
        <w:pStyle w:val="CVBullet"/>
        <w:ind w:left="714" w:hanging="357"/>
        <w:contextualSpacing/>
        <w:rPr>
          <w:i/>
          <w:iCs/>
          <w:lang w:eastAsia="en-NZ"/>
        </w:rPr>
      </w:pPr>
      <w:r>
        <w:rPr>
          <w:i/>
          <w:iCs/>
          <w:lang w:eastAsia="en-NZ"/>
        </w:rPr>
        <w:t>h</w:t>
      </w:r>
      <w:r w:rsidR="00B554FD" w:rsidRPr="00B611E1">
        <w:rPr>
          <w:i/>
          <w:iCs/>
          <w:lang w:eastAsia="en-NZ"/>
        </w:rPr>
        <w:t>ow activities and consents will be monitored to ensure coverage of environmental risk</w:t>
      </w:r>
      <w:r w:rsidR="00B554FD" w:rsidRPr="00B611E1">
        <w:rPr>
          <w:i/>
          <w:iCs/>
        </w:rPr>
        <w:t xml:space="preserve"> </w:t>
      </w:r>
    </w:p>
    <w:p w14:paraId="02F6440E" w14:textId="32A0FDFA" w:rsidR="00B554FD" w:rsidRPr="00B611E1" w:rsidRDefault="009323EA" w:rsidP="00D34EFF">
      <w:pPr>
        <w:pStyle w:val="CVBullet"/>
        <w:ind w:left="714" w:hanging="357"/>
        <w:contextualSpacing/>
        <w:rPr>
          <w:i/>
          <w:iCs/>
          <w:lang w:eastAsia="en-NZ"/>
        </w:rPr>
      </w:pPr>
      <w:r>
        <w:rPr>
          <w:i/>
          <w:iCs/>
          <w:lang w:eastAsia="en-NZ"/>
        </w:rPr>
        <w:t>c</w:t>
      </w:r>
      <w:r w:rsidR="00B554FD" w:rsidRPr="00B611E1">
        <w:rPr>
          <w:i/>
          <w:iCs/>
          <w:lang w:eastAsia="en-NZ"/>
        </w:rPr>
        <w:t xml:space="preserve">ompliance with all statutory approvals and conditions (refer </w:t>
      </w:r>
      <w:r>
        <w:rPr>
          <w:i/>
          <w:iCs/>
          <w:lang w:eastAsia="en-NZ"/>
        </w:rPr>
        <w:t>s</w:t>
      </w:r>
      <w:r w:rsidR="00B554FD" w:rsidRPr="00B611E1">
        <w:rPr>
          <w:i/>
          <w:iCs/>
          <w:lang w:eastAsia="en-NZ"/>
        </w:rPr>
        <w:t>ection 4.2 CS-V</w:t>
      </w:r>
      <w:r w:rsidR="00653120">
        <w:rPr>
          <w:i/>
          <w:iCs/>
          <w:lang w:eastAsia="en-NZ"/>
        </w:rPr>
        <w:t>UE</w:t>
      </w:r>
      <w:r w:rsidR="00B554FD" w:rsidRPr="00B611E1">
        <w:rPr>
          <w:i/>
          <w:iCs/>
          <w:lang w:eastAsia="en-NZ"/>
        </w:rPr>
        <w:t>)</w:t>
      </w:r>
    </w:p>
    <w:p w14:paraId="3C9D776C" w14:textId="7561CFDC" w:rsidR="00B554FD" w:rsidRPr="00B611E1" w:rsidRDefault="009323EA" w:rsidP="00D34EFF">
      <w:pPr>
        <w:pStyle w:val="CVBullet"/>
        <w:ind w:left="714" w:hanging="357"/>
        <w:contextualSpacing/>
        <w:rPr>
          <w:i/>
          <w:iCs/>
          <w:lang w:eastAsia="en-NZ"/>
        </w:rPr>
      </w:pPr>
      <w:r>
        <w:rPr>
          <w:i/>
          <w:iCs/>
          <w:lang w:eastAsia="en-NZ"/>
        </w:rPr>
        <w:t>w</w:t>
      </w:r>
      <w:r w:rsidR="00B554FD" w:rsidRPr="00B611E1">
        <w:rPr>
          <w:i/>
          <w:iCs/>
          <w:lang w:eastAsia="en-NZ"/>
        </w:rPr>
        <w:t>ho will undertake monitoring and how often – internal and external (</w:t>
      </w:r>
      <w:r>
        <w:rPr>
          <w:i/>
          <w:iCs/>
          <w:lang w:eastAsia="en-NZ"/>
        </w:rPr>
        <w:t>for example c</w:t>
      </w:r>
      <w:r w:rsidR="00B554FD" w:rsidRPr="00B611E1">
        <w:rPr>
          <w:i/>
          <w:iCs/>
          <w:lang w:eastAsia="en-NZ"/>
        </w:rPr>
        <w:t>ouncil compliance monitoring)</w:t>
      </w:r>
    </w:p>
    <w:p w14:paraId="7FFB35C3" w14:textId="1DC32158" w:rsidR="00B554FD" w:rsidRPr="00B611E1" w:rsidRDefault="009323EA" w:rsidP="00D34EFF">
      <w:pPr>
        <w:pStyle w:val="CVBullet"/>
        <w:ind w:left="714" w:hanging="357"/>
        <w:contextualSpacing/>
        <w:rPr>
          <w:i/>
          <w:iCs/>
          <w:lang w:eastAsia="en-NZ"/>
        </w:rPr>
      </w:pPr>
      <w:r>
        <w:rPr>
          <w:i/>
          <w:iCs/>
          <w:lang w:eastAsia="en-NZ"/>
        </w:rPr>
        <w:t>w</w:t>
      </w:r>
      <w:r w:rsidR="00B554FD" w:rsidRPr="00B611E1">
        <w:rPr>
          <w:i/>
          <w:iCs/>
          <w:lang w:eastAsia="en-NZ"/>
        </w:rPr>
        <w:t>hat will be monitored and how it will be recorded</w:t>
      </w:r>
    </w:p>
    <w:p w14:paraId="634A6E47" w14:textId="58CEDB51" w:rsidR="00B554FD" w:rsidRPr="00B611E1" w:rsidRDefault="009323EA" w:rsidP="00D34EFF">
      <w:pPr>
        <w:pStyle w:val="CVBullet"/>
        <w:ind w:left="714" w:hanging="357"/>
        <w:contextualSpacing/>
        <w:rPr>
          <w:i/>
          <w:iCs/>
          <w:lang w:eastAsia="en-NZ"/>
        </w:rPr>
      </w:pPr>
      <w:r>
        <w:rPr>
          <w:i/>
          <w:iCs/>
          <w:lang w:eastAsia="en-NZ"/>
        </w:rPr>
        <w:t>h</w:t>
      </w:r>
      <w:r w:rsidR="00B554FD" w:rsidRPr="00B611E1">
        <w:rPr>
          <w:i/>
          <w:iCs/>
          <w:lang w:eastAsia="en-NZ"/>
        </w:rPr>
        <w:t>ow findings are actioned, closed out and lessons learnt integrated</w:t>
      </w:r>
    </w:p>
    <w:p w14:paraId="39757E1F" w14:textId="12C38EF2" w:rsidR="00B554FD" w:rsidRPr="00B611E1" w:rsidRDefault="009323EA" w:rsidP="00D34EFF">
      <w:pPr>
        <w:pStyle w:val="CVBullet"/>
        <w:ind w:left="714" w:hanging="357"/>
        <w:contextualSpacing/>
        <w:rPr>
          <w:i/>
          <w:iCs/>
          <w:lang w:eastAsia="en-NZ"/>
        </w:rPr>
      </w:pPr>
      <w:r>
        <w:rPr>
          <w:i/>
          <w:iCs/>
          <w:lang w:eastAsia="en-NZ"/>
        </w:rPr>
        <w:t>h</w:t>
      </w:r>
      <w:r w:rsidR="00B554FD" w:rsidRPr="00B611E1">
        <w:rPr>
          <w:i/>
          <w:iCs/>
          <w:lang w:eastAsia="en-NZ"/>
        </w:rPr>
        <w:t>ow and when is monitoring reported internally</w:t>
      </w:r>
      <w:r w:rsidR="003B392A">
        <w:rPr>
          <w:i/>
          <w:iCs/>
          <w:lang w:eastAsia="en-NZ"/>
        </w:rPr>
        <w:t xml:space="preserve"> and</w:t>
      </w:r>
      <w:r w:rsidR="00B554FD" w:rsidRPr="00B611E1">
        <w:rPr>
          <w:i/>
          <w:iCs/>
          <w:lang w:eastAsia="en-NZ"/>
        </w:rPr>
        <w:t xml:space="preserve"> externally</w:t>
      </w:r>
      <w:r w:rsidR="003B392A">
        <w:rPr>
          <w:i/>
          <w:iCs/>
          <w:lang w:eastAsia="en-NZ"/>
        </w:rPr>
        <w:t xml:space="preserve"> </w:t>
      </w:r>
      <w:r w:rsidR="00B554FD" w:rsidRPr="00B611E1">
        <w:rPr>
          <w:i/>
          <w:iCs/>
          <w:lang w:eastAsia="en-NZ"/>
        </w:rPr>
        <w:t xml:space="preserve">– refer also </w:t>
      </w:r>
      <w:r>
        <w:rPr>
          <w:i/>
          <w:iCs/>
          <w:lang w:eastAsia="en-NZ"/>
        </w:rPr>
        <w:t>s</w:t>
      </w:r>
      <w:r w:rsidR="00B554FD" w:rsidRPr="00B611E1">
        <w:rPr>
          <w:i/>
          <w:iCs/>
          <w:lang w:eastAsia="en-NZ"/>
        </w:rPr>
        <w:t>ection 4.</w:t>
      </w:r>
      <w:r w:rsidR="0007182B">
        <w:rPr>
          <w:i/>
          <w:iCs/>
          <w:lang w:eastAsia="en-NZ"/>
        </w:rPr>
        <w:t>3</w:t>
      </w:r>
      <w:r w:rsidR="00B554FD" w:rsidRPr="00B611E1">
        <w:rPr>
          <w:i/>
          <w:iCs/>
          <w:lang w:eastAsia="en-NZ"/>
        </w:rPr>
        <w:t>/</w:t>
      </w:r>
      <w:r>
        <w:rPr>
          <w:i/>
          <w:iCs/>
          <w:lang w:eastAsia="en-NZ"/>
        </w:rPr>
        <w:t>t</w:t>
      </w:r>
      <w:r w:rsidR="00B554FD" w:rsidRPr="00B611E1">
        <w:rPr>
          <w:i/>
          <w:iCs/>
          <w:lang w:eastAsia="en-NZ"/>
        </w:rPr>
        <w:t xml:space="preserve">able </w:t>
      </w:r>
      <w:r w:rsidR="0007182B">
        <w:rPr>
          <w:i/>
          <w:iCs/>
          <w:lang w:eastAsia="en-NZ"/>
        </w:rPr>
        <w:t>8</w:t>
      </w:r>
      <w:r>
        <w:rPr>
          <w:i/>
          <w:iCs/>
          <w:lang w:eastAsia="en-NZ"/>
        </w:rPr>
        <w:t xml:space="preserve"> – s</w:t>
      </w:r>
      <w:r w:rsidR="00B554FD" w:rsidRPr="00B611E1">
        <w:rPr>
          <w:i/>
          <w:iCs/>
          <w:lang w:eastAsia="en-NZ"/>
        </w:rPr>
        <w:t>tatutory non-compliances must be reported to Waka Kotahi within 24 hours</w:t>
      </w:r>
    </w:p>
    <w:p w14:paraId="6B744D6A" w14:textId="4CE792E6" w:rsidR="00B554FD" w:rsidRPr="00B611E1" w:rsidRDefault="009323EA" w:rsidP="00D34EFF">
      <w:pPr>
        <w:pStyle w:val="CVBullet"/>
        <w:ind w:left="714" w:hanging="357"/>
        <w:contextualSpacing/>
        <w:rPr>
          <w:i/>
          <w:iCs/>
          <w:lang w:eastAsia="en-NZ"/>
        </w:rPr>
      </w:pPr>
      <w:r>
        <w:rPr>
          <w:i/>
          <w:iCs/>
          <w:lang w:eastAsia="en-NZ"/>
        </w:rPr>
        <w:t>l</w:t>
      </w:r>
      <w:r w:rsidR="00B554FD" w:rsidRPr="00B611E1">
        <w:rPr>
          <w:i/>
          <w:iCs/>
          <w:lang w:eastAsia="en-NZ"/>
        </w:rPr>
        <w:t>inkages to KRAs (M&amp;O contracts only)</w:t>
      </w:r>
    </w:p>
    <w:p w14:paraId="67CAD9C3" w14:textId="7D078A39" w:rsidR="00B554FD" w:rsidRPr="00B611E1" w:rsidRDefault="009323EA" w:rsidP="00D34EFF">
      <w:pPr>
        <w:pStyle w:val="CVBullet"/>
        <w:ind w:left="714" w:hanging="357"/>
        <w:contextualSpacing/>
        <w:rPr>
          <w:i/>
          <w:iCs/>
          <w:lang w:eastAsia="en-NZ"/>
        </w:rPr>
      </w:pPr>
      <w:r>
        <w:rPr>
          <w:i/>
          <w:iCs/>
          <w:lang w:eastAsia="en-NZ"/>
        </w:rPr>
        <w:t>h</w:t>
      </w:r>
      <w:r w:rsidR="00B554FD" w:rsidRPr="00B611E1">
        <w:rPr>
          <w:i/>
          <w:iCs/>
          <w:lang w:eastAsia="en-NZ"/>
        </w:rPr>
        <w:t>ow monitoring will link to competencies</w:t>
      </w:r>
      <w:r w:rsidR="00D34EFF">
        <w:rPr>
          <w:i/>
          <w:iCs/>
          <w:lang w:eastAsia="en-NZ"/>
        </w:rPr>
        <w:t>, such as</w:t>
      </w:r>
      <w:r w:rsidR="00B554FD" w:rsidRPr="00B611E1">
        <w:rPr>
          <w:i/>
          <w:iCs/>
          <w:lang w:eastAsia="en-NZ"/>
        </w:rPr>
        <w:t xml:space="preserve"> identifying training needs (refer </w:t>
      </w:r>
      <w:r w:rsidR="00D34EFF">
        <w:rPr>
          <w:i/>
          <w:iCs/>
          <w:lang w:eastAsia="en-NZ"/>
        </w:rPr>
        <w:t>s</w:t>
      </w:r>
      <w:r w:rsidR="00B554FD" w:rsidRPr="00B611E1">
        <w:rPr>
          <w:i/>
          <w:iCs/>
          <w:lang w:eastAsia="en-NZ"/>
        </w:rPr>
        <w:t>ection 3.5).</w:t>
      </w:r>
    </w:p>
    <w:p w14:paraId="6C10EA39" w14:textId="77777777" w:rsidR="00B554FD" w:rsidRPr="00B611E1" w:rsidRDefault="00B554FD" w:rsidP="006F3DE6">
      <w:pPr>
        <w:rPr>
          <w:i/>
          <w:iCs/>
          <w:lang w:eastAsia="en-NZ"/>
        </w:rPr>
      </w:pPr>
      <w:r w:rsidRPr="00B611E1">
        <w:rPr>
          <w:i/>
          <w:iCs/>
          <w:lang w:eastAsia="en-NZ"/>
        </w:rPr>
        <w:t>The table below can be used to summarise different types of monitoring to show the coverage of EMP.]</w:t>
      </w:r>
    </w:p>
    <w:p w14:paraId="609DBEF9" w14:textId="1F317C65" w:rsidR="006F3DE6" w:rsidRPr="00B611E1" w:rsidRDefault="006F3DE6" w:rsidP="006F3DE6">
      <w:pPr>
        <w:rPr>
          <w:i/>
          <w:iCs/>
          <w:color w:val="006FB8"/>
        </w:rPr>
      </w:pPr>
      <w:r w:rsidRPr="00B611E1">
        <w:rPr>
          <w:i/>
          <w:iCs/>
          <w:color w:val="006FB8"/>
        </w:rPr>
        <w:t>Table 7: Monitoring relevant to this EMP – internal and 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1438"/>
        <w:gridCol w:w="1437"/>
        <w:gridCol w:w="1439"/>
        <w:gridCol w:w="1439"/>
        <w:gridCol w:w="2153"/>
      </w:tblGrid>
      <w:tr w:rsidR="006F3DE6" w:rsidRPr="00513979" w14:paraId="619E4D6A" w14:textId="77777777" w:rsidTr="006F3DE6">
        <w:trPr>
          <w:trHeight w:val="340"/>
          <w:tblHeader/>
        </w:trPr>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2575104D" w14:textId="734237D5" w:rsidR="00B554FD" w:rsidRPr="00513979" w:rsidRDefault="00B554FD" w:rsidP="00513979">
            <w:pPr>
              <w:pStyle w:val="TableSolidFillH1"/>
              <w:spacing w:after="40"/>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 xml:space="preserve">Type of </w:t>
            </w:r>
            <w:r w:rsidR="00D34EFF">
              <w:rPr>
                <w:rFonts w:ascii="Arial" w:hAnsi="Arial" w:cs="Arial"/>
                <w:b w:val="0"/>
                <w:bCs/>
                <w:color w:val="FFFFFF" w:themeColor="background1"/>
                <w:sz w:val="18"/>
                <w:szCs w:val="18"/>
              </w:rPr>
              <w:t>m</w:t>
            </w:r>
            <w:r w:rsidRPr="00513979">
              <w:rPr>
                <w:rFonts w:ascii="Arial" w:hAnsi="Arial" w:cs="Arial"/>
                <w:b w:val="0"/>
                <w:bCs/>
                <w:color w:val="FFFFFF" w:themeColor="background1"/>
                <w:sz w:val="18"/>
                <w:szCs w:val="18"/>
              </w:rPr>
              <w:t xml:space="preserve">onitoring </w:t>
            </w: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Pr>
          <w:p w14:paraId="16FF1BEA" w14:textId="77777777" w:rsidR="00B554FD" w:rsidRPr="00513979" w:rsidRDefault="00B554FD" w:rsidP="00513979">
            <w:pPr>
              <w:pStyle w:val="TableSolidFillH1"/>
              <w:spacing w:after="40"/>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Scope of monitoring</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53DE8D7D" w14:textId="77777777" w:rsidR="00B554FD" w:rsidRPr="00513979" w:rsidRDefault="00B554FD" w:rsidP="00513979">
            <w:pPr>
              <w:pStyle w:val="TableSolidFillH1"/>
              <w:spacing w:after="40"/>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By whom?</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1BE6D811" w14:textId="77777777" w:rsidR="00B554FD" w:rsidRPr="00513979" w:rsidRDefault="00B554FD" w:rsidP="00513979">
            <w:pPr>
              <w:pStyle w:val="TableSolidFillH1"/>
              <w:spacing w:after="40"/>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How often?</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01FBCDFC" w14:textId="77777777" w:rsidR="00B554FD" w:rsidRPr="00513979" w:rsidRDefault="00B554FD" w:rsidP="00513979">
            <w:pPr>
              <w:pStyle w:val="TableSolidFillH1"/>
              <w:spacing w:after="40"/>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Recorded on?</w:t>
            </w:r>
          </w:p>
        </w:tc>
        <w:tc>
          <w:tcPr>
            <w:tcW w:w="21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8456B"/>
            <w:tcMar>
              <w:top w:w="0" w:type="dxa"/>
            </w:tcMar>
          </w:tcPr>
          <w:p w14:paraId="3419ECCD" w14:textId="3B62141C" w:rsidR="00B554FD" w:rsidRPr="00513979" w:rsidRDefault="00B554FD" w:rsidP="00513979">
            <w:pPr>
              <w:pStyle w:val="TableSolidFillH1"/>
              <w:spacing w:after="40"/>
              <w:rPr>
                <w:rFonts w:ascii="Arial" w:hAnsi="Arial" w:cs="Arial"/>
                <w:b w:val="0"/>
                <w:bCs/>
                <w:color w:val="FFFFFF" w:themeColor="background1"/>
                <w:sz w:val="18"/>
                <w:szCs w:val="18"/>
              </w:rPr>
            </w:pPr>
            <w:r w:rsidRPr="00513979">
              <w:rPr>
                <w:rFonts w:ascii="Arial" w:hAnsi="Arial" w:cs="Arial"/>
                <w:b w:val="0"/>
                <w:bCs/>
                <w:color w:val="FFFFFF" w:themeColor="background1"/>
                <w:sz w:val="18"/>
                <w:szCs w:val="18"/>
              </w:rPr>
              <w:t>Registered/</w:t>
            </w:r>
            <w:r w:rsidR="00513979" w:rsidRPr="00513979">
              <w:rPr>
                <w:rFonts w:ascii="Arial" w:hAnsi="Arial" w:cs="Arial"/>
                <w:b w:val="0"/>
                <w:bCs/>
                <w:color w:val="FFFFFF" w:themeColor="background1"/>
                <w:sz w:val="18"/>
                <w:szCs w:val="18"/>
              </w:rPr>
              <w:t>r</w:t>
            </w:r>
            <w:r w:rsidRPr="00513979">
              <w:rPr>
                <w:rFonts w:ascii="Arial" w:hAnsi="Arial" w:cs="Arial"/>
                <w:b w:val="0"/>
                <w:bCs/>
                <w:color w:val="FFFFFF" w:themeColor="background1"/>
                <w:sz w:val="18"/>
                <w:szCs w:val="18"/>
              </w:rPr>
              <w:t>eported to?</w:t>
            </w:r>
          </w:p>
        </w:tc>
      </w:tr>
      <w:tr w:rsidR="00B554FD" w:rsidRPr="00B611E1" w14:paraId="2DEF1E8F" w14:textId="77777777" w:rsidTr="006F3DE6">
        <w:trPr>
          <w:trHeight w:val="283"/>
        </w:trPr>
        <w:tc>
          <w:tcPr>
            <w:tcW w:w="1438" w:type="dxa"/>
            <w:tcBorders>
              <w:top w:val="single" w:sz="4" w:space="0" w:color="FFFFFF" w:themeColor="background1"/>
              <w:bottom w:val="single" w:sz="4" w:space="0" w:color="18456B"/>
              <w:right w:val="single" w:sz="4" w:space="0" w:color="18456B"/>
            </w:tcBorders>
            <w:shd w:val="clear" w:color="auto" w:fill="auto"/>
            <w:tcMar>
              <w:top w:w="57" w:type="dxa"/>
            </w:tcMar>
          </w:tcPr>
          <w:p w14:paraId="110CBD4B" w14:textId="39775C3D" w:rsidR="00B554FD" w:rsidRPr="00B611E1" w:rsidRDefault="00D34EFF" w:rsidP="006F3DE6">
            <w:pPr>
              <w:pStyle w:val="TableText0"/>
              <w:rPr>
                <w:rFonts w:ascii="Arial" w:hAnsi="Arial" w:cs="Arial"/>
                <w:i/>
                <w:iCs/>
                <w:sz w:val="18"/>
                <w:szCs w:val="18"/>
              </w:rPr>
            </w:pPr>
            <w:r>
              <w:rPr>
                <w:rFonts w:ascii="Arial" w:hAnsi="Arial" w:cs="Arial"/>
                <w:i/>
                <w:iCs/>
                <w:sz w:val="18"/>
                <w:szCs w:val="18"/>
              </w:rPr>
              <w:t>For example</w:t>
            </w:r>
            <w:r w:rsidR="001315C5">
              <w:rPr>
                <w:rFonts w:ascii="Arial" w:hAnsi="Arial" w:cs="Arial"/>
                <w:i/>
                <w:iCs/>
                <w:sz w:val="18"/>
                <w:szCs w:val="18"/>
              </w:rPr>
              <w:t>:</w:t>
            </w:r>
            <w:r w:rsidR="00B554FD" w:rsidRPr="00B611E1">
              <w:rPr>
                <w:rFonts w:ascii="Arial" w:hAnsi="Arial" w:cs="Arial"/>
                <w:i/>
                <w:iCs/>
                <w:sz w:val="18"/>
                <w:szCs w:val="18"/>
              </w:rPr>
              <w:t xml:space="preserve"> HSE check</w:t>
            </w:r>
          </w:p>
          <w:p w14:paraId="30C69B4C" w14:textId="77777777" w:rsidR="00B554FD" w:rsidRPr="00B611E1" w:rsidRDefault="00B554FD" w:rsidP="006F3DE6">
            <w:pPr>
              <w:pStyle w:val="TableText0"/>
              <w:rPr>
                <w:rFonts w:ascii="Arial" w:hAnsi="Arial" w:cs="Arial"/>
                <w:i/>
                <w:iCs/>
                <w:sz w:val="18"/>
                <w:szCs w:val="18"/>
              </w:rPr>
            </w:pPr>
          </w:p>
        </w:tc>
        <w:tc>
          <w:tcPr>
            <w:tcW w:w="1438" w:type="dxa"/>
            <w:tcBorders>
              <w:top w:val="single" w:sz="4" w:space="0" w:color="FFFFFF" w:themeColor="background1"/>
              <w:left w:val="single" w:sz="4" w:space="0" w:color="18456B"/>
              <w:bottom w:val="single" w:sz="4" w:space="0" w:color="18456B"/>
              <w:right w:val="single" w:sz="4" w:space="0" w:color="18456B"/>
            </w:tcBorders>
          </w:tcPr>
          <w:p w14:paraId="4E407D2A"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Ad hoc checks of EMP compliance on site (alongside health and safety).</w:t>
            </w:r>
          </w:p>
        </w:tc>
        <w:tc>
          <w:tcPr>
            <w:tcW w:w="1437" w:type="dxa"/>
            <w:tcBorders>
              <w:top w:val="single" w:sz="4" w:space="0" w:color="FFFFFF" w:themeColor="background1"/>
              <w:left w:val="single" w:sz="4" w:space="0" w:color="18456B"/>
              <w:bottom w:val="single" w:sz="4" w:space="0" w:color="18456B"/>
              <w:right w:val="single" w:sz="4" w:space="0" w:color="18456B"/>
            </w:tcBorders>
            <w:shd w:val="clear" w:color="auto" w:fill="auto"/>
            <w:tcMar>
              <w:top w:w="57" w:type="dxa"/>
            </w:tcMar>
          </w:tcPr>
          <w:p w14:paraId="1B0E83D6"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HSE Manager</w:t>
            </w:r>
          </w:p>
        </w:tc>
        <w:tc>
          <w:tcPr>
            <w:tcW w:w="1439" w:type="dxa"/>
            <w:tcBorders>
              <w:top w:val="single" w:sz="4" w:space="0" w:color="FFFFFF" w:themeColor="background1"/>
              <w:left w:val="single" w:sz="4" w:space="0" w:color="18456B"/>
              <w:bottom w:val="single" w:sz="4" w:space="0" w:color="18456B"/>
              <w:right w:val="single" w:sz="4" w:space="0" w:color="18456B"/>
            </w:tcBorders>
            <w:shd w:val="clear" w:color="auto" w:fill="auto"/>
            <w:tcMar>
              <w:top w:w="57" w:type="dxa"/>
            </w:tcMar>
          </w:tcPr>
          <w:p w14:paraId="16E45879"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Monthly</w:t>
            </w:r>
          </w:p>
        </w:tc>
        <w:tc>
          <w:tcPr>
            <w:tcW w:w="1439" w:type="dxa"/>
            <w:tcBorders>
              <w:top w:val="single" w:sz="4" w:space="0" w:color="FFFFFF" w:themeColor="background1"/>
              <w:left w:val="single" w:sz="4" w:space="0" w:color="18456B"/>
              <w:bottom w:val="single" w:sz="4" w:space="0" w:color="18456B"/>
              <w:right w:val="single" w:sz="4" w:space="0" w:color="18456B"/>
            </w:tcBorders>
            <w:shd w:val="clear" w:color="auto" w:fill="auto"/>
            <w:tcMar>
              <w:top w:w="57" w:type="dxa"/>
            </w:tcMar>
          </w:tcPr>
          <w:p w14:paraId="5122E87B"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NCR/OFI Form</w:t>
            </w:r>
          </w:p>
        </w:tc>
        <w:tc>
          <w:tcPr>
            <w:tcW w:w="2153" w:type="dxa"/>
            <w:tcBorders>
              <w:top w:val="single" w:sz="4" w:space="0" w:color="FFFFFF" w:themeColor="background1"/>
              <w:left w:val="single" w:sz="4" w:space="0" w:color="18456B"/>
              <w:bottom w:val="single" w:sz="4" w:space="0" w:color="18456B"/>
            </w:tcBorders>
            <w:shd w:val="clear" w:color="auto" w:fill="auto"/>
            <w:tcMar>
              <w:top w:w="57" w:type="dxa"/>
            </w:tcMar>
          </w:tcPr>
          <w:p w14:paraId="433D9E4F" w14:textId="1F21C1B2"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 xml:space="preserve">NCR/OFI </w:t>
            </w:r>
            <w:r w:rsidR="001315C5">
              <w:rPr>
                <w:rFonts w:ascii="Arial" w:hAnsi="Arial" w:cs="Arial"/>
                <w:i/>
                <w:iCs/>
                <w:sz w:val="18"/>
                <w:szCs w:val="18"/>
              </w:rPr>
              <w:t>r</w:t>
            </w:r>
            <w:r w:rsidRPr="00B611E1">
              <w:rPr>
                <w:rFonts w:ascii="Arial" w:hAnsi="Arial" w:cs="Arial"/>
                <w:i/>
                <w:iCs/>
                <w:sz w:val="18"/>
                <w:szCs w:val="18"/>
              </w:rPr>
              <w:t>egister</w:t>
            </w:r>
          </w:p>
        </w:tc>
      </w:tr>
      <w:tr w:rsidR="00B554FD" w:rsidRPr="00B611E1" w14:paraId="019BB749" w14:textId="77777777" w:rsidTr="006F3DE6">
        <w:trPr>
          <w:trHeight w:val="283"/>
        </w:trPr>
        <w:tc>
          <w:tcPr>
            <w:tcW w:w="1438" w:type="dxa"/>
            <w:tcBorders>
              <w:top w:val="single" w:sz="4" w:space="0" w:color="18456B"/>
              <w:bottom w:val="single" w:sz="4" w:space="0" w:color="18456B"/>
              <w:right w:val="single" w:sz="4" w:space="0" w:color="18456B"/>
            </w:tcBorders>
            <w:shd w:val="clear" w:color="auto" w:fill="auto"/>
            <w:tcMar>
              <w:top w:w="57" w:type="dxa"/>
            </w:tcMar>
          </w:tcPr>
          <w:p w14:paraId="49740FF7" w14:textId="377A4A28" w:rsidR="00B554FD" w:rsidRPr="00B611E1" w:rsidRDefault="00D34EFF" w:rsidP="006F3DE6">
            <w:pPr>
              <w:pStyle w:val="TableText0"/>
              <w:rPr>
                <w:rFonts w:ascii="Arial" w:hAnsi="Arial" w:cs="Arial"/>
                <w:i/>
                <w:iCs/>
                <w:sz w:val="18"/>
                <w:szCs w:val="18"/>
              </w:rPr>
            </w:pPr>
            <w:r>
              <w:rPr>
                <w:rFonts w:ascii="Arial" w:hAnsi="Arial" w:cs="Arial"/>
                <w:i/>
                <w:iCs/>
                <w:sz w:val="18"/>
                <w:szCs w:val="18"/>
              </w:rPr>
              <w:t>For example</w:t>
            </w:r>
            <w:r w:rsidR="001315C5">
              <w:rPr>
                <w:rFonts w:ascii="Arial" w:hAnsi="Arial" w:cs="Arial"/>
                <w:i/>
                <w:iCs/>
                <w:sz w:val="18"/>
                <w:szCs w:val="18"/>
              </w:rPr>
              <w:t>:</w:t>
            </w:r>
            <w:r w:rsidR="00B554FD" w:rsidRPr="00B611E1">
              <w:rPr>
                <w:rFonts w:ascii="Arial" w:hAnsi="Arial" w:cs="Arial"/>
                <w:i/>
                <w:iCs/>
                <w:sz w:val="18"/>
                <w:szCs w:val="18"/>
              </w:rPr>
              <w:t xml:space="preserve"> Consent monitoring</w:t>
            </w:r>
          </w:p>
        </w:tc>
        <w:tc>
          <w:tcPr>
            <w:tcW w:w="1438" w:type="dxa"/>
            <w:tcBorders>
              <w:top w:val="single" w:sz="4" w:space="0" w:color="18456B"/>
              <w:left w:val="single" w:sz="4" w:space="0" w:color="18456B"/>
              <w:bottom w:val="single" w:sz="4" w:space="0" w:color="18456B"/>
              <w:right w:val="single" w:sz="4" w:space="0" w:color="18456B"/>
            </w:tcBorders>
          </w:tcPr>
          <w:p w14:paraId="04956388"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Programmed compliance check of consent conditions.</w:t>
            </w:r>
          </w:p>
        </w:tc>
        <w:tc>
          <w:tcPr>
            <w:tcW w:w="1437" w:type="dxa"/>
            <w:tcBorders>
              <w:top w:val="single" w:sz="4" w:space="0" w:color="18456B"/>
              <w:left w:val="single" w:sz="4" w:space="0" w:color="18456B"/>
              <w:bottom w:val="single" w:sz="4" w:space="0" w:color="18456B"/>
              <w:right w:val="single" w:sz="4" w:space="0" w:color="18456B"/>
            </w:tcBorders>
            <w:shd w:val="clear" w:color="auto" w:fill="auto"/>
            <w:tcMar>
              <w:top w:w="57" w:type="dxa"/>
            </w:tcMar>
          </w:tcPr>
          <w:p w14:paraId="721801FD" w14:textId="5D595018"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CS-V</w:t>
            </w:r>
            <w:r w:rsidR="00653120">
              <w:rPr>
                <w:rFonts w:ascii="Arial" w:hAnsi="Arial" w:cs="Arial"/>
                <w:i/>
                <w:iCs/>
                <w:sz w:val="18"/>
                <w:szCs w:val="18"/>
              </w:rPr>
              <w:t>UE</w:t>
            </w:r>
            <w:r w:rsidRPr="00B611E1">
              <w:rPr>
                <w:rFonts w:ascii="Arial" w:hAnsi="Arial" w:cs="Arial"/>
                <w:i/>
                <w:iCs/>
                <w:sz w:val="18"/>
                <w:szCs w:val="18"/>
              </w:rPr>
              <w:t xml:space="preserve"> Manager</w:t>
            </w:r>
          </w:p>
        </w:tc>
        <w:tc>
          <w:tcPr>
            <w:tcW w:w="1439" w:type="dxa"/>
            <w:tcBorders>
              <w:top w:val="single" w:sz="4" w:space="0" w:color="18456B"/>
              <w:left w:val="single" w:sz="4" w:space="0" w:color="18456B"/>
              <w:bottom w:val="single" w:sz="4" w:space="0" w:color="18456B"/>
              <w:right w:val="single" w:sz="4" w:space="0" w:color="18456B"/>
            </w:tcBorders>
            <w:shd w:val="clear" w:color="auto" w:fill="auto"/>
            <w:tcMar>
              <w:top w:w="57" w:type="dxa"/>
            </w:tcMar>
          </w:tcPr>
          <w:p w14:paraId="1E113FD9"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Monthly</w:t>
            </w:r>
          </w:p>
        </w:tc>
        <w:tc>
          <w:tcPr>
            <w:tcW w:w="1439" w:type="dxa"/>
            <w:tcBorders>
              <w:top w:val="single" w:sz="4" w:space="0" w:color="18456B"/>
              <w:left w:val="single" w:sz="4" w:space="0" w:color="18456B"/>
              <w:bottom w:val="single" w:sz="4" w:space="0" w:color="18456B"/>
              <w:right w:val="single" w:sz="4" w:space="0" w:color="18456B"/>
            </w:tcBorders>
            <w:shd w:val="clear" w:color="auto" w:fill="auto"/>
            <w:tcMar>
              <w:top w:w="57" w:type="dxa"/>
            </w:tcMar>
          </w:tcPr>
          <w:p w14:paraId="16CB21E8" w14:textId="77777777"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RC Form</w:t>
            </w:r>
          </w:p>
        </w:tc>
        <w:tc>
          <w:tcPr>
            <w:tcW w:w="2153" w:type="dxa"/>
            <w:tcBorders>
              <w:top w:val="single" w:sz="4" w:space="0" w:color="18456B"/>
              <w:left w:val="single" w:sz="4" w:space="0" w:color="18456B"/>
              <w:bottom w:val="single" w:sz="4" w:space="0" w:color="18456B"/>
            </w:tcBorders>
            <w:shd w:val="clear" w:color="auto" w:fill="auto"/>
            <w:tcMar>
              <w:top w:w="57" w:type="dxa"/>
            </w:tcMar>
          </w:tcPr>
          <w:p w14:paraId="09E06BFE" w14:textId="2EBA0770" w:rsidR="00B554FD" w:rsidRPr="00B611E1" w:rsidRDefault="00B554FD" w:rsidP="006F3DE6">
            <w:pPr>
              <w:pStyle w:val="TableText0"/>
              <w:rPr>
                <w:rFonts w:ascii="Arial" w:hAnsi="Arial" w:cs="Arial"/>
                <w:i/>
                <w:iCs/>
                <w:sz w:val="18"/>
                <w:szCs w:val="18"/>
              </w:rPr>
            </w:pPr>
            <w:r w:rsidRPr="00B611E1">
              <w:rPr>
                <w:rFonts w:ascii="Arial" w:hAnsi="Arial" w:cs="Arial"/>
                <w:i/>
                <w:iCs/>
                <w:sz w:val="18"/>
                <w:szCs w:val="18"/>
              </w:rPr>
              <w:t xml:space="preserve">NCR/OFI </w:t>
            </w:r>
            <w:r w:rsidR="001315C5">
              <w:rPr>
                <w:rFonts w:ascii="Arial" w:hAnsi="Arial" w:cs="Arial"/>
                <w:i/>
                <w:iCs/>
                <w:sz w:val="18"/>
                <w:szCs w:val="18"/>
              </w:rPr>
              <w:t>r</w:t>
            </w:r>
            <w:r w:rsidRPr="00B611E1">
              <w:rPr>
                <w:rFonts w:ascii="Arial" w:hAnsi="Arial" w:cs="Arial"/>
                <w:i/>
                <w:iCs/>
                <w:sz w:val="18"/>
                <w:szCs w:val="18"/>
              </w:rPr>
              <w:t>egister</w:t>
            </w:r>
          </w:p>
        </w:tc>
      </w:tr>
    </w:tbl>
    <w:p w14:paraId="214B4C60" w14:textId="653C3250" w:rsidR="00B554FD" w:rsidRPr="00B611E1" w:rsidRDefault="00D40998" w:rsidP="006F3DE6">
      <w:pPr>
        <w:pStyle w:val="Heading2"/>
        <w:numPr>
          <w:ilvl w:val="0"/>
          <w:numId w:val="0"/>
        </w:numPr>
        <w:ind w:left="851" w:hanging="851"/>
      </w:pPr>
      <w:bookmarkStart w:id="50" w:name="_Toc96521705"/>
      <w:bookmarkStart w:id="51" w:name="_Toc119077745"/>
      <w:r>
        <w:t>4.2</w:t>
      </w:r>
      <w:r>
        <w:tab/>
      </w:r>
      <w:r w:rsidR="00B554FD" w:rsidRPr="00B611E1">
        <w:t>CS-V</w:t>
      </w:r>
      <w:r w:rsidR="00653120">
        <w:t>UE</w:t>
      </w:r>
      <w:bookmarkEnd w:id="50"/>
      <w:bookmarkEnd w:id="51"/>
    </w:p>
    <w:p w14:paraId="60BDBCC4" w14:textId="63D20E47" w:rsidR="00B554FD" w:rsidRPr="00B611E1" w:rsidRDefault="00B554FD" w:rsidP="006F3DE6">
      <w:pPr>
        <w:rPr>
          <w:i/>
          <w:iCs/>
          <w:lang w:eastAsia="en-NZ"/>
        </w:rPr>
      </w:pPr>
      <w:r w:rsidRPr="00B611E1">
        <w:rPr>
          <w:i/>
          <w:iCs/>
          <w:lang w:eastAsia="en-NZ"/>
        </w:rPr>
        <w:t xml:space="preserve">[Describe how </w:t>
      </w:r>
      <w:r w:rsidRPr="00B611E1">
        <w:rPr>
          <w:i/>
          <w:iCs/>
        </w:rPr>
        <w:t>CS-V</w:t>
      </w:r>
      <w:r w:rsidR="00653120">
        <w:rPr>
          <w:i/>
          <w:iCs/>
        </w:rPr>
        <w:t>UE</w:t>
      </w:r>
      <w:r w:rsidRPr="00B611E1">
        <w:rPr>
          <w:i/>
          <w:iCs/>
        </w:rPr>
        <w:t xml:space="preserve"> will be used to manage and monitor all consents and concessions</w:t>
      </w:r>
      <w:r w:rsidRPr="00B611E1">
        <w:rPr>
          <w:i/>
          <w:iCs/>
          <w:lang w:eastAsia="en-NZ"/>
        </w:rPr>
        <w:t>. Include alert settings for CS-V</w:t>
      </w:r>
      <w:r w:rsidR="00653120">
        <w:rPr>
          <w:i/>
          <w:iCs/>
          <w:lang w:eastAsia="en-NZ"/>
        </w:rPr>
        <w:t>UE</w:t>
      </w:r>
      <w:r w:rsidRPr="00B611E1">
        <w:rPr>
          <w:i/>
          <w:iCs/>
          <w:lang w:eastAsia="en-NZ"/>
        </w:rPr>
        <w:t>. Describe how will this information be fed into the monitoring programme</w:t>
      </w:r>
      <w:r w:rsidR="00D34EFF">
        <w:rPr>
          <w:i/>
          <w:iCs/>
          <w:lang w:eastAsia="en-NZ"/>
        </w:rPr>
        <w:t>.</w:t>
      </w:r>
      <w:r w:rsidRPr="00B611E1">
        <w:rPr>
          <w:i/>
          <w:iCs/>
          <w:lang w:eastAsia="en-NZ"/>
        </w:rPr>
        <w:t>]</w:t>
      </w:r>
    </w:p>
    <w:p w14:paraId="5D1208E4" w14:textId="1CB19386" w:rsidR="00D40998" w:rsidRPr="00B611E1" w:rsidRDefault="00D40998" w:rsidP="00D40998">
      <w:pPr>
        <w:pStyle w:val="Heading2"/>
        <w:numPr>
          <w:ilvl w:val="0"/>
          <w:numId w:val="0"/>
        </w:numPr>
        <w:ind w:left="851" w:hanging="851"/>
      </w:pPr>
      <w:bookmarkStart w:id="52" w:name="_Toc96521707"/>
      <w:bookmarkStart w:id="53" w:name="_Toc96521706"/>
      <w:bookmarkStart w:id="54" w:name="_Toc119077746"/>
      <w:r>
        <w:t>4.3</w:t>
      </w:r>
      <w:r>
        <w:tab/>
      </w:r>
      <w:r w:rsidRPr="00B611E1">
        <w:t>Reporting</w:t>
      </w:r>
      <w:bookmarkEnd w:id="52"/>
      <w:bookmarkEnd w:id="54"/>
      <w:r w:rsidRPr="00B611E1">
        <w:t xml:space="preserve"> </w:t>
      </w:r>
    </w:p>
    <w:p w14:paraId="17EC052C" w14:textId="4184250E" w:rsidR="00D34EFF" w:rsidRDefault="00D40998" w:rsidP="00D40998">
      <w:pPr>
        <w:rPr>
          <w:i/>
          <w:iCs/>
          <w:lang w:eastAsia="en-NZ"/>
        </w:rPr>
      </w:pPr>
      <w:r w:rsidRPr="00B611E1">
        <w:rPr>
          <w:i/>
          <w:iCs/>
          <w:lang w:eastAsia="en-NZ"/>
        </w:rPr>
        <w:t xml:space="preserve">[Provide a summary of all reporting requirements (internal and external) that are relevant to the </w:t>
      </w:r>
      <w:r w:rsidR="00D34EFF">
        <w:rPr>
          <w:i/>
          <w:iCs/>
          <w:lang w:eastAsia="en-NZ"/>
        </w:rPr>
        <w:t>p</w:t>
      </w:r>
      <w:r w:rsidRPr="00B611E1">
        <w:rPr>
          <w:i/>
          <w:iCs/>
          <w:lang w:eastAsia="en-NZ"/>
        </w:rPr>
        <w:t>roject and this EMP</w:t>
      </w:r>
      <w:r w:rsidR="00D34EFF">
        <w:rPr>
          <w:i/>
          <w:iCs/>
          <w:lang w:eastAsia="en-NZ"/>
        </w:rPr>
        <w:t>.</w:t>
      </w:r>
      <w:r w:rsidRPr="00B611E1">
        <w:rPr>
          <w:i/>
          <w:iCs/>
          <w:lang w:eastAsia="en-NZ"/>
        </w:rPr>
        <w:t>]</w:t>
      </w:r>
    </w:p>
    <w:p w14:paraId="058E5A0A" w14:textId="77777777" w:rsidR="00D34EFF" w:rsidRDefault="00D34EFF">
      <w:pPr>
        <w:spacing w:after="0" w:line="240" w:lineRule="auto"/>
        <w:rPr>
          <w:i/>
          <w:iCs/>
          <w:lang w:eastAsia="en-NZ"/>
        </w:rPr>
      </w:pPr>
      <w:r>
        <w:rPr>
          <w:i/>
          <w:iCs/>
          <w:lang w:eastAsia="en-NZ"/>
        </w:rPr>
        <w:br w:type="page"/>
      </w:r>
    </w:p>
    <w:p w14:paraId="548F2381" w14:textId="4A74E6C7" w:rsidR="00D40998" w:rsidRPr="00B611E1" w:rsidRDefault="00D40998" w:rsidP="00237A17">
      <w:pPr>
        <w:keepNext/>
        <w:rPr>
          <w:i/>
          <w:iCs/>
          <w:color w:val="006FB8"/>
        </w:rPr>
      </w:pPr>
      <w:r w:rsidRPr="00B611E1">
        <w:rPr>
          <w:i/>
          <w:iCs/>
          <w:color w:val="006FB8"/>
        </w:rPr>
        <w:lastRenderedPageBreak/>
        <w:t xml:space="preserve">Table </w:t>
      </w:r>
      <w:r w:rsidR="0007182B">
        <w:rPr>
          <w:i/>
          <w:iCs/>
          <w:color w:val="006FB8"/>
        </w:rPr>
        <w:t>8</w:t>
      </w:r>
      <w:r w:rsidRPr="00B611E1">
        <w:rPr>
          <w:i/>
          <w:iCs/>
          <w:color w:val="006FB8"/>
        </w:rPr>
        <w:t>: Reports relevant to this EMP</w:t>
      </w:r>
    </w:p>
    <w:tbl>
      <w:tblPr>
        <w:tblW w:w="5000" w:type="pct"/>
        <w:tblLook w:val="01E0" w:firstRow="1" w:lastRow="1" w:firstColumn="1" w:lastColumn="1" w:noHBand="0" w:noVBand="0"/>
      </w:tblPr>
      <w:tblGrid>
        <w:gridCol w:w="1715"/>
        <w:gridCol w:w="2790"/>
        <w:gridCol w:w="2566"/>
        <w:gridCol w:w="2562"/>
      </w:tblGrid>
      <w:tr w:rsidR="00D40998" w:rsidRPr="00FA73AC" w14:paraId="22808788" w14:textId="77777777" w:rsidTr="00FA73AC">
        <w:trPr>
          <w:cantSplit/>
          <w:trHeight w:val="111"/>
        </w:trPr>
        <w:tc>
          <w:tcPr>
            <w:tcW w:w="890" w:type="pct"/>
            <w:tcBorders>
              <w:bottom w:val="single" w:sz="4" w:space="0" w:color="18456B"/>
              <w:right w:val="single" w:sz="4" w:space="0" w:color="FFFFFF"/>
            </w:tcBorders>
            <w:shd w:val="clear" w:color="auto" w:fill="18456B"/>
            <w:tcMar>
              <w:top w:w="0" w:type="dxa"/>
              <w:left w:w="57" w:type="dxa"/>
              <w:right w:w="57" w:type="dxa"/>
            </w:tcMar>
          </w:tcPr>
          <w:p w14:paraId="1251E063" w14:textId="77777777" w:rsidR="00D40998" w:rsidRPr="00FA73AC" w:rsidRDefault="00D40998" w:rsidP="00A91110">
            <w:pPr>
              <w:pStyle w:val="Tableheader"/>
              <w:rPr>
                <w:rFonts w:ascii="Arial" w:hAnsi="Arial" w:cs="Arial"/>
                <w:b w:val="0"/>
                <w:bCs/>
                <w:sz w:val="18"/>
              </w:rPr>
            </w:pPr>
            <w:r w:rsidRPr="00FA73AC">
              <w:rPr>
                <w:rFonts w:ascii="Arial" w:hAnsi="Arial" w:cs="Arial"/>
                <w:b w:val="0"/>
                <w:bCs/>
                <w:sz w:val="18"/>
              </w:rPr>
              <w:t>Report type</w:t>
            </w:r>
          </w:p>
        </w:tc>
        <w:tc>
          <w:tcPr>
            <w:tcW w:w="1448" w:type="pct"/>
            <w:tcBorders>
              <w:left w:val="single" w:sz="4" w:space="0" w:color="FFFFFF"/>
              <w:bottom w:val="single" w:sz="4" w:space="0" w:color="18456B"/>
              <w:right w:val="single" w:sz="4" w:space="0" w:color="FFFFFF"/>
            </w:tcBorders>
            <w:shd w:val="clear" w:color="auto" w:fill="18456B"/>
            <w:tcMar>
              <w:left w:w="57" w:type="dxa"/>
              <w:right w:w="57" w:type="dxa"/>
            </w:tcMar>
          </w:tcPr>
          <w:p w14:paraId="6A19E53E" w14:textId="77777777" w:rsidR="00D40998" w:rsidRPr="00FA73AC" w:rsidRDefault="00D40998" w:rsidP="00A91110">
            <w:pPr>
              <w:pStyle w:val="Tableheader"/>
              <w:rPr>
                <w:rFonts w:ascii="Arial" w:hAnsi="Arial" w:cs="Arial"/>
                <w:b w:val="0"/>
                <w:bCs/>
                <w:sz w:val="18"/>
              </w:rPr>
            </w:pPr>
            <w:r w:rsidRPr="00FA73AC">
              <w:rPr>
                <w:rFonts w:ascii="Arial" w:hAnsi="Arial" w:cs="Arial"/>
                <w:b w:val="0"/>
                <w:bCs/>
                <w:sz w:val="18"/>
              </w:rPr>
              <w:t>Description</w:t>
            </w:r>
          </w:p>
        </w:tc>
        <w:tc>
          <w:tcPr>
            <w:tcW w:w="1332" w:type="pct"/>
            <w:tcBorders>
              <w:left w:val="single" w:sz="4" w:space="0" w:color="FFFFFF"/>
              <w:bottom w:val="single" w:sz="4" w:space="0" w:color="18456B"/>
              <w:right w:val="single" w:sz="4" w:space="0" w:color="FFFFFF"/>
            </w:tcBorders>
            <w:shd w:val="clear" w:color="auto" w:fill="18456B"/>
          </w:tcPr>
          <w:p w14:paraId="7E7C6CF6" w14:textId="77777777" w:rsidR="00D40998" w:rsidRPr="00FA73AC" w:rsidRDefault="00D40998" w:rsidP="00A91110">
            <w:pPr>
              <w:pStyle w:val="Tableheader"/>
              <w:rPr>
                <w:rFonts w:ascii="Arial" w:hAnsi="Arial" w:cs="Arial"/>
                <w:b w:val="0"/>
                <w:bCs/>
                <w:sz w:val="18"/>
              </w:rPr>
            </w:pPr>
            <w:r w:rsidRPr="00FA73AC">
              <w:rPr>
                <w:rFonts w:ascii="Arial" w:hAnsi="Arial" w:cs="Arial"/>
                <w:b w:val="0"/>
                <w:bCs/>
                <w:sz w:val="18"/>
              </w:rPr>
              <w:t>To who?</w:t>
            </w:r>
          </w:p>
        </w:tc>
        <w:tc>
          <w:tcPr>
            <w:tcW w:w="1331" w:type="pct"/>
            <w:tcBorders>
              <w:left w:val="single" w:sz="4" w:space="0" w:color="FFFFFF"/>
              <w:bottom w:val="single" w:sz="4" w:space="0" w:color="18456B"/>
              <w:right w:val="single" w:sz="4" w:space="0" w:color="FFFFFF"/>
            </w:tcBorders>
            <w:shd w:val="clear" w:color="auto" w:fill="18456B"/>
          </w:tcPr>
          <w:p w14:paraId="066D19B9" w14:textId="77777777" w:rsidR="00D40998" w:rsidRPr="00FA73AC" w:rsidRDefault="00D40998" w:rsidP="00A91110">
            <w:pPr>
              <w:pStyle w:val="Tableheader"/>
              <w:rPr>
                <w:rFonts w:ascii="Arial" w:hAnsi="Arial" w:cs="Arial"/>
                <w:b w:val="0"/>
                <w:bCs/>
                <w:sz w:val="18"/>
              </w:rPr>
            </w:pPr>
            <w:r w:rsidRPr="00FA73AC">
              <w:rPr>
                <w:rFonts w:ascii="Arial" w:hAnsi="Arial" w:cs="Arial"/>
                <w:b w:val="0"/>
                <w:bCs/>
                <w:sz w:val="18"/>
              </w:rPr>
              <w:t>How often?</w:t>
            </w:r>
          </w:p>
        </w:tc>
      </w:tr>
      <w:tr w:rsidR="00D40998" w:rsidRPr="00B611E1" w14:paraId="50AAEAB8" w14:textId="77777777" w:rsidTr="00FA73AC">
        <w:trPr>
          <w:cantSplit/>
          <w:trHeight w:val="106"/>
        </w:trPr>
        <w:tc>
          <w:tcPr>
            <w:tcW w:w="890"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37DC1E29" w14:textId="4EC22991" w:rsidR="00D40998" w:rsidRPr="00B611E1" w:rsidRDefault="00D40998" w:rsidP="00A91110">
            <w:pPr>
              <w:pStyle w:val="Tabletext"/>
              <w:rPr>
                <w:rFonts w:cs="Arial"/>
                <w:i/>
                <w:iCs/>
                <w:lang w:val="en-NZ"/>
              </w:rPr>
            </w:pPr>
            <w:proofErr w:type="spellStart"/>
            <w:r w:rsidRPr="00B611E1">
              <w:rPr>
                <w:rFonts w:cs="Arial"/>
                <w:i/>
                <w:iCs/>
                <w:szCs w:val="18"/>
                <w:lang w:val="en-NZ"/>
              </w:rPr>
              <w:t>Eg</w:t>
            </w:r>
            <w:proofErr w:type="spellEnd"/>
            <w:r w:rsidR="00FA73AC">
              <w:rPr>
                <w:rFonts w:cs="Arial"/>
                <w:i/>
                <w:iCs/>
                <w:szCs w:val="18"/>
                <w:lang w:val="en-NZ"/>
              </w:rPr>
              <w:t xml:space="preserve">: </w:t>
            </w:r>
            <w:r w:rsidRPr="00B611E1">
              <w:rPr>
                <w:rFonts w:cs="Arial"/>
                <w:i/>
                <w:iCs/>
                <w:lang w:val="en-NZ"/>
              </w:rPr>
              <w:t xml:space="preserve">Monthly </w:t>
            </w:r>
            <w:r w:rsidR="00101EED">
              <w:rPr>
                <w:rFonts w:cs="Arial"/>
                <w:i/>
                <w:iCs/>
                <w:lang w:val="en-NZ"/>
              </w:rPr>
              <w:t>p</w:t>
            </w:r>
            <w:r w:rsidRPr="00B611E1">
              <w:rPr>
                <w:rFonts w:cs="Arial"/>
                <w:i/>
                <w:iCs/>
                <w:lang w:val="en-NZ"/>
              </w:rPr>
              <w:t>roject Report</w:t>
            </w:r>
          </w:p>
        </w:tc>
        <w:tc>
          <w:tcPr>
            <w:tcW w:w="1448"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127DD5C0" w14:textId="77777777" w:rsidR="00D40998" w:rsidRPr="00B611E1" w:rsidRDefault="00D40998" w:rsidP="00A91110">
            <w:pPr>
              <w:pStyle w:val="Tabletext"/>
              <w:rPr>
                <w:rFonts w:cs="Arial"/>
                <w:i/>
                <w:iCs/>
                <w:lang w:val="en-NZ"/>
              </w:rPr>
            </w:pPr>
            <w:r w:rsidRPr="00B611E1">
              <w:rPr>
                <w:rFonts w:cs="Arial"/>
                <w:i/>
                <w:iCs/>
                <w:lang w:val="en-NZ"/>
              </w:rPr>
              <w:t>Includes data on environmental incidents and monitoring findings.</w:t>
            </w:r>
          </w:p>
        </w:tc>
        <w:tc>
          <w:tcPr>
            <w:tcW w:w="1332" w:type="pct"/>
            <w:tcBorders>
              <w:top w:val="single" w:sz="4" w:space="0" w:color="18456B"/>
              <w:left w:val="single" w:sz="4" w:space="0" w:color="18456B"/>
              <w:bottom w:val="single" w:sz="4" w:space="0" w:color="18456B"/>
              <w:right w:val="single" w:sz="4" w:space="0" w:color="18456B"/>
            </w:tcBorders>
            <w:shd w:val="clear" w:color="auto" w:fill="auto"/>
          </w:tcPr>
          <w:p w14:paraId="007DEBD7" w14:textId="34F9317B" w:rsidR="00D40998" w:rsidRPr="00B611E1" w:rsidRDefault="00D40998" w:rsidP="00A91110">
            <w:pPr>
              <w:pStyle w:val="Tabletext"/>
              <w:rPr>
                <w:rFonts w:cs="Arial"/>
                <w:i/>
                <w:iCs/>
                <w:lang w:val="en-NZ"/>
              </w:rPr>
            </w:pPr>
            <w:r w:rsidRPr="00B611E1">
              <w:rPr>
                <w:rFonts w:cs="Arial"/>
                <w:i/>
                <w:iCs/>
                <w:lang w:val="en-NZ"/>
              </w:rPr>
              <w:t xml:space="preserve">Project </w:t>
            </w:r>
            <w:r w:rsidR="00D34EFF">
              <w:rPr>
                <w:rFonts w:cs="Arial"/>
                <w:i/>
                <w:iCs/>
                <w:lang w:val="en-NZ"/>
              </w:rPr>
              <w:t>b</w:t>
            </w:r>
            <w:r w:rsidRPr="00B611E1">
              <w:rPr>
                <w:rFonts w:cs="Arial"/>
                <w:i/>
                <w:iCs/>
                <w:lang w:val="en-NZ"/>
              </w:rPr>
              <w:t>oard</w:t>
            </w:r>
          </w:p>
        </w:tc>
        <w:tc>
          <w:tcPr>
            <w:tcW w:w="1331" w:type="pct"/>
            <w:tcBorders>
              <w:top w:val="single" w:sz="4" w:space="0" w:color="18456B"/>
              <w:left w:val="single" w:sz="4" w:space="0" w:color="18456B"/>
              <w:bottom w:val="single" w:sz="4" w:space="0" w:color="18456B"/>
              <w:right w:val="single" w:sz="4" w:space="0" w:color="18456B"/>
            </w:tcBorders>
            <w:shd w:val="clear" w:color="auto" w:fill="auto"/>
          </w:tcPr>
          <w:p w14:paraId="79CD3659" w14:textId="77777777" w:rsidR="00D40998" w:rsidRPr="00B611E1" w:rsidRDefault="00D40998" w:rsidP="00A91110">
            <w:pPr>
              <w:pStyle w:val="Tabletext"/>
              <w:rPr>
                <w:rFonts w:cs="Arial"/>
                <w:i/>
                <w:iCs/>
                <w:lang w:val="en-NZ"/>
              </w:rPr>
            </w:pPr>
            <w:r w:rsidRPr="00B611E1">
              <w:rPr>
                <w:rFonts w:cs="Arial"/>
                <w:i/>
                <w:iCs/>
                <w:lang w:val="en-NZ"/>
              </w:rPr>
              <w:t>Monthly</w:t>
            </w:r>
          </w:p>
        </w:tc>
      </w:tr>
      <w:tr w:rsidR="00D40998" w:rsidRPr="00B611E1" w14:paraId="05C045EC" w14:textId="77777777" w:rsidTr="00FA73AC">
        <w:trPr>
          <w:cantSplit/>
          <w:trHeight w:val="106"/>
        </w:trPr>
        <w:tc>
          <w:tcPr>
            <w:tcW w:w="890"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47FB79EC" w14:textId="52A026FE" w:rsidR="00D40998" w:rsidRPr="00B611E1" w:rsidRDefault="00D40998" w:rsidP="00A91110">
            <w:pPr>
              <w:pStyle w:val="Tabletext"/>
              <w:rPr>
                <w:rFonts w:cs="Arial"/>
                <w:i/>
                <w:iCs/>
                <w:lang w:val="en-NZ"/>
              </w:rPr>
            </w:pPr>
            <w:proofErr w:type="spellStart"/>
            <w:r w:rsidRPr="00B611E1">
              <w:rPr>
                <w:rFonts w:cs="Arial"/>
                <w:i/>
                <w:iCs/>
                <w:szCs w:val="18"/>
                <w:lang w:val="en-NZ"/>
              </w:rPr>
              <w:t>Eg</w:t>
            </w:r>
            <w:proofErr w:type="spellEnd"/>
            <w:r w:rsidR="00FA73AC">
              <w:rPr>
                <w:rFonts w:cs="Arial"/>
                <w:i/>
                <w:iCs/>
                <w:szCs w:val="18"/>
                <w:lang w:val="en-NZ"/>
              </w:rPr>
              <w:t>:</w:t>
            </w:r>
            <w:r w:rsidRPr="00B611E1" w:rsidDel="00CE0A3E">
              <w:rPr>
                <w:rFonts w:cs="Arial"/>
                <w:i/>
                <w:iCs/>
                <w:lang w:val="en-NZ"/>
              </w:rPr>
              <w:t xml:space="preserve"> </w:t>
            </w:r>
            <w:r w:rsidRPr="00B611E1">
              <w:rPr>
                <w:rFonts w:cs="Arial"/>
                <w:i/>
                <w:iCs/>
                <w:lang w:val="en-NZ"/>
              </w:rPr>
              <w:t xml:space="preserve">Environmental </w:t>
            </w:r>
            <w:r w:rsidR="00101EED">
              <w:rPr>
                <w:rFonts w:cs="Arial"/>
                <w:i/>
                <w:iCs/>
                <w:lang w:val="en-NZ"/>
              </w:rPr>
              <w:t>i</w:t>
            </w:r>
            <w:r w:rsidRPr="00B611E1">
              <w:rPr>
                <w:rFonts w:cs="Arial"/>
                <w:i/>
                <w:iCs/>
                <w:lang w:val="en-NZ"/>
              </w:rPr>
              <w:t xml:space="preserve">ncident </w:t>
            </w:r>
            <w:r w:rsidR="00101EED">
              <w:rPr>
                <w:rFonts w:cs="Arial"/>
                <w:i/>
                <w:iCs/>
                <w:lang w:val="en-NZ"/>
              </w:rPr>
              <w:t>r</w:t>
            </w:r>
            <w:r w:rsidRPr="00B611E1">
              <w:rPr>
                <w:rFonts w:cs="Arial"/>
                <w:i/>
                <w:iCs/>
                <w:lang w:val="en-NZ"/>
              </w:rPr>
              <w:t>eport</w:t>
            </w:r>
          </w:p>
        </w:tc>
        <w:tc>
          <w:tcPr>
            <w:tcW w:w="1448"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15812DDA" w14:textId="77777777" w:rsidR="00D40998" w:rsidRPr="00B611E1" w:rsidRDefault="00D40998" w:rsidP="00A91110">
            <w:pPr>
              <w:pStyle w:val="Tabletext"/>
              <w:rPr>
                <w:rFonts w:cs="Arial"/>
                <w:i/>
                <w:iCs/>
                <w:lang w:val="en-NZ"/>
              </w:rPr>
            </w:pPr>
            <w:r w:rsidRPr="00B611E1">
              <w:rPr>
                <w:rFonts w:cs="Arial"/>
                <w:i/>
                <w:iCs/>
                <w:lang w:val="en-NZ"/>
              </w:rPr>
              <w:t>Report detailing the description of an environmental incident, the cause, mitigation and prevention for reoccurrence.</w:t>
            </w:r>
          </w:p>
        </w:tc>
        <w:tc>
          <w:tcPr>
            <w:tcW w:w="1332" w:type="pct"/>
            <w:tcBorders>
              <w:top w:val="single" w:sz="4" w:space="0" w:color="18456B"/>
              <w:left w:val="single" w:sz="4" w:space="0" w:color="18456B"/>
              <w:bottom w:val="single" w:sz="4" w:space="0" w:color="18456B"/>
              <w:right w:val="single" w:sz="4" w:space="0" w:color="18456B"/>
            </w:tcBorders>
            <w:shd w:val="clear" w:color="auto" w:fill="auto"/>
          </w:tcPr>
          <w:p w14:paraId="17C8B2E1" w14:textId="4944B43A" w:rsidR="00D40998" w:rsidRPr="00B611E1" w:rsidRDefault="00D40998" w:rsidP="00A91110">
            <w:pPr>
              <w:pStyle w:val="Tabletext"/>
              <w:rPr>
                <w:rFonts w:cs="Arial"/>
                <w:i/>
                <w:iCs/>
                <w:lang w:val="en-NZ"/>
              </w:rPr>
            </w:pPr>
            <w:r w:rsidRPr="00B611E1">
              <w:rPr>
                <w:rFonts w:cs="Arial"/>
                <w:i/>
                <w:iCs/>
                <w:lang w:val="en-NZ"/>
              </w:rPr>
              <w:t xml:space="preserve">Waka Kotahi and </w:t>
            </w:r>
            <w:r w:rsidR="00101EED">
              <w:rPr>
                <w:rFonts w:cs="Arial"/>
                <w:i/>
                <w:iCs/>
                <w:lang w:val="en-NZ"/>
              </w:rPr>
              <w:t>c</w:t>
            </w:r>
            <w:r w:rsidRPr="00B611E1">
              <w:rPr>
                <w:rFonts w:cs="Arial"/>
                <w:i/>
                <w:iCs/>
                <w:lang w:val="en-NZ"/>
              </w:rPr>
              <w:t>ouncil</w:t>
            </w:r>
          </w:p>
        </w:tc>
        <w:tc>
          <w:tcPr>
            <w:tcW w:w="1331" w:type="pct"/>
            <w:tcBorders>
              <w:top w:val="single" w:sz="4" w:space="0" w:color="18456B"/>
              <w:left w:val="single" w:sz="4" w:space="0" w:color="18456B"/>
              <w:bottom w:val="single" w:sz="4" w:space="0" w:color="18456B"/>
              <w:right w:val="single" w:sz="4" w:space="0" w:color="18456B"/>
            </w:tcBorders>
            <w:shd w:val="clear" w:color="auto" w:fill="auto"/>
          </w:tcPr>
          <w:p w14:paraId="09831B70" w14:textId="77777777" w:rsidR="00D40998" w:rsidRPr="00B611E1" w:rsidRDefault="00D40998" w:rsidP="00A91110">
            <w:pPr>
              <w:pStyle w:val="Tabletext"/>
              <w:rPr>
                <w:rFonts w:cs="Arial"/>
                <w:i/>
                <w:iCs/>
                <w:lang w:val="en-NZ"/>
              </w:rPr>
            </w:pPr>
            <w:r w:rsidRPr="00B611E1">
              <w:rPr>
                <w:rFonts w:cs="Arial"/>
                <w:i/>
                <w:iCs/>
                <w:lang w:val="en-NZ"/>
              </w:rPr>
              <w:t>After an environmental incident has occurred</w:t>
            </w:r>
          </w:p>
        </w:tc>
      </w:tr>
      <w:tr w:rsidR="00D40998" w:rsidRPr="00B611E1" w14:paraId="5C2A176F" w14:textId="77777777" w:rsidTr="00FA73AC">
        <w:trPr>
          <w:cantSplit/>
          <w:trHeight w:val="106"/>
        </w:trPr>
        <w:tc>
          <w:tcPr>
            <w:tcW w:w="890"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3C4724FC" w14:textId="63B48A3E" w:rsidR="00D40998" w:rsidRPr="00B611E1" w:rsidRDefault="00D40998" w:rsidP="00A91110">
            <w:pPr>
              <w:pStyle w:val="Tabletext"/>
              <w:rPr>
                <w:rFonts w:cs="Arial"/>
                <w:i/>
                <w:iCs/>
                <w:lang w:val="en-NZ"/>
              </w:rPr>
            </w:pPr>
            <w:proofErr w:type="spellStart"/>
            <w:r w:rsidRPr="00B611E1">
              <w:rPr>
                <w:rFonts w:cs="Arial"/>
                <w:i/>
                <w:iCs/>
                <w:szCs w:val="18"/>
                <w:lang w:val="en-NZ"/>
              </w:rPr>
              <w:t>Eg</w:t>
            </w:r>
            <w:proofErr w:type="spellEnd"/>
            <w:r w:rsidR="00FA73AC">
              <w:rPr>
                <w:rFonts w:cs="Arial"/>
                <w:i/>
                <w:iCs/>
                <w:szCs w:val="18"/>
                <w:lang w:val="en-NZ"/>
              </w:rPr>
              <w:t>:</w:t>
            </w:r>
            <w:r w:rsidRPr="00B611E1">
              <w:rPr>
                <w:rFonts w:cs="Arial"/>
                <w:i/>
                <w:iCs/>
                <w:lang w:val="en-NZ"/>
              </w:rPr>
              <w:t xml:space="preserve"> Progress report (</w:t>
            </w:r>
            <w:r w:rsidR="00101EED">
              <w:rPr>
                <w:rFonts w:cs="Arial"/>
                <w:i/>
                <w:iCs/>
                <w:lang w:val="en-NZ"/>
              </w:rPr>
              <w:t>w</w:t>
            </w:r>
            <w:r w:rsidRPr="00B611E1">
              <w:rPr>
                <w:rFonts w:cs="Arial"/>
                <w:i/>
                <w:iCs/>
                <w:lang w:val="en-NZ"/>
              </w:rPr>
              <w:t xml:space="preserve">aste minimisation and </w:t>
            </w:r>
            <w:r w:rsidR="00101EED">
              <w:rPr>
                <w:rFonts w:cs="Arial"/>
                <w:i/>
                <w:iCs/>
                <w:lang w:val="en-NZ"/>
              </w:rPr>
              <w:t>r</w:t>
            </w:r>
            <w:r w:rsidRPr="00B611E1">
              <w:rPr>
                <w:rFonts w:cs="Arial"/>
                <w:i/>
                <w:iCs/>
                <w:lang w:val="en-NZ"/>
              </w:rPr>
              <w:t xml:space="preserve">esource </w:t>
            </w:r>
            <w:r w:rsidR="00101EED">
              <w:rPr>
                <w:rFonts w:cs="Arial"/>
                <w:i/>
                <w:iCs/>
                <w:lang w:val="en-NZ"/>
              </w:rPr>
              <w:t>e</w:t>
            </w:r>
            <w:r w:rsidRPr="00B611E1">
              <w:rPr>
                <w:rFonts w:cs="Arial"/>
                <w:i/>
                <w:iCs/>
                <w:lang w:val="en-NZ"/>
              </w:rPr>
              <w:t>fficiency)</w:t>
            </w:r>
          </w:p>
        </w:tc>
        <w:tc>
          <w:tcPr>
            <w:tcW w:w="1448"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10629E82" w14:textId="77777777" w:rsidR="00D40998" w:rsidRPr="00B611E1" w:rsidRDefault="00D40998" w:rsidP="00A91110">
            <w:pPr>
              <w:pStyle w:val="Tabletext"/>
              <w:rPr>
                <w:rFonts w:cs="Arial"/>
                <w:lang w:val="en-NZ"/>
              </w:rPr>
            </w:pPr>
          </w:p>
        </w:tc>
        <w:tc>
          <w:tcPr>
            <w:tcW w:w="1332" w:type="pct"/>
            <w:tcBorders>
              <w:top w:val="single" w:sz="4" w:space="0" w:color="18456B"/>
              <w:left w:val="single" w:sz="4" w:space="0" w:color="18456B"/>
              <w:bottom w:val="single" w:sz="4" w:space="0" w:color="18456B"/>
              <w:right w:val="single" w:sz="4" w:space="0" w:color="18456B"/>
            </w:tcBorders>
            <w:shd w:val="clear" w:color="auto" w:fill="auto"/>
          </w:tcPr>
          <w:p w14:paraId="3267953A" w14:textId="77777777" w:rsidR="00D40998" w:rsidRPr="00B611E1" w:rsidRDefault="00D40998" w:rsidP="00A91110">
            <w:pPr>
              <w:pStyle w:val="Tabletext"/>
              <w:rPr>
                <w:rFonts w:cs="Arial"/>
                <w:lang w:val="en-NZ"/>
              </w:rPr>
            </w:pPr>
          </w:p>
        </w:tc>
        <w:tc>
          <w:tcPr>
            <w:tcW w:w="1331" w:type="pct"/>
            <w:tcBorders>
              <w:top w:val="single" w:sz="4" w:space="0" w:color="18456B"/>
              <w:left w:val="single" w:sz="4" w:space="0" w:color="18456B"/>
              <w:bottom w:val="single" w:sz="4" w:space="0" w:color="18456B"/>
              <w:right w:val="single" w:sz="4" w:space="0" w:color="18456B"/>
            </w:tcBorders>
            <w:shd w:val="clear" w:color="auto" w:fill="auto"/>
          </w:tcPr>
          <w:p w14:paraId="4AD4AE28" w14:textId="77777777" w:rsidR="00D40998" w:rsidRPr="00B611E1" w:rsidRDefault="00D40998" w:rsidP="00A91110">
            <w:pPr>
              <w:pStyle w:val="Tabletext"/>
              <w:rPr>
                <w:rFonts w:cs="Arial"/>
                <w:lang w:val="en-NZ"/>
              </w:rPr>
            </w:pPr>
          </w:p>
        </w:tc>
      </w:tr>
      <w:tr w:rsidR="00D40998" w:rsidRPr="00B611E1" w14:paraId="2EC38681" w14:textId="77777777" w:rsidTr="00FA73AC">
        <w:trPr>
          <w:cantSplit/>
          <w:trHeight w:val="106"/>
        </w:trPr>
        <w:tc>
          <w:tcPr>
            <w:tcW w:w="890"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55D1F489" w14:textId="375C25E0" w:rsidR="00D40998" w:rsidRPr="00B611E1" w:rsidRDefault="00D40998" w:rsidP="00A91110">
            <w:pPr>
              <w:pStyle w:val="Tabletext"/>
              <w:rPr>
                <w:rFonts w:cs="Arial"/>
                <w:i/>
                <w:iCs/>
                <w:lang w:val="en-NZ"/>
              </w:rPr>
            </w:pPr>
            <w:proofErr w:type="spellStart"/>
            <w:r w:rsidRPr="00B611E1">
              <w:rPr>
                <w:rFonts w:cs="Arial"/>
                <w:i/>
                <w:iCs/>
                <w:szCs w:val="18"/>
                <w:lang w:val="en-NZ"/>
              </w:rPr>
              <w:t>Eg</w:t>
            </w:r>
            <w:proofErr w:type="spellEnd"/>
            <w:r w:rsidR="00FA73AC">
              <w:rPr>
                <w:rFonts w:cs="Arial"/>
                <w:i/>
                <w:iCs/>
                <w:szCs w:val="18"/>
                <w:lang w:val="en-NZ"/>
              </w:rPr>
              <w:t xml:space="preserve">: </w:t>
            </w:r>
            <w:r w:rsidRPr="00B611E1">
              <w:rPr>
                <w:rFonts w:cs="Arial"/>
                <w:i/>
                <w:iCs/>
                <w:lang w:val="en-NZ"/>
              </w:rPr>
              <w:t xml:space="preserve">Council </w:t>
            </w:r>
            <w:r w:rsidR="00D34EFF">
              <w:rPr>
                <w:rFonts w:cs="Arial"/>
                <w:i/>
                <w:iCs/>
                <w:lang w:val="en-NZ"/>
              </w:rPr>
              <w:t>m</w:t>
            </w:r>
            <w:r w:rsidRPr="00B611E1">
              <w:rPr>
                <w:rFonts w:cs="Arial"/>
                <w:i/>
                <w:iCs/>
                <w:lang w:val="en-NZ"/>
              </w:rPr>
              <w:t xml:space="preserve">onitoring findings </w:t>
            </w:r>
            <w:proofErr w:type="spellStart"/>
            <w:r w:rsidRPr="00B611E1">
              <w:rPr>
                <w:rFonts w:cs="Arial"/>
                <w:i/>
                <w:iCs/>
                <w:lang w:val="en-NZ"/>
              </w:rPr>
              <w:t>eg</w:t>
            </w:r>
            <w:proofErr w:type="spellEnd"/>
            <w:r w:rsidR="00101EED">
              <w:rPr>
                <w:rFonts w:cs="Arial"/>
                <w:i/>
                <w:iCs/>
                <w:lang w:val="en-NZ"/>
              </w:rPr>
              <w:t>,</w:t>
            </w:r>
            <w:r w:rsidRPr="00B611E1">
              <w:rPr>
                <w:rFonts w:cs="Arial"/>
                <w:i/>
                <w:iCs/>
                <w:lang w:val="en-NZ"/>
              </w:rPr>
              <w:t xml:space="preserve"> consent non-compliances</w:t>
            </w:r>
          </w:p>
        </w:tc>
        <w:tc>
          <w:tcPr>
            <w:tcW w:w="1448"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729F053B" w14:textId="77777777" w:rsidR="00D40998" w:rsidRPr="00B611E1" w:rsidRDefault="00D40998" w:rsidP="00A91110">
            <w:pPr>
              <w:pStyle w:val="Tabletext"/>
              <w:rPr>
                <w:rFonts w:cs="Arial"/>
                <w:lang w:val="en-NZ"/>
              </w:rPr>
            </w:pPr>
          </w:p>
        </w:tc>
        <w:tc>
          <w:tcPr>
            <w:tcW w:w="1332" w:type="pct"/>
            <w:tcBorders>
              <w:top w:val="single" w:sz="4" w:space="0" w:color="18456B"/>
              <w:left w:val="single" w:sz="4" w:space="0" w:color="18456B"/>
              <w:bottom w:val="single" w:sz="4" w:space="0" w:color="18456B"/>
              <w:right w:val="single" w:sz="4" w:space="0" w:color="18456B"/>
            </w:tcBorders>
            <w:shd w:val="clear" w:color="auto" w:fill="auto"/>
          </w:tcPr>
          <w:p w14:paraId="5998A3FD" w14:textId="77777777" w:rsidR="00D40998" w:rsidRPr="00B611E1" w:rsidRDefault="00D40998" w:rsidP="00A91110">
            <w:pPr>
              <w:pStyle w:val="Tabletext"/>
              <w:rPr>
                <w:rFonts w:cs="Arial"/>
                <w:lang w:val="en-NZ"/>
              </w:rPr>
            </w:pPr>
          </w:p>
        </w:tc>
        <w:tc>
          <w:tcPr>
            <w:tcW w:w="1331" w:type="pct"/>
            <w:tcBorders>
              <w:top w:val="single" w:sz="4" w:space="0" w:color="18456B"/>
              <w:left w:val="single" w:sz="4" w:space="0" w:color="18456B"/>
              <w:bottom w:val="single" w:sz="4" w:space="0" w:color="18456B"/>
              <w:right w:val="single" w:sz="4" w:space="0" w:color="18456B"/>
            </w:tcBorders>
            <w:shd w:val="clear" w:color="auto" w:fill="auto"/>
          </w:tcPr>
          <w:p w14:paraId="4FD80EFB" w14:textId="77777777" w:rsidR="00D40998" w:rsidRPr="00B611E1" w:rsidRDefault="00D40998" w:rsidP="00A91110">
            <w:pPr>
              <w:pStyle w:val="Tabletext"/>
              <w:rPr>
                <w:rFonts w:cs="Arial"/>
                <w:lang w:val="en-NZ"/>
              </w:rPr>
            </w:pPr>
          </w:p>
        </w:tc>
      </w:tr>
      <w:tr w:rsidR="00D40998" w:rsidRPr="00B611E1" w14:paraId="09492EB4" w14:textId="77777777" w:rsidTr="00FA73AC">
        <w:trPr>
          <w:cantSplit/>
          <w:trHeight w:val="106"/>
        </w:trPr>
        <w:tc>
          <w:tcPr>
            <w:tcW w:w="890"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1E0BDC1B" w14:textId="013B59D6" w:rsidR="00D40998" w:rsidRPr="00B611E1" w:rsidRDefault="00D40998" w:rsidP="00A91110">
            <w:pPr>
              <w:pStyle w:val="Tabletext"/>
              <w:rPr>
                <w:rFonts w:cs="Arial"/>
                <w:i/>
                <w:lang w:val="en-NZ"/>
              </w:rPr>
            </w:pPr>
            <w:proofErr w:type="spellStart"/>
            <w:r w:rsidRPr="00B611E1">
              <w:rPr>
                <w:rFonts w:cs="Arial"/>
                <w:i/>
                <w:iCs/>
                <w:szCs w:val="18"/>
                <w:lang w:val="en-NZ"/>
              </w:rPr>
              <w:t>Eg</w:t>
            </w:r>
            <w:proofErr w:type="spellEnd"/>
            <w:r w:rsidR="00101EED">
              <w:rPr>
                <w:rFonts w:cs="Arial"/>
                <w:i/>
                <w:iCs/>
                <w:szCs w:val="18"/>
                <w:lang w:val="en-NZ"/>
              </w:rPr>
              <w:t>:</w:t>
            </w:r>
            <w:r w:rsidRPr="00B611E1">
              <w:rPr>
                <w:rFonts w:cs="Arial"/>
                <w:i/>
                <w:lang w:val="en-NZ"/>
              </w:rPr>
              <w:t xml:space="preserve"> Key </w:t>
            </w:r>
            <w:r w:rsidR="00101EED">
              <w:rPr>
                <w:rFonts w:cs="Arial"/>
                <w:i/>
                <w:lang w:val="en-NZ"/>
              </w:rPr>
              <w:t>r</w:t>
            </w:r>
            <w:r w:rsidRPr="00B611E1">
              <w:rPr>
                <w:rFonts w:cs="Arial"/>
                <w:i/>
                <w:lang w:val="en-NZ"/>
              </w:rPr>
              <w:t xml:space="preserve">esult </w:t>
            </w:r>
            <w:r w:rsidR="00101EED">
              <w:rPr>
                <w:rFonts w:cs="Arial"/>
                <w:i/>
                <w:lang w:val="en-NZ"/>
              </w:rPr>
              <w:t>a</w:t>
            </w:r>
            <w:r w:rsidRPr="00B611E1">
              <w:rPr>
                <w:rFonts w:cs="Arial"/>
                <w:i/>
                <w:lang w:val="en-NZ"/>
              </w:rPr>
              <w:t>rea (for M&amp;O contracts)</w:t>
            </w:r>
          </w:p>
        </w:tc>
        <w:tc>
          <w:tcPr>
            <w:tcW w:w="1448"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4807B819" w14:textId="77777777" w:rsidR="00D40998" w:rsidRPr="00B611E1" w:rsidRDefault="00D40998" w:rsidP="00A91110">
            <w:pPr>
              <w:pStyle w:val="Tabletext"/>
              <w:rPr>
                <w:rFonts w:cs="Arial"/>
                <w:i/>
                <w:lang w:val="en-NZ"/>
              </w:rPr>
            </w:pPr>
          </w:p>
        </w:tc>
        <w:tc>
          <w:tcPr>
            <w:tcW w:w="1332" w:type="pct"/>
            <w:tcBorders>
              <w:top w:val="single" w:sz="4" w:space="0" w:color="18456B"/>
              <w:left w:val="single" w:sz="4" w:space="0" w:color="18456B"/>
              <w:bottom w:val="single" w:sz="4" w:space="0" w:color="18456B"/>
              <w:right w:val="single" w:sz="4" w:space="0" w:color="18456B"/>
            </w:tcBorders>
            <w:shd w:val="clear" w:color="auto" w:fill="auto"/>
          </w:tcPr>
          <w:p w14:paraId="6B2E6B13" w14:textId="77777777" w:rsidR="00D40998" w:rsidRPr="00B611E1" w:rsidRDefault="00D40998" w:rsidP="00A91110">
            <w:pPr>
              <w:pStyle w:val="Tabletext"/>
              <w:rPr>
                <w:rFonts w:cs="Arial"/>
                <w:i/>
                <w:lang w:val="en-NZ"/>
              </w:rPr>
            </w:pPr>
          </w:p>
        </w:tc>
        <w:tc>
          <w:tcPr>
            <w:tcW w:w="1331" w:type="pct"/>
            <w:tcBorders>
              <w:top w:val="single" w:sz="4" w:space="0" w:color="18456B"/>
              <w:left w:val="single" w:sz="4" w:space="0" w:color="18456B"/>
              <w:bottom w:val="single" w:sz="4" w:space="0" w:color="18456B"/>
              <w:right w:val="single" w:sz="4" w:space="0" w:color="18456B"/>
            </w:tcBorders>
            <w:shd w:val="clear" w:color="auto" w:fill="auto"/>
          </w:tcPr>
          <w:p w14:paraId="6ECEA97E" w14:textId="77777777" w:rsidR="00D40998" w:rsidRPr="00B611E1" w:rsidRDefault="00D40998" w:rsidP="00A91110">
            <w:pPr>
              <w:pStyle w:val="Tabletext"/>
              <w:rPr>
                <w:rFonts w:cs="Arial"/>
                <w:i/>
                <w:lang w:val="en-NZ"/>
              </w:rPr>
            </w:pPr>
          </w:p>
        </w:tc>
      </w:tr>
    </w:tbl>
    <w:p w14:paraId="0AD38658" w14:textId="2D80D7FF" w:rsidR="00B554FD" w:rsidRPr="00B611E1" w:rsidRDefault="00D40998" w:rsidP="00D40998">
      <w:pPr>
        <w:pStyle w:val="Heading2"/>
        <w:numPr>
          <w:ilvl w:val="0"/>
          <w:numId w:val="0"/>
        </w:numPr>
        <w:ind w:left="851" w:hanging="851"/>
      </w:pPr>
      <w:bookmarkStart w:id="55" w:name="_Toc119077747"/>
      <w:r>
        <w:t>4.4</w:t>
      </w:r>
      <w:r>
        <w:tab/>
      </w:r>
      <w:r w:rsidR="00B554FD" w:rsidRPr="00B611E1">
        <w:t xml:space="preserve">Key </w:t>
      </w:r>
      <w:r w:rsidR="00101EED">
        <w:t>r</w:t>
      </w:r>
      <w:r w:rsidR="00B554FD" w:rsidRPr="00B611E1">
        <w:t xml:space="preserve">esult </w:t>
      </w:r>
      <w:r w:rsidR="00101EED">
        <w:t>a</w:t>
      </w:r>
      <w:r w:rsidR="00B554FD" w:rsidRPr="00B611E1">
        <w:t>rea (M&amp;O contracts only)</w:t>
      </w:r>
      <w:bookmarkEnd w:id="53"/>
      <w:bookmarkEnd w:id="55"/>
    </w:p>
    <w:p w14:paraId="6F8A1076" w14:textId="04573FA4" w:rsidR="00B554FD" w:rsidRPr="00B611E1" w:rsidRDefault="00B554FD" w:rsidP="006F3DE6">
      <w:pPr>
        <w:rPr>
          <w:i/>
          <w:iCs/>
          <w:lang w:eastAsia="en-NZ"/>
        </w:rPr>
      </w:pPr>
      <w:r w:rsidRPr="00B611E1">
        <w:rPr>
          <w:i/>
          <w:iCs/>
          <w:lang w:eastAsia="en-NZ"/>
        </w:rPr>
        <w:t xml:space="preserve">[The Key Result Area (KRA) </w:t>
      </w:r>
      <w:r w:rsidR="00101EED">
        <w:rPr>
          <w:i/>
          <w:iCs/>
          <w:lang w:eastAsia="en-NZ"/>
        </w:rPr>
        <w:t>F</w:t>
      </w:r>
      <w:r w:rsidRPr="00B611E1">
        <w:rPr>
          <w:i/>
          <w:iCs/>
          <w:lang w:eastAsia="en-NZ"/>
        </w:rPr>
        <w:t xml:space="preserve">ramework is a contract performance management system that has been developed for M&amp;O contracts. The framework is aligned to the required contract outcomes and the strategic objectives of Waka Kotahi. The framework allows areas of high performance to be acknowledged and rewarded, and any areas of poor performance to be addressed. </w:t>
      </w:r>
    </w:p>
    <w:p w14:paraId="744EA851" w14:textId="3671D101" w:rsidR="00B554FD" w:rsidRPr="00B611E1" w:rsidRDefault="00B554FD" w:rsidP="006F3DE6">
      <w:pPr>
        <w:rPr>
          <w:i/>
          <w:iCs/>
          <w:lang w:eastAsia="en-NZ"/>
        </w:rPr>
      </w:pPr>
      <w:r w:rsidRPr="00B611E1">
        <w:rPr>
          <w:i/>
          <w:iCs/>
          <w:lang w:eastAsia="en-NZ"/>
        </w:rPr>
        <w:t>Describe the process of how the contract will address and record the KRA/</w:t>
      </w:r>
      <w:r w:rsidR="00291D2C">
        <w:rPr>
          <w:i/>
          <w:iCs/>
          <w:lang w:eastAsia="en-NZ"/>
        </w:rPr>
        <w:t>k</w:t>
      </w:r>
      <w:r w:rsidRPr="00B611E1">
        <w:rPr>
          <w:i/>
          <w:iCs/>
          <w:lang w:eastAsia="en-NZ"/>
        </w:rPr>
        <w:t xml:space="preserve">ey </w:t>
      </w:r>
      <w:r w:rsidR="00291D2C">
        <w:rPr>
          <w:i/>
          <w:iCs/>
          <w:lang w:eastAsia="en-NZ"/>
        </w:rPr>
        <w:t>p</w:t>
      </w:r>
      <w:r w:rsidRPr="00B611E1">
        <w:rPr>
          <w:i/>
          <w:iCs/>
          <w:lang w:eastAsia="en-NZ"/>
        </w:rPr>
        <w:t xml:space="preserve">erformance </w:t>
      </w:r>
      <w:r w:rsidR="00291D2C">
        <w:rPr>
          <w:i/>
          <w:iCs/>
          <w:lang w:eastAsia="en-NZ"/>
        </w:rPr>
        <w:t>i</w:t>
      </w:r>
      <w:r w:rsidRPr="00B611E1">
        <w:rPr>
          <w:i/>
          <w:iCs/>
          <w:lang w:eastAsia="en-NZ"/>
        </w:rPr>
        <w:t>ndicators (KPI)/</w:t>
      </w:r>
      <w:r w:rsidR="00291D2C">
        <w:rPr>
          <w:i/>
          <w:iCs/>
          <w:lang w:eastAsia="en-NZ"/>
        </w:rPr>
        <w:t>m</w:t>
      </w:r>
      <w:r w:rsidRPr="00B611E1">
        <w:rPr>
          <w:i/>
          <w:iCs/>
          <w:lang w:eastAsia="en-NZ"/>
        </w:rPr>
        <w:t>easures. The table below can also be used.]</w:t>
      </w:r>
    </w:p>
    <w:p w14:paraId="4F4C3864" w14:textId="1357EB7A" w:rsidR="006F3DE6" w:rsidRPr="00B611E1" w:rsidRDefault="006F3DE6" w:rsidP="006F3DE6">
      <w:pPr>
        <w:rPr>
          <w:i/>
          <w:iCs/>
          <w:color w:val="006FB8"/>
        </w:rPr>
      </w:pPr>
      <w:r w:rsidRPr="00B611E1">
        <w:rPr>
          <w:i/>
          <w:iCs/>
          <w:color w:val="006FB8"/>
        </w:rPr>
        <w:t xml:space="preserve">Table </w:t>
      </w:r>
      <w:r w:rsidR="0007182B">
        <w:rPr>
          <w:i/>
          <w:iCs/>
          <w:color w:val="006FB8"/>
        </w:rPr>
        <w:t>9</w:t>
      </w:r>
      <w:r w:rsidRPr="00B611E1">
        <w:rPr>
          <w:i/>
          <w:iCs/>
          <w:color w:val="006FB8"/>
        </w:rPr>
        <w:t xml:space="preserve">: KRA, KPIs, </w:t>
      </w:r>
      <w:r w:rsidR="00291D2C">
        <w:rPr>
          <w:i/>
          <w:iCs/>
          <w:color w:val="006FB8"/>
        </w:rPr>
        <w:t>m</w:t>
      </w:r>
      <w:r w:rsidRPr="00B611E1">
        <w:rPr>
          <w:i/>
          <w:iCs/>
          <w:color w:val="006FB8"/>
        </w:rPr>
        <w:t>easures and associated processes</w:t>
      </w:r>
    </w:p>
    <w:tbl>
      <w:tblPr>
        <w:tblW w:w="5000" w:type="pct"/>
        <w:tblLook w:val="01E0" w:firstRow="1" w:lastRow="1" w:firstColumn="1" w:lastColumn="1" w:noHBand="0" w:noVBand="0"/>
      </w:tblPr>
      <w:tblGrid>
        <w:gridCol w:w="1339"/>
        <w:gridCol w:w="1774"/>
        <w:gridCol w:w="1886"/>
        <w:gridCol w:w="2318"/>
        <w:gridCol w:w="2316"/>
      </w:tblGrid>
      <w:tr w:rsidR="00B554FD" w:rsidRPr="00291D2C" w14:paraId="47A0F0EF" w14:textId="77777777" w:rsidTr="006F3DE6">
        <w:trPr>
          <w:trHeight w:val="111"/>
        </w:trPr>
        <w:tc>
          <w:tcPr>
            <w:tcW w:w="695" w:type="pct"/>
            <w:tcBorders>
              <w:bottom w:val="single" w:sz="4" w:space="0" w:color="18456B"/>
              <w:right w:val="single" w:sz="4" w:space="0" w:color="FFFFFF"/>
            </w:tcBorders>
            <w:shd w:val="clear" w:color="auto" w:fill="18456B"/>
            <w:tcMar>
              <w:top w:w="0" w:type="dxa"/>
              <w:left w:w="57" w:type="dxa"/>
              <w:right w:w="57" w:type="dxa"/>
            </w:tcMar>
          </w:tcPr>
          <w:p w14:paraId="35CB12C5" w14:textId="51340A42" w:rsidR="00B554FD" w:rsidRPr="00291D2C" w:rsidRDefault="00B554FD" w:rsidP="006F3DE6">
            <w:pPr>
              <w:pStyle w:val="Tableheader"/>
              <w:rPr>
                <w:rFonts w:ascii="Arial" w:hAnsi="Arial" w:cs="Arial"/>
                <w:b w:val="0"/>
                <w:bCs/>
                <w:sz w:val="18"/>
              </w:rPr>
            </w:pPr>
            <w:r w:rsidRPr="00291D2C">
              <w:rPr>
                <w:rFonts w:ascii="Arial" w:hAnsi="Arial" w:cs="Arial"/>
                <w:b w:val="0"/>
                <w:bCs/>
                <w:sz w:val="18"/>
              </w:rPr>
              <w:t xml:space="preserve">Key </w:t>
            </w:r>
            <w:r w:rsidR="00291D2C">
              <w:rPr>
                <w:rFonts w:ascii="Arial" w:hAnsi="Arial" w:cs="Arial"/>
                <w:b w:val="0"/>
                <w:bCs/>
                <w:sz w:val="18"/>
              </w:rPr>
              <w:t>r</w:t>
            </w:r>
            <w:r w:rsidRPr="00291D2C">
              <w:rPr>
                <w:rFonts w:ascii="Arial" w:hAnsi="Arial" w:cs="Arial"/>
                <w:b w:val="0"/>
                <w:bCs/>
                <w:sz w:val="18"/>
              </w:rPr>
              <w:t xml:space="preserve">esult </w:t>
            </w:r>
            <w:r w:rsidR="00291D2C">
              <w:rPr>
                <w:rFonts w:ascii="Arial" w:hAnsi="Arial" w:cs="Arial"/>
                <w:b w:val="0"/>
                <w:bCs/>
                <w:sz w:val="18"/>
              </w:rPr>
              <w:t>a</w:t>
            </w:r>
            <w:r w:rsidRPr="00291D2C">
              <w:rPr>
                <w:rFonts w:ascii="Arial" w:hAnsi="Arial" w:cs="Arial"/>
                <w:b w:val="0"/>
                <w:bCs/>
                <w:sz w:val="18"/>
              </w:rPr>
              <w:t>rea</w:t>
            </w:r>
          </w:p>
        </w:tc>
        <w:tc>
          <w:tcPr>
            <w:tcW w:w="921" w:type="pct"/>
            <w:tcBorders>
              <w:left w:val="single" w:sz="4" w:space="0" w:color="FFFFFF"/>
              <w:bottom w:val="single" w:sz="4" w:space="0" w:color="18456B"/>
              <w:right w:val="single" w:sz="4" w:space="0" w:color="FFFFFF"/>
            </w:tcBorders>
            <w:shd w:val="clear" w:color="auto" w:fill="18456B"/>
            <w:tcMar>
              <w:left w:w="57" w:type="dxa"/>
              <w:right w:w="57" w:type="dxa"/>
            </w:tcMar>
          </w:tcPr>
          <w:p w14:paraId="4A9BDD7E" w14:textId="0377B48C" w:rsidR="00B554FD" w:rsidRPr="00291D2C" w:rsidRDefault="00B554FD" w:rsidP="006F3DE6">
            <w:pPr>
              <w:pStyle w:val="Tableheader"/>
              <w:rPr>
                <w:rFonts w:ascii="Arial" w:hAnsi="Arial" w:cs="Arial"/>
                <w:b w:val="0"/>
                <w:bCs/>
                <w:sz w:val="18"/>
              </w:rPr>
            </w:pPr>
            <w:r w:rsidRPr="00291D2C">
              <w:rPr>
                <w:rFonts w:ascii="Arial" w:hAnsi="Arial" w:cs="Arial"/>
                <w:b w:val="0"/>
                <w:bCs/>
                <w:sz w:val="18"/>
              </w:rPr>
              <w:t xml:space="preserve">Key </w:t>
            </w:r>
            <w:r w:rsidR="00291D2C">
              <w:rPr>
                <w:rFonts w:ascii="Arial" w:hAnsi="Arial" w:cs="Arial"/>
                <w:b w:val="0"/>
                <w:bCs/>
                <w:sz w:val="18"/>
              </w:rPr>
              <w:t>p</w:t>
            </w:r>
            <w:r w:rsidRPr="00291D2C">
              <w:rPr>
                <w:rFonts w:ascii="Arial" w:hAnsi="Arial" w:cs="Arial"/>
                <w:b w:val="0"/>
                <w:bCs/>
                <w:sz w:val="18"/>
              </w:rPr>
              <w:t xml:space="preserve">erformance </w:t>
            </w:r>
            <w:r w:rsidR="00291D2C">
              <w:rPr>
                <w:rFonts w:ascii="Arial" w:hAnsi="Arial" w:cs="Arial"/>
                <w:b w:val="0"/>
                <w:bCs/>
                <w:sz w:val="18"/>
              </w:rPr>
              <w:t>i</w:t>
            </w:r>
            <w:r w:rsidRPr="00291D2C">
              <w:rPr>
                <w:rFonts w:ascii="Arial" w:hAnsi="Arial" w:cs="Arial"/>
                <w:b w:val="0"/>
                <w:bCs/>
                <w:sz w:val="18"/>
              </w:rPr>
              <w:t>ndicator</w:t>
            </w:r>
          </w:p>
        </w:tc>
        <w:tc>
          <w:tcPr>
            <w:tcW w:w="979" w:type="pct"/>
            <w:tcBorders>
              <w:left w:val="single" w:sz="4" w:space="0" w:color="FFFFFF"/>
              <w:bottom w:val="single" w:sz="4" w:space="0" w:color="18456B"/>
              <w:right w:val="single" w:sz="4" w:space="0" w:color="FFFFFF"/>
            </w:tcBorders>
            <w:shd w:val="clear" w:color="auto" w:fill="18456B"/>
          </w:tcPr>
          <w:p w14:paraId="588D0104" w14:textId="77777777" w:rsidR="00B554FD" w:rsidRPr="00291D2C" w:rsidRDefault="00B554FD" w:rsidP="006F3DE6">
            <w:pPr>
              <w:pStyle w:val="Tableheader"/>
              <w:rPr>
                <w:rFonts w:ascii="Arial" w:hAnsi="Arial" w:cs="Arial"/>
                <w:b w:val="0"/>
                <w:bCs/>
                <w:sz w:val="18"/>
              </w:rPr>
            </w:pPr>
            <w:r w:rsidRPr="00291D2C">
              <w:rPr>
                <w:rFonts w:ascii="Arial" w:hAnsi="Arial" w:cs="Arial"/>
                <w:b w:val="0"/>
                <w:bCs/>
                <w:sz w:val="18"/>
              </w:rPr>
              <w:t>Measure</w:t>
            </w:r>
          </w:p>
        </w:tc>
        <w:tc>
          <w:tcPr>
            <w:tcW w:w="1203" w:type="pct"/>
            <w:tcBorders>
              <w:left w:val="single" w:sz="4" w:space="0" w:color="FFFFFF"/>
              <w:bottom w:val="single" w:sz="4" w:space="0" w:color="18456B"/>
              <w:right w:val="single" w:sz="4" w:space="0" w:color="FFFFFF"/>
            </w:tcBorders>
            <w:shd w:val="clear" w:color="auto" w:fill="18456B"/>
          </w:tcPr>
          <w:p w14:paraId="346CD2EA" w14:textId="77777777" w:rsidR="00B554FD" w:rsidRPr="00291D2C" w:rsidRDefault="00B554FD" w:rsidP="006F3DE6">
            <w:pPr>
              <w:pStyle w:val="Tableheader"/>
              <w:rPr>
                <w:rFonts w:ascii="Arial" w:hAnsi="Arial" w:cs="Arial"/>
                <w:b w:val="0"/>
                <w:bCs/>
                <w:sz w:val="18"/>
              </w:rPr>
            </w:pPr>
            <w:r w:rsidRPr="00291D2C">
              <w:rPr>
                <w:rFonts w:ascii="Arial" w:hAnsi="Arial" w:cs="Arial"/>
                <w:b w:val="0"/>
                <w:bCs/>
                <w:sz w:val="18"/>
              </w:rPr>
              <w:t>Process</w:t>
            </w:r>
          </w:p>
        </w:tc>
        <w:tc>
          <w:tcPr>
            <w:tcW w:w="1202" w:type="pct"/>
            <w:tcBorders>
              <w:left w:val="single" w:sz="4" w:space="0" w:color="FFFFFF"/>
              <w:bottom w:val="single" w:sz="4" w:space="0" w:color="18456B"/>
              <w:right w:val="single" w:sz="4" w:space="0" w:color="FFFFFF"/>
            </w:tcBorders>
            <w:shd w:val="clear" w:color="auto" w:fill="18456B"/>
          </w:tcPr>
          <w:p w14:paraId="4DE43A64" w14:textId="77777777" w:rsidR="00B554FD" w:rsidRPr="00291D2C" w:rsidRDefault="00B554FD" w:rsidP="006F3DE6">
            <w:pPr>
              <w:pStyle w:val="Tableheader"/>
              <w:rPr>
                <w:rFonts w:ascii="Arial" w:hAnsi="Arial" w:cs="Arial"/>
                <w:b w:val="0"/>
                <w:bCs/>
                <w:sz w:val="18"/>
              </w:rPr>
            </w:pPr>
            <w:r w:rsidRPr="00291D2C">
              <w:rPr>
                <w:rFonts w:ascii="Arial" w:hAnsi="Arial" w:cs="Arial"/>
                <w:b w:val="0"/>
                <w:bCs/>
                <w:sz w:val="18"/>
              </w:rPr>
              <w:t>Recorded</w:t>
            </w:r>
          </w:p>
        </w:tc>
      </w:tr>
      <w:tr w:rsidR="00B554FD" w:rsidRPr="00B611E1" w14:paraId="09FF7686" w14:textId="77777777" w:rsidTr="006F3DE6">
        <w:trPr>
          <w:trHeight w:val="106"/>
        </w:trPr>
        <w:tc>
          <w:tcPr>
            <w:tcW w:w="695" w:type="pct"/>
            <w:tcBorders>
              <w:top w:val="single" w:sz="4" w:space="0" w:color="18456B"/>
              <w:left w:val="single" w:sz="4" w:space="0" w:color="18456B"/>
              <w:bottom w:val="single" w:sz="4" w:space="0" w:color="18456B"/>
              <w:right w:val="single" w:sz="4" w:space="0" w:color="18456B"/>
            </w:tcBorders>
            <w:shd w:val="clear" w:color="auto" w:fill="auto"/>
            <w:tcMar>
              <w:top w:w="0" w:type="dxa"/>
              <w:left w:w="57" w:type="dxa"/>
              <w:right w:w="57" w:type="dxa"/>
            </w:tcMar>
          </w:tcPr>
          <w:p w14:paraId="0447DC2A" w14:textId="79DD171B" w:rsidR="00B554FD" w:rsidRPr="00B611E1" w:rsidRDefault="00B554FD" w:rsidP="006F3DE6">
            <w:pPr>
              <w:pStyle w:val="Tabletext"/>
              <w:rPr>
                <w:rFonts w:cs="Arial"/>
                <w:i/>
                <w:iCs/>
                <w:szCs w:val="18"/>
                <w:lang w:val="en-NZ"/>
              </w:rPr>
            </w:pPr>
            <w:proofErr w:type="spellStart"/>
            <w:r w:rsidRPr="00B611E1">
              <w:rPr>
                <w:rFonts w:cs="Arial"/>
                <w:i/>
                <w:iCs/>
                <w:szCs w:val="18"/>
                <w:lang w:val="en-NZ"/>
              </w:rPr>
              <w:t>Eg</w:t>
            </w:r>
            <w:proofErr w:type="spellEnd"/>
            <w:r w:rsidR="005A06A2">
              <w:rPr>
                <w:rFonts w:cs="Arial"/>
                <w:i/>
                <w:iCs/>
                <w:szCs w:val="18"/>
                <w:lang w:val="en-NZ"/>
              </w:rPr>
              <w:t>:</w:t>
            </w:r>
            <w:r w:rsidRPr="00B611E1">
              <w:rPr>
                <w:rFonts w:cs="Arial"/>
                <w:i/>
                <w:iCs/>
                <w:szCs w:val="18"/>
                <w:lang w:val="en-NZ"/>
              </w:rPr>
              <w:t xml:space="preserve"> KRA 3 Sustainability</w:t>
            </w:r>
          </w:p>
        </w:tc>
        <w:tc>
          <w:tcPr>
            <w:tcW w:w="921" w:type="pct"/>
            <w:tcBorders>
              <w:top w:val="single" w:sz="4" w:space="0" w:color="18456B"/>
              <w:left w:val="single" w:sz="4" w:space="0" w:color="18456B"/>
              <w:bottom w:val="single" w:sz="4" w:space="0" w:color="18456B"/>
              <w:right w:val="single" w:sz="4" w:space="0" w:color="18456B"/>
            </w:tcBorders>
            <w:shd w:val="clear" w:color="auto" w:fill="auto"/>
            <w:tcMar>
              <w:left w:w="57" w:type="dxa"/>
              <w:right w:w="57" w:type="dxa"/>
            </w:tcMar>
          </w:tcPr>
          <w:p w14:paraId="53D5FAD8" w14:textId="06DC33B1" w:rsidR="00B554FD" w:rsidRPr="00B611E1" w:rsidRDefault="00B554FD" w:rsidP="006F3DE6">
            <w:pPr>
              <w:pStyle w:val="Tabletext"/>
              <w:rPr>
                <w:rFonts w:cs="Arial"/>
                <w:i/>
                <w:iCs/>
                <w:szCs w:val="18"/>
                <w:lang w:val="en-NZ"/>
              </w:rPr>
            </w:pPr>
            <w:proofErr w:type="spellStart"/>
            <w:r w:rsidRPr="00B611E1">
              <w:rPr>
                <w:rFonts w:cs="Arial"/>
                <w:i/>
                <w:iCs/>
                <w:szCs w:val="18"/>
                <w:lang w:val="en-NZ"/>
              </w:rPr>
              <w:t>Eg</w:t>
            </w:r>
            <w:proofErr w:type="spellEnd"/>
            <w:r w:rsidR="005A06A2">
              <w:rPr>
                <w:rFonts w:cs="Arial"/>
                <w:i/>
                <w:iCs/>
                <w:szCs w:val="18"/>
                <w:lang w:val="en-NZ"/>
              </w:rPr>
              <w:t>:</w:t>
            </w:r>
            <w:r w:rsidRPr="00B611E1">
              <w:rPr>
                <w:rFonts w:cs="Arial"/>
                <w:i/>
                <w:iCs/>
                <w:szCs w:val="18"/>
                <w:lang w:val="en-NZ"/>
              </w:rPr>
              <w:t xml:space="preserve"> KPI 3.1 Environmental</w:t>
            </w:r>
          </w:p>
        </w:tc>
        <w:tc>
          <w:tcPr>
            <w:tcW w:w="979" w:type="pct"/>
            <w:tcBorders>
              <w:top w:val="single" w:sz="4" w:space="0" w:color="18456B"/>
              <w:left w:val="single" w:sz="4" w:space="0" w:color="18456B"/>
              <w:bottom w:val="single" w:sz="4" w:space="0" w:color="18456B"/>
              <w:right w:val="single" w:sz="4" w:space="0" w:color="18456B"/>
            </w:tcBorders>
            <w:shd w:val="clear" w:color="auto" w:fill="auto"/>
          </w:tcPr>
          <w:p w14:paraId="5305042A" w14:textId="22AA78E2" w:rsidR="00B554FD" w:rsidRPr="00B611E1" w:rsidRDefault="00B554FD" w:rsidP="006F3DE6">
            <w:pPr>
              <w:pStyle w:val="Tabletext"/>
              <w:rPr>
                <w:rFonts w:cs="Arial"/>
                <w:i/>
                <w:iCs/>
                <w:szCs w:val="18"/>
                <w:lang w:val="en-NZ"/>
              </w:rPr>
            </w:pPr>
            <w:proofErr w:type="spellStart"/>
            <w:r w:rsidRPr="00B611E1">
              <w:rPr>
                <w:rFonts w:cs="Arial"/>
                <w:i/>
                <w:iCs/>
                <w:szCs w:val="18"/>
                <w:lang w:val="en-NZ"/>
              </w:rPr>
              <w:t>Eg</w:t>
            </w:r>
            <w:proofErr w:type="spellEnd"/>
            <w:r w:rsidR="005A06A2">
              <w:rPr>
                <w:rFonts w:cs="Arial"/>
                <w:i/>
                <w:iCs/>
                <w:szCs w:val="18"/>
                <w:lang w:val="en-NZ"/>
              </w:rPr>
              <w:t>:</w:t>
            </w:r>
            <w:r w:rsidRPr="00B611E1">
              <w:rPr>
                <w:rFonts w:cs="Arial"/>
                <w:i/>
                <w:iCs/>
                <w:szCs w:val="18"/>
                <w:lang w:val="en-NZ"/>
              </w:rPr>
              <w:t xml:space="preserve"> 3.1.1 Enforcement </w:t>
            </w:r>
            <w:r w:rsidR="005A06A2">
              <w:rPr>
                <w:rFonts w:cs="Arial"/>
                <w:i/>
                <w:iCs/>
                <w:szCs w:val="18"/>
                <w:lang w:val="en-NZ"/>
              </w:rPr>
              <w:t>a</w:t>
            </w:r>
            <w:r w:rsidRPr="00B611E1">
              <w:rPr>
                <w:rFonts w:cs="Arial"/>
                <w:i/>
                <w:iCs/>
                <w:szCs w:val="18"/>
                <w:lang w:val="en-NZ"/>
              </w:rPr>
              <w:t>ction</w:t>
            </w:r>
          </w:p>
        </w:tc>
        <w:tc>
          <w:tcPr>
            <w:tcW w:w="1203" w:type="pct"/>
            <w:tcBorders>
              <w:top w:val="single" w:sz="4" w:space="0" w:color="18456B"/>
              <w:left w:val="single" w:sz="4" w:space="0" w:color="18456B"/>
              <w:bottom w:val="single" w:sz="4" w:space="0" w:color="18456B"/>
              <w:right w:val="single" w:sz="4" w:space="0" w:color="18456B"/>
            </w:tcBorders>
            <w:shd w:val="clear" w:color="auto" w:fill="auto"/>
          </w:tcPr>
          <w:p w14:paraId="027D94FB" w14:textId="6DEC88CF" w:rsidR="00B554FD" w:rsidRPr="00B611E1" w:rsidRDefault="00B554FD" w:rsidP="006F3DE6">
            <w:pPr>
              <w:pStyle w:val="Tabletext"/>
              <w:rPr>
                <w:rFonts w:cs="Arial"/>
                <w:i/>
                <w:iCs/>
                <w:szCs w:val="18"/>
                <w:lang w:val="en-NZ"/>
              </w:rPr>
            </w:pPr>
            <w:proofErr w:type="spellStart"/>
            <w:r w:rsidRPr="00B611E1">
              <w:rPr>
                <w:rFonts w:cs="Arial"/>
                <w:i/>
                <w:iCs/>
                <w:szCs w:val="18"/>
                <w:lang w:val="en-NZ" w:eastAsia="en-NZ"/>
              </w:rPr>
              <w:t>Eg</w:t>
            </w:r>
            <w:proofErr w:type="spellEnd"/>
            <w:r w:rsidR="005A06A2">
              <w:rPr>
                <w:rFonts w:cs="Arial"/>
                <w:i/>
                <w:iCs/>
                <w:szCs w:val="18"/>
                <w:lang w:val="en-NZ" w:eastAsia="en-NZ"/>
              </w:rPr>
              <w:t>:</w:t>
            </w:r>
            <w:r w:rsidRPr="00B611E1">
              <w:rPr>
                <w:rFonts w:cs="Arial"/>
                <w:i/>
                <w:iCs/>
                <w:szCs w:val="18"/>
                <w:lang w:val="en-NZ" w:eastAsia="en-NZ"/>
              </w:rPr>
              <w:t xml:space="preserve"> Report the number of enforcement orders (under section 314) and abatement notices (under section 322) of the Resource Management Act 1991 Refer </w:t>
            </w:r>
            <w:r w:rsidR="005A06A2">
              <w:rPr>
                <w:rFonts w:cs="Arial"/>
                <w:i/>
                <w:iCs/>
                <w:szCs w:val="18"/>
                <w:lang w:val="en-NZ" w:eastAsia="en-NZ"/>
              </w:rPr>
              <w:t>s</w:t>
            </w:r>
            <w:r w:rsidRPr="00B611E1">
              <w:rPr>
                <w:rFonts w:cs="Arial"/>
                <w:i/>
                <w:iCs/>
                <w:szCs w:val="18"/>
                <w:lang w:val="en-NZ" w:eastAsia="en-NZ"/>
              </w:rPr>
              <w:t>ection 4.3 (Reporting).</w:t>
            </w:r>
          </w:p>
        </w:tc>
        <w:tc>
          <w:tcPr>
            <w:tcW w:w="1202" w:type="pct"/>
            <w:tcBorders>
              <w:top w:val="single" w:sz="4" w:space="0" w:color="18456B"/>
              <w:left w:val="single" w:sz="4" w:space="0" w:color="18456B"/>
              <w:bottom w:val="single" w:sz="4" w:space="0" w:color="18456B"/>
              <w:right w:val="single" w:sz="4" w:space="0" w:color="18456B"/>
            </w:tcBorders>
            <w:shd w:val="clear" w:color="auto" w:fill="auto"/>
          </w:tcPr>
          <w:p w14:paraId="26C90CDE" w14:textId="791CE93D" w:rsidR="00B554FD" w:rsidRPr="00B611E1" w:rsidRDefault="00B554FD" w:rsidP="006F3DE6">
            <w:pPr>
              <w:pStyle w:val="Tabletext"/>
              <w:rPr>
                <w:rFonts w:cs="Arial"/>
                <w:i/>
                <w:iCs/>
                <w:szCs w:val="18"/>
                <w:lang w:val="en-NZ"/>
              </w:rPr>
            </w:pPr>
            <w:proofErr w:type="spellStart"/>
            <w:r w:rsidRPr="00B611E1">
              <w:rPr>
                <w:rFonts w:cs="Arial"/>
                <w:i/>
                <w:iCs/>
                <w:szCs w:val="18"/>
                <w:lang w:val="en-NZ"/>
              </w:rPr>
              <w:t>Eg</w:t>
            </w:r>
            <w:proofErr w:type="spellEnd"/>
            <w:r w:rsidR="005A06A2">
              <w:rPr>
                <w:rFonts w:cs="Arial"/>
                <w:i/>
                <w:iCs/>
                <w:szCs w:val="18"/>
                <w:lang w:val="en-NZ"/>
              </w:rPr>
              <w:t>:</w:t>
            </w:r>
            <w:r w:rsidRPr="00B611E1">
              <w:rPr>
                <w:rFonts w:cs="Arial"/>
                <w:i/>
                <w:iCs/>
                <w:szCs w:val="18"/>
                <w:lang w:val="en-NZ"/>
              </w:rPr>
              <w:t xml:space="preserve"> Council monitoring records kept on </w:t>
            </w:r>
            <w:proofErr w:type="spellStart"/>
            <w:r w:rsidRPr="00B611E1">
              <w:rPr>
                <w:rFonts w:cs="Arial"/>
                <w:i/>
                <w:iCs/>
                <w:szCs w:val="18"/>
                <w:lang w:val="en-NZ"/>
              </w:rPr>
              <w:t>Sharepoint</w:t>
            </w:r>
            <w:proofErr w:type="spellEnd"/>
          </w:p>
        </w:tc>
      </w:tr>
    </w:tbl>
    <w:p w14:paraId="581AC30F" w14:textId="77777777" w:rsidR="00B554FD" w:rsidRPr="00B611E1" w:rsidRDefault="00B554FD" w:rsidP="00B554FD">
      <w:pPr>
        <w:rPr>
          <w:rFonts w:cs="Arial"/>
        </w:rPr>
      </w:pPr>
    </w:p>
    <w:p w14:paraId="15BA03EC" w14:textId="77777777" w:rsidR="00B554FD" w:rsidRPr="00B611E1" w:rsidRDefault="00B554FD" w:rsidP="00B554FD">
      <w:pPr>
        <w:rPr>
          <w:rFonts w:cs="Arial"/>
        </w:rPr>
      </w:pPr>
      <w:r w:rsidRPr="00B611E1">
        <w:rPr>
          <w:rFonts w:cs="Arial"/>
        </w:rPr>
        <w:br w:type="page"/>
      </w:r>
    </w:p>
    <w:p w14:paraId="1C3536AC" w14:textId="1BFD5EC8" w:rsidR="00B554FD" w:rsidRPr="00B611E1" w:rsidRDefault="00D40998" w:rsidP="006F3DE6">
      <w:pPr>
        <w:pStyle w:val="Heading1"/>
        <w:numPr>
          <w:ilvl w:val="0"/>
          <w:numId w:val="0"/>
        </w:numPr>
        <w:ind w:left="851" w:hanging="851"/>
        <w:rPr>
          <w:sz w:val="18"/>
          <w:szCs w:val="18"/>
        </w:rPr>
      </w:pPr>
      <w:bookmarkStart w:id="56" w:name="_Toc96521708"/>
      <w:bookmarkStart w:id="57" w:name="_Toc119077748"/>
      <w:r>
        <w:lastRenderedPageBreak/>
        <w:t>5.0</w:t>
      </w:r>
      <w:r>
        <w:tab/>
      </w:r>
      <w:r w:rsidR="00B554FD" w:rsidRPr="00B611E1">
        <w:t xml:space="preserve">EMP </w:t>
      </w:r>
      <w:r w:rsidR="005A06A2">
        <w:t>a</w:t>
      </w:r>
      <w:r w:rsidR="00B554FD" w:rsidRPr="00B611E1">
        <w:t xml:space="preserve">udit and </w:t>
      </w:r>
      <w:r w:rsidR="005A06A2">
        <w:t>r</w:t>
      </w:r>
      <w:r w:rsidR="00B554FD" w:rsidRPr="00B611E1">
        <w:t>eview</w:t>
      </w:r>
      <w:bookmarkEnd w:id="56"/>
      <w:bookmarkEnd w:id="57"/>
    </w:p>
    <w:p w14:paraId="407F3854" w14:textId="7B82FC18" w:rsidR="00B554FD" w:rsidRPr="00B611E1" w:rsidRDefault="00D40998" w:rsidP="006F3DE6">
      <w:pPr>
        <w:pStyle w:val="Heading2"/>
        <w:numPr>
          <w:ilvl w:val="0"/>
          <w:numId w:val="0"/>
        </w:numPr>
        <w:ind w:left="851" w:hanging="851"/>
      </w:pPr>
      <w:bookmarkStart w:id="58" w:name="_Toc96521709"/>
      <w:bookmarkStart w:id="59" w:name="_Toc119077749"/>
      <w:r>
        <w:t>5.1</w:t>
      </w:r>
      <w:r>
        <w:tab/>
      </w:r>
      <w:r w:rsidR="00B554FD" w:rsidRPr="00B611E1">
        <w:t xml:space="preserve">EMP </w:t>
      </w:r>
      <w:r w:rsidR="005A06A2">
        <w:t>a</w:t>
      </w:r>
      <w:r w:rsidR="00B554FD" w:rsidRPr="00B611E1">
        <w:t>udits</w:t>
      </w:r>
      <w:bookmarkEnd w:id="58"/>
      <w:bookmarkEnd w:id="59"/>
    </w:p>
    <w:p w14:paraId="6BA0D22B" w14:textId="2D7F088E" w:rsidR="00B554FD" w:rsidRPr="00B611E1" w:rsidRDefault="00B554FD" w:rsidP="006F3DE6">
      <w:pPr>
        <w:rPr>
          <w:i/>
          <w:iCs/>
          <w:lang w:eastAsia="en-NZ"/>
        </w:rPr>
      </w:pPr>
      <w:r w:rsidRPr="00B611E1">
        <w:rPr>
          <w:i/>
          <w:iCs/>
          <w:lang w:eastAsia="en-NZ"/>
        </w:rPr>
        <w:t xml:space="preserve">[Establish (or cross reference) a plan/programme/procedure for internal audits of the EMP. Procedure shall detail who is involved in the audit and the frequency of the audits, who is responsible for ensuring audit recommendations are undertaken, along with corrective and preventative actions procedure. For M&amp;O </w:t>
      </w:r>
      <w:r w:rsidR="00E203D7">
        <w:rPr>
          <w:i/>
          <w:iCs/>
          <w:lang w:eastAsia="en-NZ"/>
        </w:rPr>
        <w:t>c</w:t>
      </w:r>
      <w:r w:rsidRPr="00B611E1">
        <w:rPr>
          <w:i/>
          <w:iCs/>
          <w:lang w:eastAsia="en-NZ"/>
        </w:rPr>
        <w:t>ontracts this should link to KRAs if appropriate. Include detail of how audits are reported internally and to Waka Kotahi.]</w:t>
      </w:r>
    </w:p>
    <w:p w14:paraId="3BEA3B13" w14:textId="1954DBEE" w:rsidR="00B554FD" w:rsidRPr="00B611E1" w:rsidRDefault="00D40998" w:rsidP="006F3DE6">
      <w:pPr>
        <w:pStyle w:val="Heading2"/>
        <w:numPr>
          <w:ilvl w:val="0"/>
          <w:numId w:val="0"/>
        </w:numPr>
        <w:ind w:left="851" w:hanging="851"/>
      </w:pPr>
      <w:bookmarkStart w:id="60" w:name="_Toc96521710"/>
      <w:bookmarkStart w:id="61" w:name="_Toc119077750"/>
      <w:r>
        <w:t>5.2</w:t>
      </w:r>
      <w:r>
        <w:tab/>
      </w:r>
      <w:r w:rsidR="00B554FD" w:rsidRPr="00B611E1">
        <w:t xml:space="preserve">EMP </w:t>
      </w:r>
      <w:r w:rsidR="005A06A2">
        <w:t>r</w:t>
      </w:r>
      <w:r w:rsidR="00B554FD" w:rsidRPr="00B611E1">
        <w:t>eview</w:t>
      </w:r>
      <w:bookmarkEnd w:id="60"/>
      <w:bookmarkEnd w:id="61"/>
      <w:r w:rsidR="00B554FD" w:rsidRPr="00B611E1">
        <w:t xml:space="preserve"> </w:t>
      </w:r>
    </w:p>
    <w:p w14:paraId="23E927D0" w14:textId="77777777" w:rsidR="00B554FD" w:rsidRPr="00B611E1" w:rsidRDefault="00B554FD" w:rsidP="006F3DE6">
      <w:pPr>
        <w:rPr>
          <w:i/>
          <w:iCs/>
        </w:rPr>
      </w:pPr>
      <w:r w:rsidRPr="00B611E1">
        <w:rPr>
          <w:i/>
          <w:iCs/>
        </w:rPr>
        <w:t>[Describe the procedure for how, when and by whom the EMP will be updated.</w:t>
      </w:r>
    </w:p>
    <w:p w14:paraId="42A91D38" w14:textId="2118DDE9" w:rsidR="00B554FD" w:rsidRPr="0007182B" w:rsidRDefault="00B554FD" w:rsidP="006F3DE6">
      <w:pPr>
        <w:rPr>
          <w:i/>
          <w:iCs/>
        </w:rPr>
      </w:pPr>
      <w:r w:rsidRPr="0007182B">
        <w:rPr>
          <w:i/>
          <w:iCs/>
        </w:rPr>
        <w:t xml:space="preserve">EMP </w:t>
      </w:r>
      <w:r w:rsidR="005A06A2">
        <w:rPr>
          <w:i/>
          <w:iCs/>
        </w:rPr>
        <w:t>r</w:t>
      </w:r>
      <w:r w:rsidRPr="0007182B">
        <w:rPr>
          <w:i/>
          <w:iCs/>
        </w:rPr>
        <w:t>eview should consider the following:</w:t>
      </w:r>
    </w:p>
    <w:p w14:paraId="6CD2D232" w14:textId="62755D8A" w:rsidR="00B554FD" w:rsidRPr="00B611E1" w:rsidRDefault="0099120E" w:rsidP="0099120E">
      <w:pPr>
        <w:pStyle w:val="CVBullet"/>
        <w:ind w:left="714" w:hanging="357"/>
        <w:contextualSpacing/>
        <w:rPr>
          <w:i/>
          <w:iCs/>
        </w:rPr>
      </w:pPr>
      <w:r>
        <w:rPr>
          <w:i/>
          <w:iCs/>
        </w:rPr>
        <w:t>c</w:t>
      </w:r>
      <w:r w:rsidR="00B554FD" w:rsidRPr="00B611E1">
        <w:rPr>
          <w:i/>
          <w:iCs/>
        </w:rPr>
        <w:t>ompliance with the designation and/or consent conditions, the EMP (including site specific plans) and material changes to these plans</w:t>
      </w:r>
    </w:p>
    <w:p w14:paraId="6ED6B4BC" w14:textId="2AD02501" w:rsidR="00B554FD" w:rsidRPr="00B611E1" w:rsidRDefault="0099120E" w:rsidP="0099120E">
      <w:pPr>
        <w:pStyle w:val="CVBullet"/>
        <w:ind w:left="714" w:hanging="357"/>
        <w:contextualSpacing/>
        <w:rPr>
          <w:i/>
          <w:iCs/>
        </w:rPr>
      </w:pPr>
      <w:r>
        <w:rPr>
          <w:i/>
          <w:iCs/>
        </w:rPr>
        <w:t>a</w:t>
      </w:r>
      <w:r w:rsidR="00B554FD" w:rsidRPr="00B611E1">
        <w:rPr>
          <w:i/>
          <w:iCs/>
        </w:rPr>
        <w:t>ny significant changes to construction activities or methods</w:t>
      </w:r>
    </w:p>
    <w:p w14:paraId="3DE071C7" w14:textId="4DBB83AF" w:rsidR="00B554FD" w:rsidRPr="00B611E1" w:rsidRDefault="0099120E" w:rsidP="0099120E">
      <w:pPr>
        <w:pStyle w:val="CVBullet"/>
        <w:ind w:left="714" w:hanging="357"/>
        <w:contextualSpacing/>
        <w:rPr>
          <w:i/>
          <w:iCs/>
        </w:rPr>
      </w:pPr>
      <w:r>
        <w:rPr>
          <w:i/>
          <w:iCs/>
        </w:rPr>
        <w:t>k</w:t>
      </w:r>
      <w:r w:rsidR="00B554FD" w:rsidRPr="00B611E1">
        <w:rPr>
          <w:i/>
          <w:iCs/>
        </w:rPr>
        <w:t>ey changes to roles and responsibilities within the project/contract team</w:t>
      </w:r>
    </w:p>
    <w:p w14:paraId="6679C545" w14:textId="1E51DC10" w:rsidR="00B554FD" w:rsidRPr="00B611E1" w:rsidRDefault="0099120E" w:rsidP="0099120E">
      <w:pPr>
        <w:pStyle w:val="CVBullet"/>
        <w:ind w:left="714" w:hanging="357"/>
        <w:contextualSpacing/>
        <w:rPr>
          <w:i/>
          <w:iCs/>
        </w:rPr>
      </w:pPr>
      <w:r>
        <w:rPr>
          <w:i/>
          <w:iCs/>
        </w:rPr>
        <w:t>c</w:t>
      </w:r>
      <w:r w:rsidR="00B554FD" w:rsidRPr="00B611E1">
        <w:rPr>
          <w:i/>
          <w:iCs/>
        </w:rPr>
        <w:t>hanges in industry best practice standards</w:t>
      </w:r>
    </w:p>
    <w:p w14:paraId="6891CA12" w14:textId="560C847B" w:rsidR="00B554FD" w:rsidRPr="00B611E1" w:rsidRDefault="0099120E" w:rsidP="0099120E">
      <w:pPr>
        <w:pStyle w:val="CVBullet"/>
        <w:ind w:left="714" w:hanging="357"/>
        <w:contextualSpacing/>
        <w:rPr>
          <w:i/>
          <w:iCs/>
        </w:rPr>
      </w:pPr>
      <w:r>
        <w:rPr>
          <w:i/>
          <w:iCs/>
        </w:rPr>
        <w:t>c</w:t>
      </w:r>
      <w:r w:rsidR="00B554FD" w:rsidRPr="00B611E1">
        <w:rPr>
          <w:i/>
          <w:iCs/>
        </w:rPr>
        <w:t>hanges in legal or other requirements</w:t>
      </w:r>
    </w:p>
    <w:p w14:paraId="3C0204DB" w14:textId="7FDD038A" w:rsidR="00B554FD" w:rsidRPr="00B611E1" w:rsidRDefault="0099120E" w:rsidP="0099120E">
      <w:pPr>
        <w:pStyle w:val="CVBullet"/>
        <w:ind w:left="714" w:hanging="357"/>
        <w:contextualSpacing/>
        <w:rPr>
          <w:i/>
          <w:iCs/>
        </w:rPr>
      </w:pPr>
      <w:r>
        <w:rPr>
          <w:i/>
          <w:iCs/>
        </w:rPr>
        <w:t>r</w:t>
      </w:r>
      <w:r w:rsidR="00B554FD" w:rsidRPr="00B611E1">
        <w:rPr>
          <w:i/>
          <w:iCs/>
        </w:rPr>
        <w:t>esults of inspections, monitoring and reporting procedures associated with the management of adverse effects during construction</w:t>
      </w:r>
    </w:p>
    <w:p w14:paraId="34812A1D" w14:textId="0745077E" w:rsidR="00B554FD" w:rsidRPr="00B611E1" w:rsidRDefault="0099120E" w:rsidP="0099120E">
      <w:pPr>
        <w:pStyle w:val="CVBullet"/>
        <w:ind w:left="714" w:hanging="357"/>
        <w:contextualSpacing/>
        <w:rPr>
          <w:i/>
          <w:iCs/>
        </w:rPr>
      </w:pPr>
      <w:r>
        <w:rPr>
          <w:i/>
          <w:iCs/>
        </w:rPr>
        <w:t>l</w:t>
      </w:r>
      <w:r w:rsidR="00B554FD" w:rsidRPr="00B611E1">
        <w:rPr>
          <w:i/>
          <w:iCs/>
        </w:rPr>
        <w:t>essons learnt from environmental incidents</w:t>
      </w:r>
    </w:p>
    <w:p w14:paraId="5A396B3B" w14:textId="1A89218D" w:rsidR="00B554FD" w:rsidRPr="00B611E1" w:rsidRDefault="0099120E" w:rsidP="0099120E">
      <w:pPr>
        <w:pStyle w:val="CVBullet"/>
        <w:ind w:left="714" w:hanging="357"/>
        <w:contextualSpacing/>
        <w:rPr>
          <w:i/>
          <w:iCs/>
        </w:rPr>
      </w:pPr>
      <w:r>
        <w:rPr>
          <w:i/>
          <w:iCs/>
        </w:rPr>
        <w:t>c</w:t>
      </w:r>
      <w:r w:rsidR="00B554FD" w:rsidRPr="00B611E1">
        <w:rPr>
          <w:i/>
          <w:iCs/>
        </w:rPr>
        <w:t xml:space="preserve">omments or recommendations from </w:t>
      </w:r>
      <w:r>
        <w:rPr>
          <w:i/>
          <w:iCs/>
        </w:rPr>
        <w:t>r</w:t>
      </w:r>
      <w:r w:rsidR="00B554FD" w:rsidRPr="00B611E1">
        <w:rPr>
          <w:i/>
          <w:iCs/>
        </w:rPr>
        <w:t>egulator regarding the EMP and sub-plans</w:t>
      </w:r>
    </w:p>
    <w:p w14:paraId="67D3A853" w14:textId="62461176" w:rsidR="00B554FD" w:rsidRPr="00B611E1" w:rsidRDefault="0099120E" w:rsidP="0099120E">
      <w:pPr>
        <w:pStyle w:val="CVBullet"/>
        <w:ind w:left="714" w:hanging="357"/>
        <w:contextualSpacing/>
        <w:rPr>
          <w:i/>
          <w:iCs/>
        </w:rPr>
      </w:pPr>
      <w:r>
        <w:rPr>
          <w:i/>
          <w:iCs/>
        </w:rPr>
        <w:t>u</w:t>
      </w:r>
      <w:r w:rsidR="00B554FD" w:rsidRPr="00B611E1">
        <w:rPr>
          <w:i/>
          <w:iCs/>
        </w:rPr>
        <w:t>nresolved complaints and any response to complaints and remedial action taken to address the complaint.]</w:t>
      </w:r>
    </w:p>
    <w:p w14:paraId="3DED5597" w14:textId="5B78E3F4" w:rsidR="00C4570B" w:rsidRDefault="00C4570B">
      <w:pPr>
        <w:spacing w:after="0" w:line="240" w:lineRule="auto"/>
        <w:rPr>
          <w:rFonts w:cs="Arial"/>
          <w:sz w:val="18"/>
          <w:szCs w:val="18"/>
        </w:rPr>
      </w:pPr>
      <w:r>
        <w:rPr>
          <w:rFonts w:cs="Arial"/>
          <w:sz w:val="18"/>
          <w:szCs w:val="18"/>
        </w:rPr>
        <w:br w:type="page"/>
      </w:r>
    </w:p>
    <w:p w14:paraId="57F7F232" w14:textId="6C88147A" w:rsidR="00B611E1" w:rsidRPr="00B611E1" w:rsidRDefault="00B611E1" w:rsidP="00B611E1">
      <w:pPr>
        <w:pStyle w:val="Heading1"/>
        <w:numPr>
          <w:ilvl w:val="0"/>
          <w:numId w:val="0"/>
        </w:numPr>
        <w:spacing w:after="200"/>
        <w:ind w:left="851" w:hanging="851"/>
      </w:pPr>
      <w:bookmarkStart w:id="62" w:name="_Toc96521234"/>
      <w:bookmarkStart w:id="63" w:name="_Toc119077751"/>
      <w:r w:rsidRPr="00B611E1">
        <w:lastRenderedPageBreak/>
        <w:t xml:space="preserve">Appendix A: Minimum </w:t>
      </w:r>
      <w:r w:rsidR="005A06A2">
        <w:t>r</w:t>
      </w:r>
      <w:r w:rsidRPr="00B611E1">
        <w:t xml:space="preserve">equirements </w:t>
      </w:r>
      <w:r w:rsidR="005A06A2">
        <w:t>c</w:t>
      </w:r>
      <w:r w:rsidRPr="00B611E1">
        <w:t>hecklist</w:t>
      </w:r>
      <w:bookmarkEnd w:id="62"/>
      <w:bookmarkEnd w:id="63"/>
    </w:p>
    <w:p w14:paraId="7F63FBEB" w14:textId="7F2AEC40" w:rsidR="003F7255" w:rsidRPr="00B611E1" w:rsidRDefault="003F7255" w:rsidP="003F7255">
      <w:pPr>
        <w:rPr>
          <w:i/>
          <w:iCs/>
        </w:rPr>
      </w:pPr>
      <w:bookmarkStart w:id="64" w:name="_Toc96521235"/>
      <w:bookmarkStart w:id="65" w:name="_Hlk106788731"/>
      <w:bookmarkStart w:id="66" w:name="_Hlk90983111"/>
      <w:r w:rsidRPr="00B611E1">
        <w:rPr>
          <w:i/>
          <w:iCs/>
        </w:rPr>
        <w:t>[</w:t>
      </w:r>
      <w:r>
        <w:rPr>
          <w:i/>
          <w:iCs/>
        </w:rPr>
        <w:t xml:space="preserve">Refer to Appendix A of the </w:t>
      </w:r>
      <w:hyperlink r:id="rId21" w:history="1">
        <w:r w:rsidRPr="00107F34">
          <w:rPr>
            <w:rStyle w:val="Hyperlink"/>
            <w:i/>
            <w:iCs/>
          </w:rPr>
          <w:t xml:space="preserve">EMP </w:t>
        </w:r>
        <w:r w:rsidR="00C4570B" w:rsidRPr="00107F34">
          <w:rPr>
            <w:rStyle w:val="Hyperlink"/>
            <w:i/>
            <w:iCs/>
          </w:rPr>
          <w:t>g</w:t>
        </w:r>
        <w:r w:rsidRPr="00107F34">
          <w:rPr>
            <w:rStyle w:val="Hyperlink"/>
            <w:i/>
            <w:iCs/>
          </w:rPr>
          <w:t>uid</w:t>
        </w:r>
        <w:r w:rsidR="00BD7CD6">
          <w:rPr>
            <w:rStyle w:val="Hyperlink"/>
            <w:i/>
            <w:iCs/>
          </w:rPr>
          <w:t>eline</w:t>
        </w:r>
      </w:hyperlink>
      <w:r>
        <w:rPr>
          <w:i/>
          <w:iCs/>
        </w:rPr>
        <w:t>]</w:t>
      </w:r>
    </w:p>
    <w:p w14:paraId="5A75ACCE" w14:textId="4630B6F4" w:rsidR="00B611E1" w:rsidRDefault="00B611E1" w:rsidP="00B611E1">
      <w:pPr>
        <w:pStyle w:val="Heading1"/>
        <w:numPr>
          <w:ilvl w:val="0"/>
          <w:numId w:val="0"/>
        </w:numPr>
        <w:ind w:left="851" w:hanging="851"/>
      </w:pPr>
      <w:bookmarkStart w:id="67" w:name="_Toc119077752"/>
      <w:bookmarkEnd w:id="64"/>
      <w:bookmarkEnd w:id="65"/>
      <w:bookmarkEnd w:id="66"/>
      <w:r w:rsidRPr="00B611E1">
        <w:lastRenderedPageBreak/>
        <w:t xml:space="preserve">Appendix </w:t>
      </w:r>
      <w:r w:rsidR="003F7255">
        <w:t>B</w:t>
      </w:r>
      <w:r w:rsidRPr="00B611E1">
        <w:t xml:space="preserve">: Environmental </w:t>
      </w:r>
      <w:r w:rsidR="000F7092">
        <w:t>r</w:t>
      </w:r>
      <w:r w:rsidRPr="00B611E1">
        <w:t xml:space="preserve">isk </w:t>
      </w:r>
      <w:r w:rsidR="000F7092">
        <w:t>r</w:t>
      </w:r>
      <w:r w:rsidRPr="00B611E1">
        <w:t>egister</w:t>
      </w:r>
      <w:bookmarkEnd w:id="67"/>
    </w:p>
    <w:p w14:paraId="59BFEE82" w14:textId="327760E4" w:rsidR="004F6F5E" w:rsidRPr="00CE7102" w:rsidRDefault="00A57C73" w:rsidP="004F6F5E">
      <w:pPr>
        <w:rPr>
          <w:i/>
          <w:iCs/>
        </w:rPr>
      </w:pPr>
      <w:r w:rsidRPr="00CE7102">
        <w:rPr>
          <w:i/>
          <w:iCs/>
        </w:rPr>
        <w:t xml:space="preserve">[Download the environmental risk register template from the </w:t>
      </w:r>
      <w:hyperlink r:id="rId22" w:history="1">
        <w:r w:rsidRPr="00CE7102">
          <w:rPr>
            <w:rStyle w:val="Hyperlink"/>
            <w:i/>
            <w:iCs/>
          </w:rPr>
          <w:t>Environmental management plans</w:t>
        </w:r>
      </w:hyperlink>
      <w:r w:rsidRPr="00CE7102">
        <w:rPr>
          <w:i/>
          <w:iCs/>
        </w:rPr>
        <w:t xml:space="preserve"> </w:t>
      </w:r>
      <w:r w:rsidR="001259AA" w:rsidRPr="00CE7102">
        <w:rPr>
          <w:i/>
          <w:iCs/>
        </w:rPr>
        <w:t>page on the Waka Kotahi website]</w:t>
      </w:r>
    </w:p>
    <w:sectPr w:rsidR="004F6F5E" w:rsidRPr="00CE7102" w:rsidSect="001F0DFB">
      <w:headerReference w:type="default" r:id="rId23"/>
      <w:footerReference w:type="default" r:id="rId24"/>
      <w:pgSz w:w="11906" w:h="16838" w:code="9"/>
      <w:pgMar w:top="1985" w:right="1134" w:bottom="1418" w:left="1134" w:header="1134"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8FC5" w14:textId="77777777" w:rsidR="00BD4C68" w:rsidRDefault="00BD4C68">
      <w:r>
        <w:separator/>
      </w:r>
    </w:p>
    <w:p w14:paraId="33A76D61" w14:textId="77777777" w:rsidR="00BD4C68" w:rsidRDefault="00BD4C68"/>
    <w:p w14:paraId="391C02E6" w14:textId="77777777" w:rsidR="00BD4C68" w:rsidRDefault="00BD4C68"/>
    <w:p w14:paraId="02A7F12C" w14:textId="77777777" w:rsidR="00BD4C68" w:rsidRDefault="00BD4C68"/>
    <w:p w14:paraId="7FDBE0A0" w14:textId="77777777" w:rsidR="00BD4C68" w:rsidRDefault="00BD4C68"/>
    <w:p w14:paraId="31454A72" w14:textId="77777777" w:rsidR="00BD4C68" w:rsidRDefault="00BD4C68"/>
    <w:p w14:paraId="4A45CC9B" w14:textId="77777777" w:rsidR="00BD4C68" w:rsidRDefault="00BD4C68"/>
    <w:p w14:paraId="72C7444D" w14:textId="77777777" w:rsidR="00BD4C68" w:rsidRDefault="00BD4C68"/>
  </w:endnote>
  <w:endnote w:type="continuationSeparator" w:id="0">
    <w:p w14:paraId="0D1CAD60" w14:textId="77777777" w:rsidR="00BD4C68" w:rsidRDefault="00BD4C68">
      <w:r>
        <w:continuationSeparator/>
      </w:r>
    </w:p>
    <w:p w14:paraId="203402C2" w14:textId="77777777" w:rsidR="00BD4C68" w:rsidRDefault="00BD4C68"/>
    <w:p w14:paraId="065A9FE0" w14:textId="77777777" w:rsidR="00BD4C68" w:rsidRDefault="00BD4C68"/>
    <w:p w14:paraId="5DB40E38" w14:textId="77777777" w:rsidR="00BD4C68" w:rsidRDefault="00BD4C68"/>
    <w:p w14:paraId="5F925CDF" w14:textId="77777777" w:rsidR="00BD4C68" w:rsidRDefault="00BD4C68"/>
    <w:p w14:paraId="0D01D1BF" w14:textId="77777777" w:rsidR="00BD4C68" w:rsidRDefault="00BD4C68"/>
    <w:p w14:paraId="19D85419" w14:textId="77777777" w:rsidR="00BD4C68" w:rsidRDefault="00BD4C68"/>
    <w:p w14:paraId="1B1EF00B" w14:textId="77777777" w:rsidR="00BD4C68" w:rsidRDefault="00BD4C68"/>
  </w:endnote>
  <w:endnote w:type="continuationNotice" w:id="1">
    <w:p w14:paraId="42EEB9AA" w14:textId="77777777" w:rsidR="00BD4C68" w:rsidRDefault="00BD4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Regular">
    <w:altName w:val="Arial"/>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Open Sans">
    <w:charset w:val="00"/>
    <w:family w:val="swiss"/>
    <w:pitch w:val="variable"/>
    <w:sig w:usb0="E00002EF" w:usb1="4000205B" w:usb2="00000028"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F3E7" w14:textId="538685D6" w:rsidR="006F3DE6" w:rsidRPr="0051484D" w:rsidRDefault="00661AA6" w:rsidP="0051484D">
    <w:pPr>
      <w:pStyle w:val="Footer"/>
    </w:pPr>
    <w:r>
      <w:rPr>
        <w:noProof/>
      </w:rPr>
      <w:drawing>
        <wp:anchor distT="0" distB="0" distL="114300" distR="114300" simplePos="0" relativeHeight="251659264" behindDoc="1" locked="0" layoutInCell="1" allowOverlap="1" wp14:anchorId="6AC9524F" wp14:editId="2CFC91F5">
          <wp:simplePos x="0" y="0"/>
          <wp:positionH relativeFrom="page">
            <wp:posOffset>-10160</wp:posOffset>
          </wp:positionH>
          <wp:positionV relativeFrom="page">
            <wp:posOffset>9726295</wp:posOffset>
          </wp:positionV>
          <wp:extent cx="7560000" cy="1004400"/>
          <wp:effectExtent l="0" t="0" r="3175" b="571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ka-Kotahi-brand-footer-A4-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5099" w14:textId="3C6A4284" w:rsidR="00E205DA" w:rsidRPr="001F0DFB" w:rsidRDefault="00E205DA" w:rsidP="00661AA6">
    <w:pPr>
      <w:tabs>
        <w:tab w:val="left" w:pos="3402"/>
        <w:tab w:val="right" w:pos="13325"/>
      </w:tabs>
      <w:spacing w:before="15"/>
      <w:ind w:left="20" w:right="110"/>
    </w:pPr>
    <w:r>
      <w:rPr>
        <w:b/>
        <w:sz w:val="16"/>
      </w:rPr>
      <w:t>Waka</w:t>
    </w:r>
    <w:r>
      <w:rPr>
        <w:b/>
        <w:spacing w:val="-5"/>
        <w:sz w:val="16"/>
      </w:rPr>
      <w:t xml:space="preserve"> </w:t>
    </w:r>
    <w:r>
      <w:rPr>
        <w:b/>
        <w:sz w:val="16"/>
      </w:rPr>
      <w:t>Kotahi</w:t>
    </w:r>
    <w:r>
      <w:rPr>
        <w:b/>
        <w:spacing w:val="-2"/>
        <w:sz w:val="16"/>
      </w:rPr>
      <w:t xml:space="preserve"> </w:t>
    </w:r>
    <w:r>
      <w:rPr>
        <w:sz w:val="16"/>
      </w:rPr>
      <w:t>NZ</w:t>
    </w:r>
    <w:r>
      <w:rPr>
        <w:spacing w:val="-4"/>
        <w:sz w:val="16"/>
      </w:rPr>
      <w:t xml:space="preserve"> </w:t>
    </w:r>
    <w:r>
      <w:rPr>
        <w:sz w:val="16"/>
      </w:rPr>
      <w:t>Transport</w:t>
    </w:r>
    <w:r>
      <w:rPr>
        <w:spacing w:val="-5"/>
        <w:sz w:val="16"/>
      </w:rPr>
      <w:t xml:space="preserve"> </w:t>
    </w:r>
    <w:r>
      <w:rPr>
        <w:spacing w:val="-2"/>
        <w:sz w:val="16"/>
      </w:rPr>
      <w:t>Agency</w:t>
    </w:r>
    <w:r>
      <w:rPr>
        <w:spacing w:val="-2"/>
        <w:sz w:val="16"/>
      </w:rPr>
      <w:tab/>
    </w:r>
    <w:r>
      <w:rPr>
        <w:spacing w:val="-2"/>
        <w:sz w:val="16"/>
      </w:rPr>
      <w:tab/>
      <w:t xml:space="preserve">Environmental Management Plan [template]    </w:t>
    </w:r>
    <w:r w:rsidRPr="00307887">
      <w:rPr>
        <w:spacing w:val="-2"/>
        <w:sz w:val="16"/>
      </w:rPr>
      <w:fldChar w:fldCharType="begin"/>
    </w:r>
    <w:r w:rsidRPr="00307887">
      <w:rPr>
        <w:spacing w:val="-2"/>
        <w:sz w:val="16"/>
      </w:rPr>
      <w:instrText xml:space="preserve"> PAGE   \* MERGEFORMAT </w:instrText>
    </w:r>
    <w:r w:rsidRPr="00307887">
      <w:rPr>
        <w:spacing w:val="-2"/>
        <w:sz w:val="16"/>
      </w:rPr>
      <w:fldChar w:fldCharType="separate"/>
    </w:r>
    <w:r>
      <w:rPr>
        <w:spacing w:val="-2"/>
        <w:sz w:val="16"/>
      </w:rPr>
      <w:t>12</w:t>
    </w:r>
    <w:r w:rsidRPr="00307887">
      <w:rPr>
        <w:spacing w:val="-2"/>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44E7" w14:textId="6552DD8F" w:rsidR="006F3DE6" w:rsidRDefault="006F3DE6" w:rsidP="00B554FD">
    <w:pPr>
      <w:tabs>
        <w:tab w:val="left" w:pos="4962"/>
        <w:tab w:val="right" w:pos="13325"/>
      </w:tabs>
      <w:spacing w:before="15"/>
      <w:ind w:left="20" w:right="110"/>
      <w:rPr>
        <w:sz w:val="16"/>
      </w:rPr>
    </w:pPr>
    <w:r>
      <w:rPr>
        <w:b/>
        <w:sz w:val="16"/>
      </w:rPr>
      <w:t>Waka</w:t>
    </w:r>
    <w:r>
      <w:rPr>
        <w:b/>
        <w:spacing w:val="-5"/>
        <w:sz w:val="16"/>
      </w:rPr>
      <w:t xml:space="preserve"> </w:t>
    </w:r>
    <w:r>
      <w:rPr>
        <w:b/>
        <w:sz w:val="16"/>
      </w:rPr>
      <w:t>Kotahi</w:t>
    </w:r>
    <w:r>
      <w:rPr>
        <w:b/>
        <w:spacing w:val="-2"/>
        <w:sz w:val="16"/>
      </w:rPr>
      <w:t xml:space="preserve"> </w:t>
    </w:r>
    <w:r>
      <w:rPr>
        <w:sz w:val="16"/>
      </w:rPr>
      <w:t>NZ</w:t>
    </w:r>
    <w:r>
      <w:rPr>
        <w:spacing w:val="-4"/>
        <w:sz w:val="16"/>
      </w:rPr>
      <w:t xml:space="preserve"> </w:t>
    </w:r>
    <w:r>
      <w:rPr>
        <w:sz w:val="16"/>
      </w:rPr>
      <w:t>Transport</w:t>
    </w:r>
    <w:r>
      <w:rPr>
        <w:spacing w:val="-5"/>
        <w:sz w:val="16"/>
      </w:rPr>
      <w:t xml:space="preserve"> </w:t>
    </w:r>
    <w:r>
      <w:rPr>
        <w:spacing w:val="-2"/>
        <w:sz w:val="16"/>
      </w:rPr>
      <w:t>Agency</w:t>
    </w:r>
    <w:r>
      <w:rPr>
        <w:spacing w:val="-2"/>
        <w:sz w:val="16"/>
      </w:rPr>
      <w:tab/>
    </w:r>
    <w:r w:rsidR="00791BF8">
      <w:rPr>
        <w:spacing w:val="-2"/>
        <w:sz w:val="16"/>
      </w:rPr>
      <w:tab/>
    </w:r>
    <w:r w:rsidR="00B611E1">
      <w:rPr>
        <w:spacing w:val="-2"/>
        <w:sz w:val="16"/>
      </w:rPr>
      <w:t xml:space="preserve">Environmental </w:t>
    </w:r>
    <w:r w:rsidR="00791BF8">
      <w:rPr>
        <w:spacing w:val="-2"/>
        <w:sz w:val="16"/>
      </w:rPr>
      <w:t>m</w:t>
    </w:r>
    <w:r w:rsidR="00B611E1">
      <w:rPr>
        <w:spacing w:val="-2"/>
        <w:sz w:val="16"/>
      </w:rPr>
      <w:t xml:space="preserve">anagement </w:t>
    </w:r>
    <w:r w:rsidR="00791BF8">
      <w:rPr>
        <w:spacing w:val="-2"/>
        <w:sz w:val="16"/>
      </w:rPr>
      <w:t>p</w:t>
    </w:r>
    <w:r w:rsidR="00B611E1">
      <w:rPr>
        <w:spacing w:val="-2"/>
        <w:sz w:val="16"/>
      </w:rPr>
      <w:t>lan [template]</w:t>
    </w:r>
    <w:r w:rsidR="00791BF8">
      <w:rPr>
        <w:spacing w:val="-2"/>
        <w:sz w:val="16"/>
      </w:rPr>
      <w:t xml:space="preserve">     </w:t>
    </w:r>
    <w:r w:rsidRPr="00307887">
      <w:rPr>
        <w:spacing w:val="-2"/>
        <w:sz w:val="16"/>
      </w:rPr>
      <w:fldChar w:fldCharType="begin"/>
    </w:r>
    <w:r w:rsidRPr="00307887">
      <w:rPr>
        <w:spacing w:val="-2"/>
        <w:sz w:val="16"/>
      </w:rPr>
      <w:instrText xml:space="preserve"> PAGE   \* MERGEFORMAT </w:instrText>
    </w:r>
    <w:r w:rsidRPr="00307887">
      <w:rPr>
        <w:spacing w:val="-2"/>
        <w:sz w:val="16"/>
      </w:rPr>
      <w:fldChar w:fldCharType="separate"/>
    </w:r>
    <w:r>
      <w:rPr>
        <w:spacing w:val="-2"/>
        <w:sz w:val="16"/>
      </w:rPr>
      <w:t>12</w:t>
    </w:r>
    <w:r w:rsidRPr="00307887">
      <w:rPr>
        <w:spacing w:val="-2"/>
        <w:sz w:val="16"/>
      </w:rPr>
      <w:fldChar w:fldCharType="end"/>
    </w:r>
  </w:p>
  <w:p w14:paraId="7F5F3D49" w14:textId="77777777" w:rsidR="006F3DE6" w:rsidRPr="00307887" w:rsidRDefault="006F3DE6" w:rsidP="001F0DFB">
    <w:pPr>
      <w:pStyle w:val="Footer"/>
      <w:jc w:val="left"/>
    </w:pPr>
  </w:p>
  <w:p w14:paraId="03BF24E4" w14:textId="77777777" w:rsidR="006F3DE6" w:rsidRPr="001F0DFB" w:rsidRDefault="006F3DE6" w:rsidP="001F0D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B6FC" w14:textId="69DC9760" w:rsidR="006F3DE6" w:rsidRPr="001F0DFB" w:rsidRDefault="006F3DE6" w:rsidP="005A06A2">
    <w:pPr>
      <w:tabs>
        <w:tab w:val="left" w:pos="3402"/>
        <w:tab w:val="right" w:pos="13325"/>
      </w:tabs>
      <w:spacing w:before="15"/>
      <w:ind w:left="20" w:right="110"/>
    </w:pPr>
    <w:r>
      <w:rPr>
        <w:b/>
        <w:sz w:val="16"/>
      </w:rPr>
      <w:t>Waka</w:t>
    </w:r>
    <w:r>
      <w:rPr>
        <w:b/>
        <w:spacing w:val="-5"/>
        <w:sz w:val="16"/>
      </w:rPr>
      <w:t xml:space="preserve"> </w:t>
    </w:r>
    <w:r>
      <w:rPr>
        <w:b/>
        <w:sz w:val="16"/>
      </w:rPr>
      <w:t>Kotahi</w:t>
    </w:r>
    <w:r>
      <w:rPr>
        <w:b/>
        <w:spacing w:val="-2"/>
        <w:sz w:val="16"/>
      </w:rPr>
      <w:t xml:space="preserve"> </w:t>
    </w:r>
    <w:r>
      <w:rPr>
        <w:sz w:val="16"/>
      </w:rPr>
      <w:t>NZ</w:t>
    </w:r>
    <w:r>
      <w:rPr>
        <w:spacing w:val="-4"/>
        <w:sz w:val="16"/>
      </w:rPr>
      <w:t xml:space="preserve"> </w:t>
    </w:r>
    <w:r>
      <w:rPr>
        <w:sz w:val="16"/>
      </w:rPr>
      <w:t>Transport</w:t>
    </w:r>
    <w:r>
      <w:rPr>
        <w:spacing w:val="-5"/>
        <w:sz w:val="16"/>
      </w:rPr>
      <w:t xml:space="preserve"> </w:t>
    </w:r>
    <w:r>
      <w:rPr>
        <w:spacing w:val="-2"/>
        <w:sz w:val="16"/>
      </w:rPr>
      <w:t>Agency</w:t>
    </w:r>
    <w:r>
      <w:rPr>
        <w:spacing w:val="-2"/>
        <w:sz w:val="16"/>
      </w:rPr>
      <w:tab/>
    </w:r>
    <w:r w:rsidR="00501ED0">
      <w:rPr>
        <w:spacing w:val="-2"/>
        <w:sz w:val="16"/>
      </w:rPr>
      <w:tab/>
    </w:r>
    <w:r w:rsidR="00B611E1">
      <w:rPr>
        <w:spacing w:val="-2"/>
        <w:sz w:val="16"/>
      </w:rPr>
      <w:t>Environmental Management Plan [template]</w:t>
    </w:r>
    <w:r w:rsidR="00501ED0">
      <w:rPr>
        <w:spacing w:val="-2"/>
        <w:sz w:val="16"/>
      </w:rPr>
      <w:t xml:space="preserve">    </w:t>
    </w:r>
    <w:r w:rsidRPr="00307887">
      <w:rPr>
        <w:spacing w:val="-2"/>
        <w:sz w:val="16"/>
      </w:rPr>
      <w:fldChar w:fldCharType="begin"/>
    </w:r>
    <w:r w:rsidRPr="00307887">
      <w:rPr>
        <w:spacing w:val="-2"/>
        <w:sz w:val="16"/>
      </w:rPr>
      <w:instrText xml:space="preserve"> PAGE   \* MERGEFORMAT </w:instrText>
    </w:r>
    <w:r w:rsidRPr="00307887">
      <w:rPr>
        <w:spacing w:val="-2"/>
        <w:sz w:val="16"/>
      </w:rPr>
      <w:fldChar w:fldCharType="separate"/>
    </w:r>
    <w:r>
      <w:rPr>
        <w:spacing w:val="-2"/>
        <w:sz w:val="16"/>
      </w:rPr>
      <w:t>12</w:t>
    </w:r>
    <w:r w:rsidRPr="00307887">
      <w:rPr>
        <w:spacing w:val="-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C059" w14:textId="77777777" w:rsidR="00BD4C68" w:rsidRDefault="00BD4C68">
      <w:r>
        <w:separator/>
      </w:r>
    </w:p>
  </w:footnote>
  <w:footnote w:type="continuationSeparator" w:id="0">
    <w:p w14:paraId="7B48163D" w14:textId="77777777" w:rsidR="00BD4C68" w:rsidRDefault="00BD4C68">
      <w:r>
        <w:continuationSeparator/>
      </w:r>
    </w:p>
    <w:p w14:paraId="178A1B19" w14:textId="77777777" w:rsidR="00BD4C68" w:rsidRDefault="00BD4C68"/>
    <w:p w14:paraId="283E4827" w14:textId="77777777" w:rsidR="00BD4C68" w:rsidRDefault="00BD4C68"/>
    <w:p w14:paraId="7862D13D" w14:textId="77777777" w:rsidR="00BD4C68" w:rsidRDefault="00BD4C68"/>
    <w:p w14:paraId="0201FF89" w14:textId="77777777" w:rsidR="00BD4C68" w:rsidRDefault="00BD4C68"/>
    <w:p w14:paraId="21B4CD50" w14:textId="77777777" w:rsidR="00BD4C68" w:rsidRDefault="00BD4C68"/>
    <w:p w14:paraId="303545CA" w14:textId="77777777" w:rsidR="00BD4C68" w:rsidRDefault="00BD4C68"/>
    <w:p w14:paraId="06C32B0E" w14:textId="77777777" w:rsidR="00BD4C68" w:rsidRDefault="00BD4C68"/>
  </w:footnote>
  <w:footnote w:type="continuationNotice" w:id="1">
    <w:p w14:paraId="1E3BF42D" w14:textId="77777777" w:rsidR="00BD4C68" w:rsidRDefault="00BD4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6E90" w14:textId="77777777" w:rsidR="006F3DE6" w:rsidRPr="00307887" w:rsidRDefault="006F3DE6" w:rsidP="00307887">
    <w:pPr>
      <w:pStyle w:val="Header"/>
      <w:pBdr>
        <w:bottom w:val="single" w:sz="4" w:space="1" w:color="FFFFFF" w:themeColor="background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F26C" w14:textId="77777777" w:rsidR="006F3DE6" w:rsidRPr="00307887" w:rsidRDefault="006F3DE6" w:rsidP="00307887">
    <w:pPr>
      <w:pStyle w:val="Header"/>
      <w:pBdr>
        <w:bottom w:val="single" w:sz="4" w:space="1" w:color="FFFFFF" w:themeColor="background1"/>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1540" w14:textId="77777777" w:rsidR="006F3DE6" w:rsidRPr="00307887" w:rsidRDefault="006F3DE6" w:rsidP="00307887">
    <w:pPr>
      <w:pStyle w:val="Header"/>
      <w:pBdr>
        <w:bottom w:val="single" w:sz="4" w:space="1" w:color="FFFFFF" w:themeColor="background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2C3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7CC6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80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5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96E6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39B4F99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C1269C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F6A6E1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27951C2"/>
    <w:multiLevelType w:val="hybridMultilevel"/>
    <w:tmpl w:val="7BA4C262"/>
    <w:lvl w:ilvl="0" w:tplc="C986BC68">
      <w:start w:val="1"/>
      <w:numFmt w:val="bullet"/>
      <w:pStyle w:val="CVBullet"/>
      <w:lvlText w:val=""/>
      <w:lvlJc w:val="left"/>
      <w:pPr>
        <w:ind w:left="720" w:hanging="360"/>
      </w:pPr>
      <w:rPr>
        <w:rFonts w:ascii="Symbol" w:hAnsi="Symbol" w:hint="default"/>
        <w:color w:val="323E48"/>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BE0914"/>
    <w:multiLevelType w:val="hybridMultilevel"/>
    <w:tmpl w:val="D360AEDA"/>
    <w:lvl w:ilvl="0" w:tplc="C986BC68">
      <w:start w:val="1"/>
      <w:numFmt w:val="bullet"/>
      <w:lvlText w:val=""/>
      <w:lvlJc w:val="left"/>
      <w:pPr>
        <w:ind w:left="720" w:hanging="360"/>
      </w:pPr>
      <w:rPr>
        <w:rFonts w:ascii="Symbol" w:hAnsi="Symbol" w:hint="default"/>
        <w:color w:val="323E48"/>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1B79AD"/>
    <w:multiLevelType w:val="hybridMultilevel"/>
    <w:tmpl w:val="695079AC"/>
    <w:lvl w:ilvl="0" w:tplc="0C090001">
      <w:start w:val="1"/>
      <w:numFmt w:val="bullet"/>
      <w:lvlText w:val=""/>
      <w:lvlJc w:val="left"/>
      <w:pPr>
        <w:ind w:left="847" w:hanging="360"/>
      </w:pPr>
      <w:rPr>
        <w:rFonts w:ascii="Symbol" w:hAnsi="Symbol" w:hint="default"/>
      </w:rPr>
    </w:lvl>
    <w:lvl w:ilvl="1" w:tplc="0C090003" w:tentative="1">
      <w:start w:val="1"/>
      <w:numFmt w:val="bullet"/>
      <w:lvlText w:val="o"/>
      <w:lvlJc w:val="left"/>
      <w:pPr>
        <w:ind w:left="1567" w:hanging="360"/>
      </w:pPr>
      <w:rPr>
        <w:rFonts w:ascii="Courier New" w:hAnsi="Courier New" w:cs="Courier New"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11" w15:restartNumberingAfterBreak="0">
    <w:nsid w:val="34306608"/>
    <w:multiLevelType w:val="hybridMultilevel"/>
    <w:tmpl w:val="C464C720"/>
    <w:lvl w:ilvl="0" w:tplc="0C1A9E48">
      <w:numFmt w:val="bullet"/>
      <w:lvlText w:val="-"/>
      <w:lvlJc w:val="left"/>
      <w:pPr>
        <w:ind w:left="720" w:hanging="360"/>
      </w:pPr>
      <w:rPr>
        <w:rFonts w:ascii="Lucida Sans" w:eastAsia="Lucida Sans" w:hAnsi="Lucida Sans" w:cs="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503CE3"/>
    <w:multiLevelType w:val="multilevel"/>
    <w:tmpl w:val="7664464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Arial" w:hAnsi="Arial" w:cs="Arial" w:hint="default"/>
        <w:b/>
        <w:i w:val="0"/>
        <w:sz w:val="20"/>
        <w:szCs w:val="22"/>
      </w:rPr>
    </w:lvl>
    <w:lvl w:ilvl="4">
      <w:start w:val="1"/>
      <w:numFmt w:val="decimal"/>
      <w:lvlText w:val="%1.%2.%3.%4.%5"/>
      <w:lvlJc w:val="left"/>
      <w:pPr>
        <w:ind w:left="1008" w:hanging="1008"/>
      </w:pPr>
      <w:rPr>
        <w:rFonts w:hint="default"/>
        <w:b/>
        <w:bCs w:val="0"/>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BE451CA"/>
    <w:multiLevelType w:val="hybridMultilevel"/>
    <w:tmpl w:val="E840A78A"/>
    <w:lvl w:ilvl="0" w:tplc="D33889E8">
      <w:start w:val="1"/>
      <w:numFmt w:val="lowerRoman"/>
      <w:lvlText w:val="%1."/>
      <w:lvlJc w:val="left"/>
      <w:pPr>
        <w:ind w:left="720" w:hanging="360"/>
      </w:pPr>
      <w:rPr>
        <w:rFonts w:hint="default"/>
        <w:i/>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2F20F37"/>
    <w:multiLevelType w:val="hybridMultilevel"/>
    <w:tmpl w:val="B36262B8"/>
    <w:lvl w:ilvl="0" w:tplc="2E32B664">
      <w:start w:val="2"/>
      <w:numFmt w:val="bullet"/>
      <w:lvlText w:val="-"/>
      <w:lvlJc w:val="left"/>
      <w:pPr>
        <w:ind w:left="720" w:hanging="360"/>
      </w:pPr>
      <w:rPr>
        <w:rFonts w:ascii="Lucida Sans" w:eastAsia="Times New Roman" w:hAnsi="Lucida San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77F1DE5"/>
    <w:multiLevelType w:val="hybridMultilevel"/>
    <w:tmpl w:val="E996C530"/>
    <w:lvl w:ilvl="0" w:tplc="9D544916">
      <w:start w:val="1"/>
      <w:numFmt w:val="bullet"/>
      <w:pStyle w:val="Bullet1"/>
      <w:lvlText w:val="–"/>
      <w:lvlJc w:val="left"/>
      <w:pPr>
        <w:tabs>
          <w:tab w:val="num" w:pos="357"/>
        </w:tabs>
        <w:ind w:left="714" w:hanging="3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257B8"/>
    <w:multiLevelType w:val="hybridMultilevel"/>
    <w:tmpl w:val="E44A819C"/>
    <w:lvl w:ilvl="0" w:tplc="AC861E46">
      <w:start w:val="1"/>
      <w:numFmt w:val="decimal"/>
      <w:pStyle w:val="Bulletnumber"/>
      <w:lvlText w:val="%1."/>
      <w:lvlJc w:val="left"/>
      <w:pPr>
        <w:ind w:left="360" w:hanging="360"/>
      </w:pPr>
      <w:rPr>
        <w:rFonts w:ascii="Arial" w:hAnsi="Arial" w:hint="default"/>
        <w:b w:val="0"/>
        <w:i w:val="0"/>
        <w:sz w:val="20"/>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D3913"/>
    <w:multiLevelType w:val="hybridMultilevel"/>
    <w:tmpl w:val="962463B8"/>
    <w:lvl w:ilvl="0" w:tplc="DC22B2C4">
      <w:start w:val="1"/>
      <w:numFmt w:val="bullet"/>
      <w:pStyle w:val="Bullet"/>
      <w:lvlText w:val="•"/>
      <w:lvlJc w:val="left"/>
      <w:pPr>
        <w:tabs>
          <w:tab w:val="num" w:pos="360"/>
        </w:tabs>
        <w:ind w:left="357" w:hanging="357"/>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E4CE5"/>
    <w:multiLevelType w:val="multilevel"/>
    <w:tmpl w:val="81868FA0"/>
    <w:styleLink w:val="AECOMListBullets"/>
    <w:lvl w:ilvl="0">
      <w:start w:val="1"/>
      <w:numFmt w:val="bullet"/>
      <w:lvlText w:val=""/>
      <w:lvlJc w:val="left"/>
      <w:pPr>
        <w:ind w:left="425" w:hanging="425"/>
      </w:pPr>
      <w:rPr>
        <w:rFonts w:ascii="Symbol" w:hAnsi="Symbol" w:hint="default"/>
        <w:color w:val="auto"/>
      </w:rPr>
    </w:lvl>
    <w:lvl w:ilvl="1">
      <w:start w:val="1"/>
      <w:numFmt w:val="bullet"/>
      <w:lvlText w:val="-"/>
      <w:lvlJc w:val="left"/>
      <w:pPr>
        <w:ind w:left="850" w:hanging="425"/>
      </w:pPr>
      <w:rPr>
        <w:rFonts w:ascii="Times New Roman" w:hAnsi="Times New Roman" w:cs="Times New Roman" w:hint="default"/>
        <w:color w:val="auto"/>
      </w:rPr>
    </w:lvl>
    <w:lvl w:ilvl="2">
      <w:start w:val="1"/>
      <w:numFmt w:val="bullet"/>
      <w:lvlText w:val=""/>
      <w:lvlJc w:val="left"/>
      <w:pPr>
        <w:ind w:left="1275" w:hanging="425"/>
      </w:pPr>
      <w:rPr>
        <w:rFonts w:ascii="Wingdings" w:hAnsi="Wingdings" w:cs="Times New Roman" w:hint="default"/>
        <w:color w:val="auto"/>
      </w:rPr>
    </w:lvl>
    <w:lvl w:ilvl="3">
      <w:start w:val="1"/>
      <w:numFmt w:val="none"/>
      <w:lvlText w:val="%4"/>
      <w:lvlJc w:val="left"/>
      <w:pPr>
        <w:ind w:left="1700" w:hanging="425"/>
      </w:pPr>
      <w:rPr>
        <w:rFonts w:asciiTheme="minorHAnsi" w:hAnsiTheme="minorHAnsi" w:hint="default"/>
        <w:color w:val="auto"/>
      </w:rPr>
    </w:lvl>
    <w:lvl w:ilvl="4">
      <w:start w:val="1"/>
      <w:numFmt w:val="none"/>
      <w:lvlText w:val="%5"/>
      <w:lvlJc w:val="left"/>
      <w:pPr>
        <w:ind w:left="2125" w:hanging="425"/>
      </w:pPr>
      <w:rPr>
        <w:rFonts w:asciiTheme="minorHAnsi" w:hAnsiTheme="minorHAnsi" w:hint="default"/>
        <w:color w:val="auto"/>
      </w:rPr>
    </w:lvl>
    <w:lvl w:ilvl="5">
      <w:start w:val="1"/>
      <w:numFmt w:val="none"/>
      <w:lvlText w:val="%6"/>
      <w:lvlJc w:val="left"/>
      <w:pPr>
        <w:ind w:left="2550" w:hanging="425"/>
      </w:pPr>
      <w:rPr>
        <w:rFonts w:asciiTheme="minorHAnsi" w:hAnsiTheme="minorHAnsi" w:hint="default"/>
        <w:color w:val="auto"/>
      </w:rPr>
    </w:lvl>
    <w:lvl w:ilvl="6">
      <w:start w:val="1"/>
      <w:numFmt w:val="none"/>
      <w:lvlText w:val="%7"/>
      <w:lvlJc w:val="left"/>
      <w:pPr>
        <w:ind w:left="2975" w:hanging="425"/>
      </w:pPr>
      <w:rPr>
        <w:rFonts w:asciiTheme="minorHAnsi" w:hAnsiTheme="minorHAnsi" w:hint="default"/>
        <w:color w:val="auto"/>
      </w:rPr>
    </w:lvl>
    <w:lvl w:ilvl="7">
      <w:start w:val="1"/>
      <w:numFmt w:val="none"/>
      <w:lvlText w:val="%8"/>
      <w:lvlJc w:val="left"/>
      <w:pPr>
        <w:ind w:left="3400" w:hanging="425"/>
      </w:pPr>
      <w:rPr>
        <w:rFonts w:asciiTheme="minorHAnsi" w:hAnsiTheme="minorHAnsi" w:hint="default"/>
        <w:color w:val="auto"/>
      </w:rPr>
    </w:lvl>
    <w:lvl w:ilvl="8">
      <w:start w:val="1"/>
      <w:numFmt w:val="none"/>
      <w:lvlText w:val="%9"/>
      <w:lvlJc w:val="left"/>
      <w:pPr>
        <w:ind w:left="3825" w:hanging="425"/>
      </w:pPr>
      <w:rPr>
        <w:rFonts w:asciiTheme="minorHAnsi" w:hAnsiTheme="minorHAnsi" w:cs="Times New Roman" w:hint="default"/>
        <w:color w:val="auto"/>
      </w:rPr>
    </w:lvl>
  </w:abstractNum>
  <w:abstractNum w:abstractNumId="19" w15:restartNumberingAfterBreak="0">
    <w:nsid w:val="57C60BE5"/>
    <w:multiLevelType w:val="hybridMultilevel"/>
    <w:tmpl w:val="226E26E2"/>
    <w:lvl w:ilvl="0" w:tplc="79FC17AC">
      <w:start w:val="1"/>
      <w:numFmt w:val="lowerRoman"/>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D872658"/>
    <w:multiLevelType w:val="multilevel"/>
    <w:tmpl w:val="9B36ECA4"/>
    <w:styleLink w:val="AECOMListRoman"/>
    <w:lvl w:ilvl="0">
      <w:start w:val="1"/>
      <w:numFmt w:val="lowerRoman"/>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7"/>
      <w:lvlJc w:val="left"/>
      <w:pPr>
        <w:ind w:left="2975" w:hanging="425"/>
      </w:pPr>
      <w:rPr>
        <w:rFonts w:hint="default"/>
      </w:rPr>
    </w:lvl>
    <w:lvl w:ilvl="7">
      <w:start w:val="1"/>
      <w:numFmt w:val="none"/>
      <w:lvlText w:val="%8"/>
      <w:lvlJc w:val="left"/>
      <w:pPr>
        <w:ind w:left="3400" w:hanging="425"/>
      </w:pPr>
      <w:rPr>
        <w:rFonts w:hint="default"/>
      </w:rPr>
    </w:lvl>
    <w:lvl w:ilvl="8">
      <w:start w:val="1"/>
      <w:numFmt w:val="none"/>
      <w:lvlText w:val="%9"/>
      <w:lvlJc w:val="left"/>
      <w:pPr>
        <w:ind w:left="3825" w:hanging="425"/>
      </w:pPr>
      <w:rPr>
        <w:rFonts w:hint="default"/>
      </w:rPr>
    </w:lvl>
  </w:abstractNum>
  <w:abstractNum w:abstractNumId="21" w15:restartNumberingAfterBreak="0">
    <w:nsid w:val="71CD0960"/>
    <w:multiLevelType w:val="multilevel"/>
    <w:tmpl w:val="D08C4A84"/>
    <w:name w:val="MOJList"/>
    <w:lvl w:ilvl="0">
      <w:start w:val="1"/>
      <w:numFmt w:val="bullet"/>
      <w:lvlText w:val=""/>
      <w:lvlJc w:val="left"/>
      <w:pPr>
        <w:tabs>
          <w:tab w:val="num" w:pos="567"/>
        </w:tabs>
        <w:ind w:left="1701" w:hanging="567"/>
      </w:pPr>
      <w:rPr>
        <w:rFonts w:ascii="Symbol" w:hAnsi="Symbol" w:hint="default"/>
        <w:sz w:val="22"/>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hint="default"/>
      </w:rPr>
    </w:lvl>
    <w:lvl w:ilvl="3">
      <w:start w:val="1"/>
      <w:numFmt w:val="bullet"/>
      <w:lvlText w:val=""/>
      <w:lvlJc w:val="left"/>
      <w:pPr>
        <w:tabs>
          <w:tab w:val="num" w:pos="3090"/>
        </w:tabs>
        <w:ind w:left="3090" w:hanging="360"/>
      </w:pPr>
      <w:rPr>
        <w:rFonts w:ascii="Symbol" w:hAnsi="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hint="default"/>
      </w:rPr>
    </w:lvl>
    <w:lvl w:ilvl="6">
      <w:start w:val="1"/>
      <w:numFmt w:val="bullet"/>
      <w:lvlText w:val=""/>
      <w:lvlJc w:val="left"/>
      <w:pPr>
        <w:tabs>
          <w:tab w:val="num" w:pos="5250"/>
        </w:tabs>
        <w:ind w:left="5250" w:hanging="360"/>
      </w:pPr>
      <w:rPr>
        <w:rFonts w:ascii="Symbol" w:hAnsi="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hint="default"/>
      </w:rPr>
    </w:lvl>
  </w:abstractNum>
  <w:abstractNum w:abstractNumId="22" w15:restartNumberingAfterBreak="0">
    <w:nsid w:val="7D283CED"/>
    <w:multiLevelType w:val="hybridMultilevel"/>
    <w:tmpl w:val="3B86FC82"/>
    <w:lvl w:ilvl="0" w:tplc="0C090001">
      <w:start w:val="1"/>
      <w:numFmt w:val="bullet"/>
      <w:lvlText w:val=""/>
      <w:lvlJc w:val="left"/>
      <w:pPr>
        <w:ind w:left="720" w:hanging="360"/>
      </w:pPr>
      <w:rPr>
        <w:rFonts w:ascii="Symbol" w:hAnsi="Symbol" w:hint="default"/>
        <w:i/>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12"/>
  </w:num>
  <w:num w:numId="5">
    <w:abstractNumId w:val="7"/>
  </w:num>
  <w:num w:numId="6">
    <w:abstractNumId w:val="18"/>
  </w:num>
  <w:num w:numId="7">
    <w:abstractNumId w:val="20"/>
  </w:num>
  <w:num w:numId="8">
    <w:abstractNumId w:val="6"/>
  </w:num>
  <w:num w:numId="9">
    <w:abstractNumId w:val="5"/>
  </w:num>
  <w:num w:numId="10">
    <w:abstractNumId w:val="11"/>
  </w:num>
  <w:num w:numId="11">
    <w:abstractNumId w:val="19"/>
  </w:num>
  <w:num w:numId="12">
    <w:abstractNumId w:val="14"/>
  </w:num>
  <w:num w:numId="13">
    <w:abstractNumId w:val="9"/>
  </w:num>
  <w:num w:numId="14">
    <w:abstractNumId w:val="8"/>
  </w:num>
  <w:num w:numId="15">
    <w:abstractNumId w:val="13"/>
  </w:num>
  <w:num w:numId="16">
    <w:abstractNumId w:val="12"/>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851"/>
  <w:defaultTableStyle w:val="WakaKotahi"/>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jG3MDA1MDMwMDRT0lEKTi0uzszPAykwqQUAlE5XDywAAAA="/>
    <w:docVar w:name="Audience" w:val="Land Transport NZ"/>
    <w:docVar w:name="Author" w:val="Gina Gilbert"/>
    <w:docVar w:name="AuthorTitle" w:val="Research and Programme Officer"/>
    <w:docVar w:name="Category" w:val="Corporate"/>
    <w:docVar w:name="Date" w:val="2005-07-26"/>
    <w:docVar w:name="DirtyFlag" w:val="Clean"/>
    <w:docVar w:name="DraftNum" w:val="0"/>
    <w:docVar w:name="EN.InstantFormat" w:val="&lt;ENInstantFormat&gt;&lt;Enabled&gt;1&lt;/Enabled&gt;&lt;ScanUnformatted&gt;1&lt;/ScanUnformatted&gt;&lt;ScanChanges&gt;1&lt;/ScanChanges&gt;&lt;Suspended&gt;0&lt;/Suspended&gt;&lt;/ENInstantFormat&gt;"/>
    <w:docVar w:name="EN.Layout" w:val="&lt;ENLayout&gt;&lt;Style&gt;Harvard-UniS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ee5xf5dzxpwreprdt5we0gfxd5rstdwtxe&quot;&gt;My EndNote Library enRiskS-Saved-Saved-Saved-Converted&lt;record-ids&gt;&lt;item&gt;1572&lt;/item&gt;&lt;item&gt;1573&lt;/item&gt;&lt;item&gt;1574&lt;/item&gt;&lt;item&gt;1576&lt;/item&gt;&lt;item&gt;9971&lt;/item&gt;&lt;item&gt;9974&lt;/item&gt;&lt;item&gt;9975&lt;/item&gt;&lt;item&gt;9978&lt;/item&gt;&lt;item&gt;9981&lt;/item&gt;&lt;item&gt;9984&lt;/item&gt;&lt;item&gt;9985&lt;/item&gt;&lt;item&gt;10254&lt;/item&gt;&lt;item&gt;10340&lt;/item&gt;&lt;item&gt;10358&lt;/item&gt;&lt;item&gt;10359&lt;/item&gt;&lt;item&gt;10360&lt;/item&gt;&lt;item&gt;10369&lt;/item&gt;&lt;item&gt;10375&lt;/item&gt;&lt;item&gt;12321&lt;/item&gt;&lt;item&gt;12323&lt;/item&gt;&lt;item&gt;12392&lt;/item&gt;&lt;item&gt;12393&lt;/item&gt;&lt;item&gt;12394&lt;/item&gt;&lt;item&gt;12396&lt;/item&gt;&lt;item&gt;12397&lt;/item&gt;&lt;item&gt;12583&lt;/item&gt;&lt;item&gt;12589&lt;/item&gt;&lt;item&gt;13140&lt;/item&gt;&lt;item&gt;14061&lt;/item&gt;&lt;item&gt;14062&lt;/item&gt;&lt;item&gt;14063&lt;/item&gt;&lt;item&gt;14064&lt;/item&gt;&lt;item&gt;14065&lt;/item&gt;&lt;item&gt;14066&lt;/item&gt;&lt;item&gt;14067&lt;/item&gt;&lt;item&gt;14068&lt;/item&gt;&lt;item&gt;14069&lt;/item&gt;&lt;item&gt;14070&lt;/item&gt;&lt;item&gt;14071&lt;/item&gt;&lt;item&gt;14072&lt;/item&gt;&lt;item&gt;14073&lt;/item&gt;&lt;item&gt;14075&lt;/item&gt;&lt;item&gt;14076&lt;/item&gt;&lt;item&gt;14078&lt;/item&gt;&lt;item&gt;14081&lt;/item&gt;&lt;item&gt;14083&lt;/item&gt;&lt;item&gt;14084&lt;/item&gt;&lt;item&gt;14087&lt;/item&gt;&lt;item&gt;14088&lt;/item&gt;&lt;item&gt;14089&lt;/item&gt;&lt;item&gt;14090&lt;/item&gt;&lt;item&gt;14093&lt;/item&gt;&lt;item&gt;14094&lt;/item&gt;&lt;item&gt;14095&lt;/item&gt;&lt;item&gt;14096&lt;/item&gt;&lt;item&gt;14098&lt;/item&gt;&lt;item&gt;14101&lt;/item&gt;&lt;item&gt;14102&lt;/item&gt;&lt;item&gt;14103&lt;/item&gt;&lt;item&gt;14104&lt;/item&gt;&lt;item&gt;14107&lt;/item&gt;&lt;item&gt;14108&lt;/item&gt;&lt;item&gt;14109&lt;/item&gt;&lt;item&gt;14113&lt;/item&gt;&lt;item&gt;14114&lt;/item&gt;&lt;item&gt;14116&lt;/item&gt;&lt;item&gt;14117&lt;/item&gt;&lt;item&gt;14118&lt;/item&gt;&lt;item&gt;14120&lt;/item&gt;&lt;item&gt;14122&lt;/item&gt;&lt;item&gt;14124&lt;/item&gt;&lt;item&gt;14125&lt;/item&gt;&lt;item&gt;14126&lt;/item&gt;&lt;item&gt;14127&lt;/item&gt;&lt;item&gt;14128&lt;/item&gt;&lt;item&gt;14129&lt;/item&gt;&lt;item&gt;14130&lt;/item&gt;&lt;item&gt;14131&lt;/item&gt;&lt;item&gt;14132&lt;/item&gt;&lt;item&gt;14133&lt;/item&gt;&lt;item&gt;14134&lt;/item&gt;&lt;item&gt;14135&lt;/item&gt;&lt;item&gt;14136&lt;/item&gt;&lt;item&gt;14137&lt;/item&gt;&lt;item&gt;14139&lt;/item&gt;&lt;item&gt;14141&lt;/item&gt;&lt;item&gt;14142&lt;/item&gt;&lt;item&gt;14143&lt;/item&gt;&lt;item&gt;14144&lt;/item&gt;&lt;item&gt;14146&lt;/item&gt;&lt;item&gt;14147&lt;/item&gt;&lt;item&gt;14148&lt;/item&gt;&lt;item&gt;14150&lt;/item&gt;&lt;item&gt;14151&lt;/item&gt;&lt;item&gt;14152&lt;/item&gt;&lt;item&gt;14153&lt;/item&gt;&lt;item&gt;14154&lt;/item&gt;&lt;item&gt;14155&lt;/item&gt;&lt;item&gt;14156&lt;/item&gt;&lt;item&gt;14157&lt;/item&gt;&lt;item&gt;14158&lt;/item&gt;&lt;item&gt;14159&lt;/item&gt;&lt;item&gt;14160&lt;/item&gt;&lt;item&gt;14161&lt;/item&gt;&lt;item&gt;14163&lt;/item&gt;&lt;item&gt;14164&lt;/item&gt;&lt;item&gt;14165&lt;/item&gt;&lt;item&gt;14167&lt;/item&gt;&lt;item&gt;14168&lt;/item&gt;&lt;item&gt;14169&lt;/item&gt;&lt;item&gt;14170&lt;/item&gt;&lt;item&gt;14171&lt;/item&gt;&lt;item&gt;14172&lt;/item&gt;&lt;item&gt;14173&lt;/item&gt;&lt;item&gt;14174&lt;/item&gt;&lt;item&gt;14176&lt;/item&gt;&lt;item&gt;14177&lt;/item&gt;&lt;item&gt;14178&lt;/item&gt;&lt;item&gt;14179&lt;/item&gt;&lt;item&gt;14180&lt;/item&gt;&lt;item&gt;14181&lt;/item&gt;&lt;item&gt;14183&lt;/item&gt;&lt;item&gt;14184&lt;/item&gt;&lt;item&gt;14185&lt;/item&gt;&lt;item&gt;14186&lt;/item&gt;&lt;item&gt;14187&lt;/item&gt;&lt;item&gt;14190&lt;/item&gt;&lt;item&gt;14191&lt;/item&gt;&lt;item&gt;14192&lt;/item&gt;&lt;item&gt;14194&lt;/item&gt;&lt;item&gt;14195&lt;/item&gt;&lt;item&gt;14199&lt;/item&gt;&lt;item&gt;14202&lt;/item&gt;&lt;item&gt;14203&lt;/item&gt;&lt;item&gt;14204&lt;/item&gt;&lt;item&gt;14208&lt;/item&gt;&lt;item&gt;14212&lt;/item&gt;&lt;item&gt;14213&lt;/item&gt;&lt;item&gt;14214&lt;/item&gt;&lt;item&gt;14215&lt;/item&gt;&lt;item&gt;14216&lt;/item&gt;&lt;item&gt;14217&lt;/item&gt;&lt;item&gt;14221&lt;/item&gt;&lt;item&gt;14222&lt;/item&gt;&lt;item&gt;14223&lt;/item&gt;&lt;item&gt;14224&lt;/item&gt;&lt;item&gt;14225&lt;/item&gt;&lt;item&gt;14226&lt;/item&gt;&lt;item&gt;14227&lt;/item&gt;&lt;item&gt;14228&lt;/item&gt;&lt;item&gt;14229&lt;/item&gt;&lt;item&gt;14230&lt;/item&gt;&lt;item&gt;14231&lt;/item&gt;&lt;item&gt;14232&lt;/item&gt;&lt;item&gt;14233&lt;/item&gt;&lt;item&gt;14234&lt;/item&gt;&lt;item&gt;14235&lt;/item&gt;&lt;item&gt;14236&lt;/item&gt;&lt;item&gt;14237&lt;/item&gt;&lt;item&gt;14238&lt;/item&gt;&lt;item&gt;14240&lt;/item&gt;&lt;item&gt;14241&lt;/item&gt;&lt;item&gt;14242&lt;/item&gt;&lt;item&gt;14243&lt;/item&gt;&lt;item&gt;14245&lt;/item&gt;&lt;item&gt;14247&lt;/item&gt;&lt;item&gt;14248&lt;/item&gt;&lt;item&gt;14249&lt;/item&gt;&lt;item&gt;14250&lt;/item&gt;&lt;item&gt;14251&lt;/item&gt;&lt;item&gt;14252&lt;/item&gt;&lt;item&gt;14253&lt;/item&gt;&lt;item&gt;14254&lt;/item&gt;&lt;item&gt;14256&lt;/item&gt;&lt;item&gt;14257&lt;/item&gt;&lt;item&gt;14265&lt;/item&gt;&lt;item&gt;14266&lt;/item&gt;&lt;item&gt;14267&lt;/item&gt;&lt;item&gt;14268&lt;/item&gt;&lt;item&gt;14269&lt;/item&gt;&lt;item&gt;14270&lt;/item&gt;&lt;item&gt;14271&lt;/item&gt;&lt;item&gt;14272&lt;/item&gt;&lt;item&gt;14273&lt;/item&gt;&lt;item&gt;14274&lt;/item&gt;&lt;item&gt;14275&lt;/item&gt;&lt;item&gt;14276&lt;/item&gt;&lt;item&gt;14277&lt;/item&gt;&lt;item&gt;14278&lt;/item&gt;&lt;item&gt;14279&lt;/item&gt;&lt;item&gt;14281&lt;/item&gt;&lt;item&gt;14282&lt;/item&gt;&lt;item&gt;14283&lt;/item&gt;&lt;item&gt;14416&lt;/item&gt;&lt;item&gt;14417&lt;/item&gt;&lt;item&gt;14418&lt;/item&gt;&lt;item&gt;14419&lt;/item&gt;&lt;item&gt;14420&lt;/item&gt;&lt;item&gt;14421&lt;/item&gt;&lt;item&gt;14423&lt;/item&gt;&lt;item&gt;14426&lt;/item&gt;&lt;item&gt;14428&lt;/item&gt;&lt;item&gt;14429&lt;/item&gt;&lt;item&gt;14430&lt;/item&gt;&lt;item&gt;14614&lt;/item&gt;&lt;item&gt;14615&lt;/item&gt;&lt;item&gt;14618&lt;/item&gt;&lt;item&gt;14619&lt;/item&gt;&lt;item&gt;14690&lt;/item&gt;&lt;item&gt;14693&lt;/item&gt;&lt;item&gt;14694&lt;/item&gt;&lt;item&gt;14695&lt;/item&gt;&lt;item&gt;14696&lt;/item&gt;&lt;item&gt;14699&lt;/item&gt;&lt;item&gt;14700&lt;/item&gt;&lt;item&gt;14704&lt;/item&gt;&lt;item&gt;14706&lt;/item&gt;&lt;item&gt;14707&lt;/item&gt;&lt;item&gt;14712&lt;/item&gt;&lt;item&gt;14713&lt;/item&gt;&lt;item&gt;14714&lt;/item&gt;&lt;item&gt;14715&lt;/item&gt;&lt;item&gt;14716&lt;/item&gt;&lt;item&gt;14717&lt;/item&gt;&lt;item&gt;14718&lt;/item&gt;&lt;item&gt;14721&lt;/item&gt;&lt;item&gt;14722&lt;/item&gt;&lt;item&gt;14723&lt;/item&gt;&lt;item&gt;14724&lt;/item&gt;&lt;item&gt;14726&lt;/item&gt;&lt;item&gt;14736&lt;/item&gt;&lt;item&gt;14738&lt;/item&gt;&lt;item&gt;14740&lt;/item&gt;&lt;item&gt;14743&lt;/item&gt;&lt;item&gt;14744&lt;/item&gt;&lt;item&gt;14746&lt;/item&gt;&lt;item&gt;14747&lt;/item&gt;&lt;item&gt;14749&lt;/item&gt;&lt;item&gt;14750&lt;/item&gt;&lt;item&gt;14751&lt;/item&gt;&lt;item&gt;14753&lt;/item&gt;&lt;item&gt;14754&lt;/item&gt;&lt;item&gt;14755&lt;/item&gt;&lt;item&gt;14756&lt;/item&gt;&lt;item&gt;14758&lt;/item&gt;&lt;item&gt;14759&lt;/item&gt;&lt;item&gt;14760&lt;/item&gt;&lt;item&gt;14761&lt;/item&gt;&lt;item&gt;14762&lt;/item&gt;&lt;item&gt;14765&lt;/item&gt;&lt;item&gt;14769&lt;/item&gt;&lt;item&gt;14770&lt;/item&gt;&lt;item&gt;14771&lt;/item&gt;&lt;item&gt;14773&lt;/item&gt;&lt;item&gt;14774&lt;/item&gt;&lt;item&gt;14775&lt;/item&gt;&lt;item&gt;14776&lt;/item&gt;&lt;item&gt;14777&lt;/item&gt;&lt;item&gt;14778&lt;/item&gt;&lt;item&gt;14779&lt;/item&gt;&lt;item&gt;14780&lt;/item&gt;&lt;item&gt;14810&lt;/item&gt;&lt;item&gt;14811&lt;/item&gt;&lt;item&gt;14812&lt;/item&gt;&lt;item&gt;14813&lt;/item&gt;&lt;item&gt;14814&lt;/item&gt;&lt;item&gt;15025&lt;/item&gt;&lt;item&gt;15027&lt;/item&gt;&lt;item&gt;15028&lt;/item&gt;&lt;item&gt;15031&lt;/item&gt;&lt;/record-ids&gt;&lt;/item&gt;&lt;/Libraries&gt;"/>
    <w:docVar w:name="FilePath" w:val="G:\Facilitating Industry Development\Research\Administration\Editors"/>
    <w:docVar w:name="HeadersFooters" w:val="False"/>
    <w:docVar w:name="Identifier" w:val="OTH_Land Transport NZ_Land Transport NZ Style Guide as at 26-10-05_20050726_Gina Gilbert_Southern_D0"/>
    <w:docVar w:name="Reference" w:val="ID 01 02 05"/>
    <w:docVar w:name="Region" w:val="Southern"/>
    <w:docVar w:name="Subject" w:val="Land Transport NZ Style Guide as at 26-10-05"/>
    <w:docVar w:name="Type" w:val="OTH"/>
    <w:docVar w:name="Version" w:val="Draft"/>
    <w:docVar w:name="Versioning" w:val="False"/>
    <w:docVar w:name="WaterMarks" w:val="False"/>
  </w:docVars>
  <w:rsids>
    <w:rsidRoot w:val="00B42E92"/>
    <w:rsid w:val="000001AA"/>
    <w:rsid w:val="00000480"/>
    <w:rsid w:val="000004CB"/>
    <w:rsid w:val="00000798"/>
    <w:rsid w:val="00000C82"/>
    <w:rsid w:val="00000F08"/>
    <w:rsid w:val="00000FBB"/>
    <w:rsid w:val="00001D6B"/>
    <w:rsid w:val="00001DC9"/>
    <w:rsid w:val="00002364"/>
    <w:rsid w:val="00002E2A"/>
    <w:rsid w:val="000032B5"/>
    <w:rsid w:val="00003327"/>
    <w:rsid w:val="0000392D"/>
    <w:rsid w:val="00003E14"/>
    <w:rsid w:val="000047AD"/>
    <w:rsid w:val="00005F78"/>
    <w:rsid w:val="00005FCE"/>
    <w:rsid w:val="0000607C"/>
    <w:rsid w:val="00006371"/>
    <w:rsid w:val="00006B3A"/>
    <w:rsid w:val="000079F0"/>
    <w:rsid w:val="00007B35"/>
    <w:rsid w:val="00010F5F"/>
    <w:rsid w:val="00011AE5"/>
    <w:rsid w:val="0001225B"/>
    <w:rsid w:val="0001249B"/>
    <w:rsid w:val="0001268C"/>
    <w:rsid w:val="0001355B"/>
    <w:rsid w:val="00013CC3"/>
    <w:rsid w:val="00013DE0"/>
    <w:rsid w:val="00013F72"/>
    <w:rsid w:val="00014ADF"/>
    <w:rsid w:val="00015113"/>
    <w:rsid w:val="0001536E"/>
    <w:rsid w:val="00015860"/>
    <w:rsid w:val="0001602C"/>
    <w:rsid w:val="00016681"/>
    <w:rsid w:val="00016CD4"/>
    <w:rsid w:val="00016D97"/>
    <w:rsid w:val="0001745D"/>
    <w:rsid w:val="00017571"/>
    <w:rsid w:val="0002023D"/>
    <w:rsid w:val="0002151F"/>
    <w:rsid w:val="0002167A"/>
    <w:rsid w:val="00021FB7"/>
    <w:rsid w:val="00022BCB"/>
    <w:rsid w:val="00022EAD"/>
    <w:rsid w:val="00023798"/>
    <w:rsid w:val="00023E49"/>
    <w:rsid w:val="000240B5"/>
    <w:rsid w:val="0002446E"/>
    <w:rsid w:val="000256E1"/>
    <w:rsid w:val="00025C2B"/>
    <w:rsid w:val="0002696C"/>
    <w:rsid w:val="00026C9D"/>
    <w:rsid w:val="000271D6"/>
    <w:rsid w:val="000309D9"/>
    <w:rsid w:val="000309F2"/>
    <w:rsid w:val="00031134"/>
    <w:rsid w:val="00031E45"/>
    <w:rsid w:val="000321C4"/>
    <w:rsid w:val="000328FB"/>
    <w:rsid w:val="00032C6E"/>
    <w:rsid w:val="00033CE5"/>
    <w:rsid w:val="00033DFC"/>
    <w:rsid w:val="00034151"/>
    <w:rsid w:val="00034C80"/>
    <w:rsid w:val="00036D2D"/>
    <w:rsid w:val="00040193"/>
    <w:rsid w:val="00040A5B"/>
    <w:rsid w:val="00040A6E"/>
    <w:rsid w:val="0004164B"/>
    <w:rsid w:val="0004188F"/>
    <w:rsid w:val="00042CCE"/>
    <w:rsid w:val="000431B1"/>
    <w:rsid w:val="0004341B"/>
    <w:rsid w:val="000436EE"/>
    <w:rsid w:val="000437E0"/>
    <w:rsid w:val="0004389A"/>
    <w:rsid w:val="00044BD1"/>
    <w:rsid w:val="00045EC7"/>
    <w:rsid w:val="00046B34"/>
    <w:rsid w:val="00050C60"/>
    <w:rsid w:val="00052776"/>
    <w:rsid w:val="00053727"/>
    <w:rsid w:val="00055277"/>
    <w:rsid w:val="00055424"/>
    <w:rsid w:val="0005577B"/>
    <w:rsid w:val="00055CC8"/>
    <w:rsid w:val="0005628B"/>
    <w:rsid w:val="0005648B"/>
    <w:rsid w:val="000568E1"/>
    <w:rsid w:val="00056995"/>
    <w:rsid w:val="00056B80"/>
    <w:rsid w:val="0005774F"/>
    <w:rsid w:val="00057993"/>
    <w:rsid w:val="000602B7"/>
    <w:rsid w:val="00060458"/>
    <w:rsid w:val="0006138E"/>
    <w:rsid w:val="00061D73"/>
    <w:rsid w:val="00062007"/>
    <w:rsid w:val="0006212E"/>
    <w:rsid w:val="00063827"/>
    <w:rsid w:val="00063B7A"/>
    <w:rsid w:val="000640BB"/>
    <w:rsid w:val="0006477B"/>
    <w:rsid w:val="0006533A"/>
    <w:rsid w:val="00066285"/>
    <w:rsid w:val="00066857"/>
    <w:rsid w:val="00067267"/>
    <w:rsid w:val="000675D3"/>
    <w:rsid w:val="0007000C"/>
    <w:rsid w:val="00071229"/>
    <w:rsid w:val="00071739"/>
    <w:rsid w:val="0007182B"/>
    <w:rsid w:val="00072020"/>
    <w:rsid w:val="00073221"/>
    <w:rsid w:val="00073276"/>
    <w:rsid w:val="00073327"/>
    <w:rsid w:val="000736DD"/>
    <w:rsid w:val="0007386D"/>
    <w:rsid w:val="00074222"/>
    <w:rsid w:val="00074F4E"/>
    <w:rsid w:val="000750DF"/>
    <w:rsid w:val="000754F8"/>
    <w:rsid w:val="0007672C"/>
    <w:rsid w:val="00077076"/>
    <w:rsid w:val="0008002C"/>
    <w:rsid w:val="00080031"/>
    <w:rsid w:val="00080CBB"/>
    <w:rsid w:val="00080DBB"/>
    <w:rsid w:val="0008167B"/>
    <w:rsid w:val="000818E0"/>
    <w:rsid w:val="00081F93"/>
    <w:rsid w:val="00082078"/>
    <w:rsid w:val="00082115"/>
    <w:rsid w:val="00082619"/>
    <w:rsid w:val="00082D62"/>
    <w:rsid w:val="00083966"/>
    <w:rsid w:val="0008445A"/>
    <w:rsid w:val="00084CF3"/>
    <w:rsid w:val="00086157"/>
    <w:rsid w:val="000864B8"/>
    <w:rsid w:val="0008731B"/>
    <w:rsid w:val="000875CD"/>
    <w:rsid w:val="0009241C"/>
    <w:rsid w:val="000924E0"/>
    <w:rsid w:val="00092C1C"/>
    <w:rsid w:val="00093772"/>
    <w:rsid w:val="00094491"/>
    <w:rsid w:val="000946EC"/>
    <w:rsid w:val="0009518A"/>
    <w:rsid w:val="000962A9"/>
    <w:rsid w:val="00096A38"/>
    <w:rsid w:val="00097FAC"/>
    <w:rsid w:val="000A0CBA"/>
    <w:rsid w:val="000A13FE"/>
    <w:rsid w:val="000A1921"/>
    <w:rsid w:val="000A1AB9"/>
    <w:rsid w:val="000A27F3"/>
    <w:rsid w:val="000A2B1F"/>
    <w:rsid w:val="000A3534"/>
    <w:rsid w:val="000A43F2"/>
    <w:rsid w:val="000A4BE4"/>
    <w:rsid w:val="000A63BC"/>
    <w:rsid w:val="000A7182"/>
    <w:rsid w:val="000B07B8"/>
    <w:rsid w:val="000B1A19"/>
    <w:rsid w:val="000B1EE7"/>
    <w:rsid w:val="000B22D2"/>
    <w:rsid w:val="000B3B10"/>
    <w:rsid w:val="000B3E06"/>
    <w:rsid w:val="000B4142"/>
    <w:rsid w:val="000B43E5"/>
    <w:rsid w:val="000B5035"/>
    <w:rsid w:val="000B52C1"/>
    <w:rsid w:val="000B5324"/>
    <w:rsid w:val="000B5BA6"/>
    <w:rsid w:val="000B6581"/>
    <w:rsid w:val="000B68F1"/>
    <w:rsid w:val="000C2AA7"/>
    <w:rsid w:val="000C2E38"/>
    <w:rsid w:val="000C3DD3"/>
    <w:rsid w:val="000C44E6"/>
    <w:rsid w:val="000C5328"/>
    <w:rsid w:val="000C59E2"/>
    <w:rsid w:val="000C649E"/>
    <w:rsid w:val="000C70ED"/>
    <w:rsid w:val="000C7F71"/>
    <w:rsid w:val="000D0CCC"/>
    <w:rsid w:val="000D1482"/>
    <w:rsid w:val="000D19DD"/>
    <w:rsid w:val="000D1D6B"/>
    <w:rsid w:val="000D2889"/>
    <w:rsid w:val="000D2939"/>
    <w:rsid w:val="000D2CB3"/>
    <w:rsid w:val="000D2FD6"/>
    <w:rsid w:val="000D3205"/>
    <w:rsid w:val="000D4BF2"/>
    <w:rsid w:val="000D4BFE"/>
    <w:rsid w:val="000D5460"/>
    <w:rsid w:val="000D6141"/>
    <w:rsid w:val="000D6FFB"/>
    <w:rsid w:val="000E0809"/>
    <w:rsid w:val="000E12E8"/>
    <w:rsid w:val="000E1374"/>
    <w:rsid w:val="000E16D1"/>
    <w:rsid w:val="000E173C"/>
    <w:rsid w:val="000E1B24"/>
    <w:rsid w:val="000E274E"/>
    <w:rsid w:val="000E2838"/>
    <w:rsid w:val="000E31D8"/>
    <w:rsid w:val="000E3D3A"/>
    <w:rsid w:val="000E4B8E"/>
    <w:rsid w:val="000E5662"/>
    <w:rsid w:val="000E5F7F"/>
    <w:rsid w:val="000E74D2"/>
    <w:rsid w:val="000E7A7F"/>
    <w:rsid w:val="000E7E54"/>
    <w:rsid w:val="000F01A3"/>
    <w:rsid w:val="000F0231"/>
    <w:rsid w:val="000F023D"/>
    <w:rsid w:val="000F180C"/>
    <w:rsid w:val="000F2F34"/>
    <w:rsid w:val="000F3314"/>
    <w:rsid w:val="000F4F96"/>
    <w:rsid w:val="000F58E2"/>
    <w:rsid w:val="000F5F4C"/>
    <w:rsid w:val="000F6D56"/>
    <w:rsid w:val="000F7092"/>
    <w:rsid w:val="000F7C00"/>
    <w:rsid w:val="00100033"/>
    <w:rsid w:val="001003D1"/>
    <w:rsid w:val="001005E3"/>
    <w:rsid w:val="00100BDD"/>
    <w:rsid w:val="00101EED"/>
    <w:rsid w:val="001021B8"/>
    <w:rsid w:val="0010243B"/>
    <w:rsid w:val="001027A9"/>
    <w:rsid w:val="00103C93"/>
    <w:rsid w:val="001043EF"/>
    <w:rsid w:val="0010592A"/>
    <w:rsid w:val="00105F63"/>
    <w:rsid w:val="0010627D"/>
    <w:rsid w:val="00106DB0"/>
    <w:rsid w:val="0010762D"/>
    <w:rsid w:val="00107D6E"/>
    <w:rsid w:val="00107F34"/>
    <w:rsid w:val="0011028B"/>
    <w:rsid w:val="001112FD"/>
    <w:rsid w:val="00111496"/>
    <w:rsid w:val="001131C1"/>
    <w:rsid w:val="001132EB"/>
    <w:rsid w:val="0011353D"/>
    <w:rsid w:val="001136A0"/>
    <w:rsid w:val="00113DC3"/>
    <w:rsid w:val="00115082"/>
    <w:rsid w:val="00115DFF"/>
    <w:rsid w:val="00115E41"/>
    <w:rsid w:val="00116E08"/>
    <w:rsid w:val="00117493"/>
    <w:rsid w:val="001175D7"/>
    <w:rsid w:val="00120C13"/>
    <w:rsid w:val="00121216"/>
    <w:rsid w:val="00121F38"/>
    <w:rsid w:val="00122A74"/>
    <w:rsid w:val="00122D17"/>
    <w:rsid w:val="001231FF"/>
    <w:rsid w:val="00123981"/>
    <w:rsid w:val="00124A88"/>
    <w:rsid w:val="00124C87"/>
    <w:rsid w:val="001259AA"/>
    <w:rsid w:val="001260A4"/>
    <w:rsid w:val="00126518"/>
    <w:rsid w:val="0012715E"/>
    <w:rsid w:val="00127223"/>
    <w:rsid w:val="0012760E"/>
    <w:rsid w:val="001304A6"/>
    <w:rsid w:val="0013068F"/>
    <w:rsid w:val="00130E2F"/>
    <w:rsid w:val="00131169"/>
    <w:rsid w:val="001315C5"/>
    <w:rsid w:val="001315DE"/>
    <w:rsid w:val="00131E53"/>
    <w:rsid w:val="00133558"/>
    <w:rsid w:val="00133C6A"/>
    <w:rsid w:val="00133D62"/>
    <w:rsid w:val="00133D95"/>
    <w:rsid w:val="0013406B"/>
    <w:rsid w:val="00134CDB"/>
    <w:rsid w:val="00134F7B"/>
    <w:rsid w:val="00135D81"/>
    <w:rsid w:val="00135F0E"/>
    <w:rsid w:val="0013619B"/>
    <w:rsid w:val="0013650F"/>
    <w:rsid w:val="00136646"/>
    <w:rsid w:val="001366EE"/>
    <w:rsid w:val="0013762B"/>
    <w:rsid w:val="00137E87"/>
    <w:rsid w:val="00140636"/>
    <w:rsid w:val="00140948"/>
    <w:rsid w:val="001415B7"/>
    <w:rsid w:val="00141BF9"/>
    <w:rsid w:val="00141CE2"/>
    <w:rsid w:val="001427DE"/>
    <w:rsid w:val="00142D70"/>
    <w:rsid w:val="00145D0A"/>
    <w:rsid w:val="0014688E"/>
    <w:rsid w:val="00147ED4"/>
    <w:rsid w:val="0015028E"/>
    <w:rsid w:val="00150CD4"/>
    <w:rsid w:val="001517CB"/>
    <w:rsid w:val="00151944"/>
    <w:rsid w:val="00152205"/>
    <w:rsid w:val="001532DC"/>
    <w:rsid w:val="001537D1"/>
    <w:rsid w:val="00153DCA"/>
    <w:rsid w:val="00154C8C"/>
    <w:rsid w:val="00155ECE"/>
    <w:rsid w:val="00155F3A"/>
    <w:rsid w:val="00156024"/>
    <w:rsid w:val="00157972"/>
    <w:rsid w:val="0016026B"/>
    <w:rsid w:val="00160768"/>
    <w:rsid w:val="00160F2C"/>
    <w:rsid w:val="00161CB1"/>
    <w:rsid w:val="00162091"/>
    <w:rsid w:val="00163436"/>
    <w:rsid w:val="00166D5E"/>
    <w:rsid w:val="0016770B"/>
    <w:rsid w:val="0017009B"/>
    <w:rsid w:val="00170116"/>
    <w:rsid w:val="00171828"/>
    <w:rsid w:val="00171AC9"/>
    <w:rsid w:val="00171D58"/>
    <w:rsid w:val="001726E9"/>
    <w:rsid w:val="001730C1"/>
    <w:rsid w:val="00174DDF"/>
    <w:rsid w:val="001754A7"/>
    <w:rsid w:val="0017562C"/>
    <w:rsid w:val="00176293"/>
    <w:rsid w:val="00176CD7"/>
    <w:rsid w:val="001775AA"/>
    <w:rsid w:val="00177A98"/>
    <w:rsid w:val="00177C1B"/>
    <w:rsid w:val="0018100D"/>
    <w:rsid w:val="001826DF"/>
    <w:rsid w:val="00182ABA"/>
    <w:rsid w:val="001830B2"/>
    <w:rsid w:val="001858EC"/>
    <w:rsid w:val="0018592B"/>
    <w:rsid w:val="00186EF1"/>
    <w:rsid w:val="00186FD9"/>
    <w:rsid w:val="0019002A"/>
    <w:rsid w:val="001905A2"/>
    <w:rsid w:val="0019071F"/>
    <w:rsid w:val="00190735"/>
    <w:rsid w:val="00190C8A"/>
    <w:rsid w:val="001910AC"/>
    <w:rsid w:val="001912F7"/>
    <w:rsid w:val="00191C9A"/>
    <w:rsid w:val="00191CA7"/>
    <w:rsid w:val="00192076"/>
    <w:rsid w:val="0019255A"/>
    <w:rsid w:val="001925FD"/>
    <w:rsid w:val="001929E1"/>
    <w:rsid w:val="001937B0"/>
    <w:rsid w:val="00193EF5"/>
    <w:rsid w:val="001944AC"/>
    <w:rsid w:val="00194ABF"/>
    <w:rsid w:val="00195CF3"/>
    <w:rsid w:val="00195FA1"/>
    <w:rsid w:val="00196056"/>
    <w:rsid w:val="001963E8"/>
    <w:rsid w:val="0019641F"/>
    <w:rsid w:val="001A0035"/>
    <w:rsid w:val="001A0498"/>
    <w:rsid w:val="001A089E"/>
    <w:rsid w:val="001A10D2"/>
    <w:rsid w:val="001A13A9"/>
    <w:rsid w:val="001A19D8"/>
    <w:rsid w:val="001A1F67"/>
    <w:rsid w:val="001A2282"/>
    <w:rsid w:val="001A2AC1"/>
    <w:rsid w:val="001A4B3A"/>
    <w:rsid w:val="001A4F15"/>
    <w:rsid w:val="001A6005"/>
    <w:rsid w:val="001A731B"/>
    <w:rsid w:val="001A7E12"/>
    <w:rsid w:val="001B0BDD"/>
    <w:rsid w:val="001B14C2"/>
    <w:rsid w:val="001B1545"/>
    <w:rsid w:val="001B2586"/>
    <w:rsid w:val="001B2DFE"/>
    <w:rsid w:val="001B321E"/>
    <w:rsid w:val="001B45BC"/>
    <w:rsid w:val="001B46A3"/>
    <w:rsid w:val="001B50D8"/>
    <w:rsid w:val="001B5CC9"/>
    <w:rsid w:val="001B5D35"/>
    <w:rsid w:val="001B6429"/>
    <w:rsid w:val="001B70AF"/>
    <w:rsid w:val="001B78C7"/>
    <w:rsid w:val="001C0943"/>
    <w:rsid w:val="001C184B"/>
    <w:rsid w:val="001C262A"/>
    <w:rsid w:val="001C26FB"/>
    <w:rsid w:val="001C3027"/>
    <w:rsid w:val="001C3481"/>
    <w:rsid w:val="001C3D71"/>
    <w:rsid w:val="001C3E17"/>
    <w:rsid w:val="001C3E1A"/>
    <w:rsid w:val="001C4958"/>
    <w:rsid w:val="001C626B"/>
    <w:rsid w:val="001C6397"/>
    <w:rsid w:val="001C640D"/>
    <w:rsid w:val="001C6513"/>
    <w:rsid w:val="001C7D0E"/>
    <w:rsid w:val="001D190A"/>
    <w:rsid w:val="001D282F"/>
    <w:rsid w:val="001D3C1C"/>
    <w:rsid w:val="001D3D30"/>
    <w:rsid w:val="001D5B63"/>
    <w:rsid w:val="001D7565"/>
    <w:rsid w:val="001D7BE2"/>
    <w:rsid w:val="001D7C9D"/>
    <w:rsid w:val="001D7E2F"/>
    <w:rsid w:val="001E042D"/>
    <w:rsid w:val="001E0435"/>
    <w:rsid w:val="001E06C2"/>
    <w:rsid w:val="001E081C"/>
    <w:rsid w:val="001E0D7D"/>
    <w:rsid w:val="001E12E5"/>
    <w:rsid w:val="001E18FD"/>
    <w:rsid w:val="001E1F36"/>
    <w:rsid w:val="001E2575"/>
    <w:rsid w:val="001E2857"/>
    <w:rsid w:val="001E4CCB"/>
    <w:rsid w:val="001E4D0B"/>
    <w:rsid w:val="001E59D7"/>
    <w:rsid w:val="001E5B49"/>
    <w:rsid w:val="001E60A9"/>
    <w:rsid w:val="001E65CC"/>
    <w:rsid w:val="001E6E1F"/>
    <w:rsid w:val="001F057E"/>
    <w:rsid w:val="001F0DFB"/>
    <w:rsid w:val="001F1D4A"/>
    <w:rsid w:val="001F2AB9"/>
    <w:rsid w:val="001F2D23"/>
    <w:rsid w:val="001F32F4"/>
    <w:rsid w:val="001F3A13"/>
    <w:rsid w:val="001F431A"/>
    <w:rsid w:val="001F4B16"/>
    <w:rsid w:val="001F52F3"/>
    <w:rsid w:val="001F5372"/>
    <w:rsid w:val="001F5F93"/>
    <w:rsid w:val="001F5FF5"/>
    <w:rsid w:val="001F6059"/>
    <w:rsid w:val="001F66C1"/>
    <w:rsid w:val="001F6D62"/>
    <w:rsid w:val="00200250"/>
    <w:rsid w:val="00201B0F"/>
    <w:rsid w:val="00201CA3"/>
    <w:rsid w:val="00202173"/>
    <w:rsid w:val="00202CDE"/>
    <w:rsid w:val="0020302C"/>
    <w:rsid w:val="00203497"/>
    <w:rsid w:val="002043A0"/>
    <w:rsid w:val="00204B99"/>
    <w:rsid w:val="00205488"/>
    <w:rsid w:val="00205F00"/>
    <w:rsid w:val="00207304"/>
    <w:rsid w:val="00207ECB"/>
    <w:rsid w:val="00210035"/>
    <w:rsid w:val="0021068C"/>
    <w:rsid w:val="00211545"/>
    <w:rsid w:val="00211F88"/>
    <w:rsid w:val="00212399"/>
    <w:rsid w:val="00213EAD"/>
    <w:rsid w:val="002143E8"/>
    <w:rsid w:val="002145CF"/>
    <w:rsid w:val="00214C50"/>
    <w:rsid w:val="00214FDC"/>
    <w:rsid w:val="00215909"/>
    <w:rsid w:val="00215E4F"/>
    <w:rsid w:val="002165D6"/>
    <w:rsid w:val="0021667C"/>
    <w:rsid w:val="00216D6B"/>
    <w:rsid w:val="002170A9"/>
    <w:rsid w:val="00220054"/>
    <w:rsid w:val="0022086A"/>
    <w:rsid w:val="002208D5"/>
    <w:rsid w:val="00220D4C"/>
    <w:rsid w:val="00221898"/>
    <w:rsid w:val="00223020"/>
    <w:rsid w:val="00223791"/>
    <w:rsid w:val="00223C30"/>
    <w:rsid w:val="00223F79"/>
    <w:rsid w:val="00224620"/>
    <w:rsid w:val="00224AA5"/>
    <w:rsid w:val="002265FF"/>
    <w:rsid w:val="00226AB8"/>
    <w:rsid w:val="002275B5"/>
    <w:rsid w:val="0022768B"/>
    <w:rsid w:val="00227965"/>
    <w:rsid w:val="00227CB7"/>
    <w:rsid w:val="00230DE0"/>
    <w:rsid w:val="00230E98"/>
    <w:rsid w:val="002324C5"/>
    <w:rsid w:val="00232544"/>
    <w:rsid w:val="0023261A"/>
    <w:rsid w:val="00233CC2"/>
    <w:rsid w:val="00234BD1"/>
    <w:rsid w:val="00234D06"/>
    <w:rsid w:val="00234D60"/>
    <w:rsid w:val="00234DE5"/>
    <w:rsid w:val="00235DE5"/>
    <w:rsid w:val="00236053"/>
    <w:rsid w:val="00236372"/>
    <w:rsid w:val="0023691C"/>
    <w:rsid w:val="00236DB3"/>
    <w:rsid w:val="00236DCE"/>
    <w:rsid w:val="00237A17"/>
    <w:rsid w:val="00237A9F"/>
    <w:rsid w:val="002401AE"/>
    <w:rsid w:val="0024183C"/>
    <w:rsid w:val="002418FE"/>
    <w:rsid w:val="002423A2"/>
    <w:rsid w:val="002430C3"/>
    <w:rsid w:val="0024352B"/>
    <w:rsid w:val="00243616"/>
    <w:rsid w:val="00243861"/>
    <w:rsid w:val="002439B7"/>
    <w:rsid w:val="00244C11"/>
    <w:rsid w:val="00244F7B"/>
    <w:rsid w:val="00246B4A"/>
    <w:rsid w:val="002473C3"/>
    <w:rsid w:val="00247B7F"/>
    <w:rsid w:val="00250379"/>
    <w:rsid w:val="00250AE9"/>
    <w:rsid w:val="00251994"/>
    <w:rsid w:val="002520B2"/>
    <w:rsid w:val="002530D0"/>
    <w:rsid w:val="00254085"/>
    <w:rsid w:val="002543C9"/>
    <w:rsid w:val="00254698"/>
    <w:rsid w:val="0025471E"/>
    <w:rsid w:val="00254A99"/>
    <w:rsid w:val="00255F9A"/>
    <w:rsid w:val="00256418"/>
    <w:rsid w:val="002567D9"/>
    <w:rsid w:val="00256929"/>
    <w:rsid w:val="00260412"/>
    <w:rsid w:val="0026063E"/>
    <w:rsid w:val="00260F5C"/>
    <w:rsid w:val="0026154D"/>
    <w:rsid w:val="00261841"/>
    <w:rsid w:val="0026186E"/>
    <w:rsid w:val="002624BE"/>
    <w:rsid w:val="00263198"/>
    <w:rsid w:val="002635EA"/>
    <w:rsid w:val="002639DE"/>
    <w:rsid w:val="00263A29"/>
    <w:rsid w:val="00264251"/>
    <w:rsid w:val="00264846"/>
    <w:rsid w:val="00264DE7"/>
    <w:rsid w:val="002653E7"/>
    <w:rsid w:val="00265D8C"/>
    <w:rsid w:val="00266CA3"/>
    <w:rsid w:val="002714AD"/>
    <w:rsid w:val="0027173D"/>
    <w:rsid w:val="002722E8"/>
    <w:rsid w:val="00272325"/>
    <w:rsid w:val="002730BB"/>
    <w:rsid w:val="00273207"/>
    <w:rsid w:val="00274E67"/>
    <w:rsid w:val="002757BD"/>
    <w:rsid w:val="00277111"/>
    <w:rsid w:val="00277DC9"/>
    <w:rsid w:val="00280AFA"/>
    <w:rsid w:val="002829B8"/>
    <w:rsid w:val="002845FF"/>
    <w:rsid w:val="00284B43"/>
    <w:rsid w:val="00285683"/>
    <w:rsid w:val="00287423"/>
    <w:rsid w:val="0028794F"/>
    <w:rsid w:val="002916F3"/>
    <w:rsid w:val="00291D2C"/>
    <w:rsid w:val="00292497"/>
    <w:rsid w:val="00292D1B"/>
    <w:rsid w:val="0029465F"/>
    <w:rsid w:val="00294E44"/>
    <w:rsid w:val="00294EB1"/>
    <w:rsid w:val="002959D8"/>
    <w:rsid w:val="00295B02"/>
    <w:rsid w:val="002965E9"/>
    <w:rsid w:val="00297079"/>
    <w:rsid w:val="00297A1F"/>
    <w:rsid w:val="00297AAD"/>
    <w:rsid w:val="00297AE4"/>
    <w:rsid w:val="00297B19"/>
    <w:rsid w:val="00297F63"/>
    <w:rsid w:val="002A030F"/>
    <w:rsid w:val="002A14CD"/>
    <w:rsid w:val="002A1C3B"/>
    <w:rsid w:val="002A1F79"/>
    <w:rsid w:val="002A2879"/>
    <w:rsid w:val="002A3603"/>
    <w:rsid w:val="002A4070"/>
    <w:rsid w:val="002A418D"/>
    <w:rsid w:val="002A50E9"/>
    <w:rsid w:val="002A6103"/>
    <w:rsid w:val="002A6476"/>
    <w:rsid w:val="002A66B7"/>
    <w:rsid w:val="002B0114"/>
    <w:rsid w:val="002B04F4"/>
    <w:rsid w:val="002B09CC"/>
    <w:rsid w:val="002B1E7B"/>
    <w:rsid w:val="002B22D7"/>
    <w:rsid w:val="002B2B98"/>
    <w:rsid w:val="002B3394"/>
    <w:rsid w:val="002B4CD2"/>
    <w:rsid w:val="002B551D"/>
    <w:rsid w:val="002B57DB"/>
    <w:rsid w:val="002B78F6"/>
    <w:rsid w:val="002B7C41"/>
    <w:rsid w:val="002C0856"/>
    <w:rsid w:val="002C0F48"/>
    <w:rsid w:val="002C1044"/>
    <w:rsid w:val="002C146B"/>
    <w:rsid w:val="002C1559"/>
    <w:rsid w:val="002C2FF7"/>
    <w:rsid w:val="002C5091"/>
    <w:rsid w:val="002C6096"/>
    <w:rsid w:val="002C650D"/>
    <w:rsid w:val="002C67F6"/>
    <w:rsid w:val="002C706D"/>
    <w:rsid w:val="002D072E"/>
    <w:rsid w:val="002D266E"/>
    <w:rsid w:val="002D3754"/>
    <w:rsid w:val="002D3BA0"/>
    <w:rsid w:val="002D420E"/>
    <w:rsid w:val="002D4901"/>
    <w:rsid w:val="002D537C"/>
    <w:rsid w:val="002D566A"/>
    <w:rsid w:val="002D5E44"/>
    <w:rsid w:val="002D62D4"/>
    <w:rsid w:val="002D6DC1"/>
    <w:rsid w:val="002D79F2"/>
    <w:rsid w:val="002E18BF"/>
    <w:rsid w:val="002E1991"/>
    <w:rsid w:val="002E302F"/>
    <w:rsid w:val="002E33E7"/>
    <w:rsid w:val="002E3FA6"/>
    <w:rsid w:val="002E477D"/>
    <w:rsid w:val="002E48BE"/>
    <w:rsid w:val="002E64AA"/>
    <w:rsid w:val="002E683B"/>
    <w:rsid w:val="002E7112"/>
    <w:rsid w:val="002E7AAF"/>
    <w:rsid w:val="002E7ACE"/>
    <w:rsid w:val="002F1400"/>
    <w:rsid w:val="002F28A0"/>
    <w:rsid w:val="002F3532"/>
    <w:rsid w:val="002F3B06"/>
    <w:rsid w:val="002F3CF3"/>
    <w:rsid w:val="002F4156"/>
    <w:rsid w:val="002F58FE"/>
    <w:rsid w:val="002F5969"/>
    <w:rsid w:val="002F5C8D"/>
    <w:rsid w:val="002F791A"/>
    <w:rsid w:val="002F7DF9"/>
    <w:rsid w:val="00300076"/>
    <w:rsid w:val="003000C9"/>
    <w:rsid w:val="00300F2E"/>
    <w:rsid w:val="00301060"/>
    <w:rsid w:val="0030120B"/>
    <w:rsid w:val="00301B4C"/>
    <w:rsid w:val="003026C6"/>
    <w:rsid w:val="00302BA6"/>
    <w:rsid w:val="00303441"/>
    <w:rsid w:val="00303B4E"/>
    <w:rsid w:val="00304132"/>
    <w:rsid w:val="00304409"/>
    <w:rsid w:val="0030538E"/>
    <w:rsid w:val="003054E1"/>
    <w:rsid w:val="0030553F"/>
    <w:rsid w:val="003058F4"/>
    <w:rsid w:val="00305E64"/>
    <w:rsid w:val="003064D2"/>
    <w:rsid w:val="00306EAF"/>
    <w:rsid w:val="00307887"/>
    <w:rsid w:val="00307E39"/>
    <w:rsid w:val="00310F85"/>
    <w:rsid w:val="00311A03"/>
    <w:rsid w:val="00311CD0"/>
    <w:rsid w:val="00311E18"/>
    <w:rsid w:val="003139B2"/>
    <w:rsid w:val="0031438A"/>
    <w:rsid w:val="00314D1F"/>
    <w:rsid w:val="00314D64"/>
    <w:rsid w:val="00315354"/>
    <w:rsid w:val="00315825"/>
    <w:rsid w:val="003161E4"/>
    <w:rsid w:val="003164D3"/>
    <w:rsid w:val="00316896"/>
    <w:rsid w:val="00316DEE"/>
    <w:rsid w:val="003172C0"/>
    <w:rsid w:val="0031754D"/>
    <w:rsid w:val="003227DD"/>
    <w:rsid w:val="003227E9"/>
    <w:rsid w:val="003231BB"/>
    <w:rsid w:val="00323A99"/>
    <w:rsid w:val="0032400A"/>
    <w:rsid w:val="003245C5"/>
    <w:rsid w:val="00325A68"/>
    <w:rsid w:val="00326683"/>
    <w:rsid w:val="00326923"/>
    <w:rsid w:val="00326B68"/>
    <w:rsid w:val="00326D32"/>
    <w:rsid w:val="003270AA"/>
    <w:rsid w:val="003272BF"/>
    <w:rsid w:val="00327FA0"/>
    <w:rsid w:val="00330DE9"/>
    <w:rsid w:val="00330DF1"/>
    <w:rsid w:val="00331EF7"/>
    <w:rsid w:val="00332393"/>
    <w:rsid w:val="00332BC3"/>
    <w:rsid w:val="0033326F"/>
    <w:rsid w:val="00333787"/>
    <w:rsid w:val="0033412F"/>
    <w:rsid w:val="003341A8"/>
    <w:rsid w:val="00334706"/>
    <w:rsid w:val="00335627"/>
    <w:rsid w:val="00335860"/>
    <w:rsid w:val="003359E6"/>
    <w:rsid w:val="00340149"/>
    <w:rsid w:val="00340992"/>
    <w:rsid w:val="003411B7"/>
    <w:rsid w:val="00341B79"/>
    <w:rsid w:val="00341EA2"/>
    <w:rsid w:val="00341FBD"/>
    <w:rsid w:val="003436A9"/>
    <w:rsid w:val="00343F3A"/>
    <w:rsid w:val="00344457"/>
    <w:rsid w:val="003449FC"/>
    <w:rsid w:val="0034522D"/>
    <w:rsid w:val="00345A45"/>
    <w:rsid w:val="00345B11"/>
    <w:rsid w:val="0034602D"/>
    <w:rsid w:val="003467B8"/>
    <w:rsid w:val="00346FA9"/>
    <w:rsid w:val="00347AD2"/>
    <w:rsid w:val="00350100"/>
    <w:rsid w:val="003502F0"/>
    <w:rsid w:val="003503F3"/>
    <w:rsid w:val="0035074D"/>
    <w:rsid w:val="00350B4D"/>
    <w:rsid w:val="00351606"/>
    <w:rsid w:val="00351B40"/>
    <w:rsid w:val="00352F11"/>
    <w:rsid w:val="003531C2"/>
    <w:rsid w:val="0035335C"/>
    <w:rsid w:val="00353FBB"/>
    <w:rsid w:val="00354268"/>
    <w:rsid w:val="00354712"/>
    <w:rsid w:val="00354775"/>
    <w:rsid w:val="00354791"/>
    <w:rsid w:val="00354BE9"/>
    <w:rsid w:val="00356226"/>
    <w:rsid w:val="003567B1"/>
    <w:rsid w:val="00356D88"/>
    <w:rsid w:val="00357128"/>
    <w:rsid w:val="00360270"/>
    <w:rsid w:val="00360330"/>
    <w:rsid w:val="0036048E"/>
    <w:rsid w:val="00360958"/>
    <w:rsid w:val="00360ABC"/>
    <w:rsid w:val="00360C19"/>
    <w:rsid w:val="0036163A"/>
    <w:rsid w:val="00362112"/>
    <w:rsid w:val="003624AE"/>
    <w:rsid w:val="0036269C"/>
    <w:rsid w:val="00363927"/>
    <w:rsid w:val="003643AD"/>
    <w:rsid w:val="0036480E"/>
    <w:rsid w:val="0036501C"/>
    <w:rsid w:val="0036505D"/>
    <w:rsid w:val="00365DC2"/>
    <w:rsid w:val="00366B5F"/>
    <w:rsid w:val="00367033"/>
    <w:rsid w:val="00367303"/>
    <w:rsid w:val="003675F2"/>
    <w:rsid w:val="00367A9B"/>
    <w:rsid w:val="00367EEA"/>
    <w:rsid w:val="00370B5D"/>
    <w:rsid w:val="00370EEE"/>
    <w:rsid w:val="0037147D"/>
    <w:rsid w:val="00371D94"/>
    <w:rsid w:val="00372EBA"/>
    <w:rsid w:val="003730D2"/>
    <w:rsid w:val="00374060"/>
    <w:rsid w:val="00374412"/>
    <w:rsid w:val="003748BF"/>
    <w:rsid w:val="003754D4"/>
    <w:rsid w:val="00376193"/>
    <w:rsid w:val="00376304"/>
    <w:rsid w:val="003763C3"/>
    <w:rsid w:val="00376B39"/>
    <w:rsid w:val="00377B2D"/>
    <w:rsid w:val="00377ED3"/>
    <w:rsid w:val="003800CC"/>
    <w:rsid w:val="00380507"/>
    <w:rsid w:val="0038060A"/>
    <w:rsid w:val="00380877"/>
    <w:rsid w:val="00380FD5"/>
    <w:rsid w:val="00381191"/>
    <w:rsid w:val="0038214B"/>
    <w:rsid w:val="00382AA6"/>
    <w:rsid w:val="00382D3A"/>
    <w:rsid w:val="00382EB6"/>
    <w:rsid w:val="003836FB"/>
    <w:rsid w:val="00383D98"/>
    <w:rsid w:val="00383EA3"/>
    <w:rsid w:val="00384274"/>
    <w:rsid w:val="00384F7C"/>
    <w:rsid w:val="00385021"/>
    <w:rsid w:val="003853E1"/>
    <w:rsid w:val="00385613"/>
    <w:rsid w:val="0038609F"/>
    <w:rsid w:val="00387FAE"/>
    <w:rsid w:val="00391067"/>
    <w:rsid w:val="003919E5"/>
    <w:rsid w:val="00391D28"/>
    <w:rsid w:val="00391E9B"/>
    <w:rsid w:val="00393773"/>
    <w:rsid w:val="003942EC"/>
    <w:rsid w:val="00394F37"/>
    <w:rsid w:val="00395C6C"/>
    <w:rsid w:val="00395EE7"/>
    <w:rsid w:val="00395F47"/>
    <w:rsid w:val="00396135"/>
    <w:rsid w:val="00396590"/>
    <w:rsid w:val="003A00A7"/>
    <w:rsid w:val="003A0C69"/>
    <w:rsid w:val="003A194B"/>
    <w:rsid w:val="003A1EA7"/>
    <w:rsid w:val="003A22E4"/>
    <w:rsid w:val="003A2E0F"/>
    <w:rsid w:val="003A3B9C"/>
    <w:rsid w:val="003A4516"/>
    <w:rsid w:val="003A48EF"/>
    <w:rsid w:val="003A4EEB"/>
    <w:rsid w:val="003A4F43"/>
    <w:rsid w:val="003A66E7"/>
    <w:rsid w:val="003A6B8B"/>
    <w:rsid w:val="003A741D"/>
    <w:rsid w:val="003A7437"/>
    <w:rsid w:val="003A7BC0"/>
    <w:rsid w:val="003A7ED5"/>
    <w:rsid w:val="003B0555"/>
    <w:rsid w:val="003B0F39"/>
    <w:rsid w:val="003B2114"/>
    <w:rsid w:val="003B22DC"/>
    <w:rsid w:val="003B23FF"/>
    <w:rsid w:val="003B2963"/>
    <w:rsid w:val="003B3228"/>
    <w:rsid w:val="003B34D8"/>
    <w:rsid w:val="003B392A"/>
    <w:rsid w:val="003B3E5A"/>
    <w:rsid w:val="003B3FBA"/>
    <w:rsid w:val="003B4054"/>
    <w:rsid w:val="003B5497"/>
    <w:rsid w:val="003B60D5"/>
    <w:rsid w:val="003B6937"/>
    <w:rsid w:val="003B6960"/>
    <w:rsid w:val="003B6985"/>
    <w:rsid w:val="003B69BF"/>
    <w:rsid w:val="003B6AE8"/>
    <w:rsid w:val="003B6D06"/>
    <w:rsid w:val="003B7094"/>
    <w:rsid w:val="003B79B8"/>
    <w:rsid w:val="003C0752"/>
    <w:rsid w:val="003C098C"/>
    <w:rsid w:val="003C0C00"/>
    <w:rsid w:val="003C2CFB"/>
    <w:rsid w:val="003C3745"/>
    <w:rsid w:val="003C3A27"/>
    <w:rsid w:val="003C400E"/>
    <w:rsid w:val="003C44C2"/>
    <w:rsid w:val="003C50FA"/>
    <w:rsid w:val="003C61F2"/>
    <w:rsid w:val="003C69EE"/>
    <w:rsid w:val="003C6A21"/>
    <w:rsid w:val="003C734E"/>
    <w:rsid w:val="003C7433"/>
    <w:rsid w:val="003C7438"/>
    <w:rsid w:val="003C7D47"/>
    <w:rsid w:val="003D018D"/>
    <w:rsid w:val="003D0CCC"/>
    <w:rsid w:val="003D1934"/>
    <w:rsid w:val="003D20E1"/>
    <w:rsid w:val="003D223A"/>
    <w:rsid w:val="003D33B1"/>
    <w:rsid w:val="003D3516"/>
    <w:rsid w:val="003D352E"/>
    <w:rsid w:val="003D3883"/>
    <w:rsid w:val="003D38A7"/>
    <w:rsid w:val="003D3DD0"/>
    <w:rsid w:val="003D51F6"/>
    <w:rsid w:val="003D528E"/>
    <w:rsid w:val="003D5AF6"/>
    <w:rsid w:val="003D5B4F"/>
    <w:rsid w:val="003D6654"/>
    <w:rsid w:val="003D7869"/>
    <w:rsid w:val="003E03D0"/>
    <w:rsid w:val="003E0D0A"/>
    <w:rsid w:val="003E20EF"/>
    <w:rsid w:val="003E2CA3"/>
    <w:rsid w:val="003E2E13"/>
    <w:rsid w:val="003E36E3"/>
    <w:rsid w:val="003E399B"/>
    <w:rsid w:val="003E5039"/>
    <w:rsid w:val="003E5468"/>
    <w:rsid w:val="003E5701"/>
    <w:rsid w:val="003E6606"/>
    <w:rsid w:val="003E7853"/>
    <w:rsid w:val="003E79CB"/>
    <w:rsid w:val="003E7A75"/>
    <w:rsid w:val="003F0559"/>
    <w:rsid w:val="003F09D8"/>
    <w:rsid w:val="003F10E5"/>
    <w:rsid w:val="003F16BD"/>
    <w:rsid w:val="003F1BCA"/>
    <w:rsid w:val="003F7255"/>
    <w:rsid w:val="003F78FC"/>
    <w:rsid w:val="0040004F"/>
    <w:rsid w:val="004007E9"/>
    <w:rsid w:val="00401114"/>
    <w:rsid w:val="00401BDB"/>
    <w:rsid w:val="0040272D"/>
    <w:rsid w:val="004037EF"/>
    <w:rsid w:val="00403EEB"/>
    <w:rsid w:val="004046B1"/>
    <w:rsid w:val="00404708"/>
    <w:rsid w:val="0040503F"/>
    <w:rsid w:val="0040559F"/>
    <w:rsid w:val="004055ED"/>
    <w:rsid w:val="00405617"/>
    <w:rsid w:val="00405EF7"/>
    <w:rsid w:val="00407346"/>
    <w:rsid w:val="0040792E"/>
    <w:rsid w:val="00410D37"/>
    <w:rsid w:val="0041144C"/>
    <w:rsid w:val="0041160D"/>
    <w:rsid w:val="00411AA8"/>
    <w:rsid w:val="00411B61"/>
    <w:rsid w:val="00411D54"/>
    <w:rsid w:val="004123EA"/>
    <w:rsid w:val="004132FF"/>
    <w:rsid w:val="00413682"/>
    <w:rsid w:val="00414322"/>
    <w:rsid w:val="00414D0F"/>
    <w:rsid w:val="004155AC"/>
    <w:rsid w:val="00415FF2"/>
    <w:rsid w:val="00417361"/>
    <w:rsid w:val="004178A0"/>
    <w:rsid w:val="00417AEA"/>
    <w:rsid w:val="004204EC"/>
    <w:rsid w:val="00421B2C"/>
    <w:rsid w:val="00421ED6"/>
    <w:rsid w:val="00423065"/>
    <w:rsid w:val="004233CF"/>
    <w:rsid w:val="0042462C"/>
    <w:rsid w:val="00425258"/>
    <w:rsid w:val="004253B5"/>
    <w:rsid w:val="0042578C"/>
    <w:rsid w:val="00425831"/>
    <w:rsid w:val="004265C8"/>
    <w:rsid w:val="0042677D"/>
    <w:rsid w:val="00426C5C"/>
    <w:rsid w:val="00430137"/>
    <w:rsid w:val="00430FA8"/>
    <w:rsid w:val="0043112F"/>
    <w:rsid w:val="004314D1"/>
    <w:rsid w:val="004318BA"/>
    <w:rsid w:val="00431D04"/>
    <w:rsid w:val="0043234D"/>
    <w:rsid w:val="004323F5"/>
    <w:rsid w:val="00432A21"/>
    <w:rsid w:val="00432F0F"/>
    <w:rsid w:val="0043354C"/>
    <w:rsid w:val="00433F3D"/>
    <w:rsid w:val="00434722"/>
    <w:rsid w:val="004355A4"/>
    <w:rsid w:val="00435C51"/>
    <w:rsid w:val="00435CEA"/>
    <w:rsid w:val="004363E6"/>
    <w:rsid w:val="00436F95"/>
    <w:rsid w:val="00437B3B"/>
    <w:rsid w:val="00440695"/>
    <w:rsid w:val="00440758"/>
    <w:rsid w:val="00440768"/>
    <w:rsid w:val="004408EA"/>
    <w:rsid w:val="00440A5A"/>
    <w:rsid w:val="004413F5"/>
    <w:rsid w:val="00441D77"/>
    <w:rsid w:val="00442010"/>
    <w:rsid w:val="00442FEE"/>
    <w:rsid w:val="00443021"/>
    <w:rsid w:val="004432C3"/>
    <w:rsid w:val="0044384E"/>
    <w:rsid w:val="00443AF8"/>
    <w:rsid w:val="00443F74"/>
    <w:rsid w:val="004443F3"/>
    <w:rsid w:val="0044456D"/>
    <w:rsid w:val="00444637"/>
    <w:rsid w:val="00445197"/>
    <w:rsid w:val="004453A5"/>
    <w:rsid w:val="0044555E"/>
    <w:rsid w:val="0044581C"/>
    <w:rsid w:val="00445B8C"/>
    <w:rsid w:val="00445C7A"/>
    <w:rsid w:val="004465F1"/>
    <w:rsid w:val="00447029"/>
    <w:rsid w:val="00447181"/>
    <w:rsid w:val="00447EAE"/>
    <w:rsid w:val="00451026"/>
    <w:rsid w:val="00451D58"/>
    <w:rsid w:val="004539F4"/>
    <w:rsid w:val="00454A4D"/>
    <w:rsid w:val="0045523A"/>
    <w:rsid w:val="00455AF9"/>
    <w:rsid w:val="00457080"/>
    <w:rsid w:val="00457494"/>
    <w:rsid w:val="00457679"/>
    <w:rsid w:val="0045773E"/>
    <w:rsid w:val="00457CC1"/>
    <w:rsid w:val="00457EA4"/>
    <w:rsid w:val="00457EEB"/>
    <w:rsid w:val="00460DBA"/>
    <w:rsid w:val="00461211"/>
    <w:rsid w:val="004634D7"/>
    <w:rsid w:val="004635BD"/>
    <w:rsid w:val="004639E0"/>
    <w:rsid w:val="00464BDD"/>
    <w:rsid w:val="00465B27"/>
    <w:rsid w:val="00466D50"/>
    <w:rsid w:val="004708AD"/>
    <w:rsid w:val="00470A2F"/>
    <w:rsid w:val="00472C8B"/>
    <w:rsid w:val="00473463"/>
    <w:rsid w:val="00473AB5"/>
    <w:rsid w:val="00473EF9"/>
    <w:rsid w:val="00477D72"/>
    <w:rsid w:val="004802F5"/>
    <w:rsid w:val="00480A77"/>
    <w:rsid w:val="004822F2"/>
    <w:rsid w:val="00482B52"/>
    <w:rsid w:val="004830F9"/>
    <w:rsid w:val="0048330E"/>
    <w:rsid w:val="00483A1A"/>
    <w:rsid w:val="00483F8B"/>
    <w:rsid w:val="00484D8B"/>
    <w:rsid w:val="00485AE0"/>
    <w:rsid w:val="00485ED4"/>
    <w:rsid w:val="00486087"/>
    <w:rsid w:val="00487EE2"/>
    <w:rsid w:val="00490927"/>
    <w:rsid w:val="00490B4E"/>
    <w:rsid w:val="00490F96"/>
    <w:rsid w:val="004910FC"/>
    <w:rsid w:val="00491854"/>
    <w:rsid w:val="00491B4B"/>
    <w:rsid w:val="004924AA"/>
    <w:rsid w:val="00492795"/>
    <w:rsid w:val="00492FF9"/>
    <w:rsid w:val="004945C0"/>
    <w:rsid w:val="00494FF3"/>
    <w:rsid w:val="00495366"/>
    <w:rsid w:val="00497581"/>
    <w:rsid w:val="0049768D"/>
    <w:rsid w:val="00497707"/>
    <w:rsid w:val="004A0AEB"/>
    <w:rsid w:val="004A17BF"/>
    <w:rsid w:val="004A1B85"/>
    <w:rsid w:val="004A2202"/>
    <w:rsid w:val="004A2376"/>
    <w:rsid w:val="004A315B"/>
    <w:rsid w:val="004A3220"/>
    <w:rsid w:val="004A4A9A"/>
    <w:rsid w:val="004A5F2B"/>
    <w:rsid w:val="004A626C"/>
    <w:rsid w:val="004A6C7A"/>
    <w:rsid w:val="004A72B0"/>
    <w:rsid w:val="004A775A"/>
    <w:rsid w:val="004B0611"/>
    <w:rsid w:val="004B0748"/>
    <w:rsid w:val="004B0856"/>
    <w:rsid w:val="004B1430"/>
    <w:rsid w:val="004B1736"/>
    <w:rsid w:val="004B3377"/>
    <w:rsid w:val="004B4CA8"/>
    <w:rsid w:val="004B4D64"/>
    <w:rsid w:val="004B57CD"/>
    <w:rsid w:val="004B669F"/>
    <w:rsid w:val="004B6FBD"/>
    <w:rsid w:val="004C0087"/>
    <w:rsid w:val="004C0ADA"/>
    <w:rsid w:val="004C16CC"/>
    <w:rsid w:val="004C196C"/>
    <w:rsid w:val="004C1DE3"/>
    <w:rsid w:val="004C1E4B"/>
    <w:rsid w:val="004C2E3F"/>
    <w:rsid w:val="004C31CB"/>
    <w:rsid w:val="004C3CDD"/>
    <w:rsid w:val="004C3F62"/>
    <w:rsid w:val="004C4A0C"/>
    <w:rsid w:val="004C4D9B"/>
    <w:rsid w:val="004C4E54"/>
    <w:rsid w:val="004C4F26"/>
    <w:rsid w:val="004C4F29"/>
    <w:rsid w:val="004C5960"/>
    <w:rsid w:val="004C6736"/>
    <w:rsid w:val="004C6B87"/>
    <w:rsid w:val="004C71A0"/>
    <w:rsid w:val="004C7285"/>
    <w:rsid w:val="004C72A4"/>
    <w:rsid w:val="004C72B3"/>
    <w:rsid w:val="004C7737"/>
    <w:rsid w:val="004C7E58"/>
    <w:rsid w:val="004C7E5A"/>
    <w:rsid w:val="004D087C"/>
    <w:rsid w:val="004D1538"/>
    <w:rsid w:val="004D2076"/>
    <w:rsid w:val="004D263C"/>
    <w:rsid w:val="004D2D41"/>
    <w:rsid w:val="004D3EDE"/>
    <w:rsid w:val="004D4244"/>
    <w:rsid w:val="004D43D3"/>
    <w:rsid w:val="004D4AE4"/>
    <w:rsid w:val="004D4E69"/>
    <w:rsid w:val="004D505F"/>
    <w:rsid w:val="004D52C6"/>
    <w:rsid w:val="004D5365"/>
    <w:rsid w:val="004D5B7E"/>
    <w:rsid w:val="004D7529"/>
    <w:rsid w:val="004D7E83"/>
    <w:rsid w:val="004E00C0"/>
    <w:rsid w:val="004E0478"/>
    <w:rsid w:val="004E0805"/>
    <w:rsid w:val="004E1039"/>
    <w:rsid w:val="004E1255"/>
    <w:rsid w:val="004E1908"/>
    <w:rsid w:val="004E1BB6"/>
    <w:rsid w:val="004E2188"/>
    <w:rsid w:val="004E24AF"/>
    <w:rsid w:val="004E26A1"/>
    <w:rsid w:val="004E2E55"/>
    <w:rsid w:val="004E423C"/>
    <w:rsid w:val="004E48A3"/>
    <w:rsid w:val="004E4DDF"/>
    <w:rsid w:val="004E63C2"/>
    <w:rsid w:val="004E6980"/>
    <w:rsid w:val="004E6F8C"/>
    <w:rsid w:val="004E79FA"/>
    <w:rsid w:val="004F012D"/>
    <w:rsid w:val="004F0CB1"/>
    <w:rsid w:val="004F1710"/>
    <w:rsid w:val="004F1AE9"/>
    <w:rsid w:val="004F2042"/>
    <w:rsid w:val="004F2478"/>
    <w:rsid w:val="004F2644"/>
    <w:rsid w:val="004F2743"/>
    <w:rsid w:val="004F2FC9"/>
    <w:rsid w:val="004F31B2"/>
    <w:rsid w:val="004F4069"/>
    <w:rsid w:val="004F4BC6"/>
    <w:rsid w:val="004F4D07"/>
    <w:rsid w:val="004F4DA1"/>
    <w:rsid w:val="004F51BB"/>
    <w:rsid w:val="004F54BC"/>
    <w:rsid w:val="004F6798"/>
    <w:rsid w:val="004F6F5E"/>
    <w:rsid w:val="004F74C8"/>
    <w:rsid w:val="005004CA"/>
    <w:rsid w:val="00500960"/>
    <w:rsid w:val="00500B9B"/>
    <w:rsid w:val="00501C50"/>
    <w:rsid w:val="00501C53"/>
    <w:rsid w:val="00501ED0"/>
    <w:rsid w:val="00502256"/>
    <w:rsid w:val="005030AB"/>
    <w:rsid w:val="00503971"/>
    <w:rsid w:val="00503E7C"/>
    <w:rsid w:val="00505648"/>
    <w:rsid w:val="005065A1"/>
    <w:rsid w:val="00506C0B"/>
    <w:rsid w:val="00506FC5"/>
    <w:rsid w:val="0050709C"/>
    <w:rsid w:val="0051029C"/>
    <w:rsid w:val="00510B76"/>
    <w:rsid w:val="00510B96"/>
    <w:rsid w:val="005122AF"/>
    <w:rsid w:val="00513979"/>
    <w:rsid w:val="00513A7A"/>
    <w:rsid w:val="00513B87"/>
    <w:rsid w:val="00513C71"/>
    <w:rsid w:val="00513E97"/>
    <w:rsid w:val="005146E1"/>
    <w:rsid w:val="005147AA"/>
    <w:rsid w:val="0051484D"/>
    <w:rsid w:val="005148DC"/>
    <w:rsid w:val="00514B6E"/>
    <w:rsid w:val="00514EC5"/>
    <w:rsid w:val="00515250"/>
    <w:rsid w:val="00515A03"/>
    <w:rsid w:val="00516703"/>
    <w:rsid w:val="00517CA0"/>
    <w:rsid w:val="00520FEC"/>
    <w:rsid w:val="0052150E"/>
    <w:rsid w:val="005234BD"/>
    <w:rsid w:val="00523C04"/>
    <w:rsid w:val="00524069"/>
    <w:rsid w:val="0052484F"/>
    <w:rsid w:val="00524D1B"/>
    <w:rsid w:val="00525A63"/>
    <w:rsid w:val="00525EE8"/>
    <w:rsid w:val="00526043"/>
    <w:rsid w:val="0052762A"/>
    <w:rsid w:val="00527E3A"/>
    <w:rsid w:val="0053019E"/>
    <w:rsid w:val="005302D3"/>
    <w:rsid w:val="005311D9"/>
    <w:rsid w:val="0053137A"/>
    <w:rsid w:val="005316EA"/>
    <w:rsid w:val="00531945"/>
    <w:rsid w:val="005319B3"/>
    <w:rsid w:val="00532C3B"/>
    <w:rsid w:val="00532EDB"/>
    <w:rsid w:val="005331AE"/>
    <w:rsid w:val="00533455"/>
    <w:rsid w:val="0053479A"/>
    <w:rsid w:val="00534F28"/>
    <w:rsid w:val="0053534F"/>
    <w:rsid w:val="00535670"/>
    <w:rsid w:val="00535823"/>
    <w:rsid w:val="005374C4"/>
    <w:rsid w:val="005374E2"/>
    <w:rsid w:val="005375A2"/>
    <w:rsid w:val="00537BFD"/>
    <w:rsid w:val="00540567"/>
    <w:rsid w:val="00541446"/>
    <w:rsid w:val="00541511"/>
    <w:rsid w:val="005416D6"/>
    <w:rsid w:val="00542E26"/>
    <w:rsid w:val="0054311E"/>
    <w:rsid w:val="00543469"/>
    <w:rsid w:val="00544985"/>
    <w:rsid w:val="005455A3"/>
    <w:rsid w:val="00545E12"/>
    <w:rsid w:val="00547BE7"/>
    <w:rsid w:val="0055059B"/>
    <w:rsid w:val="00551027"/>
    <w:rsid w:val="005516EE"/>
    <w:rsid w:val="00551E51"/>
    <w:rsid w:val="00551E95"/>
    <w:rsid w:val="00551FF7"/>
    <w:rsid w:val="00552582"/>
    <w:rsid w:val="005530A6"/>
    <w:rsid w:val="005531BE"/>
    <w:rsid w:val="005531C2"/>
    <w:rsid w:val="00553597"/>
    <w:rsid w:val="00553D2B"/>
    <w:rsid w:val="00554F5B"/>
    <w:rsid w:val="00555011"/>
    <w:rsid w:val="005552CA"/>
    <w:rsid w:val="00555B02"/>
    <w:rsid w:val="00557121"/>
    <w:rsid w:val="00557584"/>
    <w:rsid w:val="0056074E"/>
    <w:rsid w:val="0056076A"/>
    <w:rsid w:val="005622E2"/>
    <w:rsid w:val="0056248E"/>
    <w:rsid w:val="0056293F"/>
    <w:rsid w:val="00562EB4"/>
    <w:rsid w:val="005639BD"/>
    <w:rsid w:val="00563A03"/>
    <w:rsid w:val="00564716"/>
    <w:rsid w:val="005655AA"/>
    <w:rsid w:val="005666AF"/>
    <w:rsid w:val="0056690F"/>
    <w:rsid w:val="00566C8F"/>
    <w:rsid w:val="005673EA"/>
    <w:rsid w:val="0056768A"/>
    <w:rsid w:val="005712DD"/>
    <w:rsid w:val="0057158E"/>
    <w:rsid w:val="0057191C"/>
    <w:rsid w:val="00571958"/>
    <w:rsid w:val="00571D69"/>
    <w:rsid w:val="00572AD2"/>
    <w:rsid w:val="0057367D"/>
    <w:rsid w:val="00573AAE"/>
    <w:rsid w:val="00574708"/>
    <w:rsid w:val="00574D6C"/>
    <w:rsid w:val="0057592A"/>
    <w:rsid w:val="00575965"/>
    <w:rsid w:val="0057643C"/>
    <w:rsid w:val="00576E6B"/>
    <w:rsid w:val="00580402"/>
    <w:rsid w:val="0058051C"/>
    <w:rsid w:val="00580769"/>
    <w:rsid w:val="005816E2"/>
    <w:rsid w:val="005824D2"/>
    <w:rsid w:val="00583EB5"/>
    <w:rsid w:val="00584355"/>
    <w:rsid w:val="0058498A"/>
    <w:rsid w:val="00584D5C"/>
    <w:rsid w:val="005850DD"/>
    <w:rsid w:val="00585178"/>
    <w:rsid w:val="00585C35"/>
    <w:rsid w:val="00585C77"/>
    <w:rsid w:val="00585FB2"/>
    <w:rsid w:val="0058604D"/>
    <w:rsid w:val="00587177"/>
    <w:rsid w:val="005871EB"/>
    <w:rsid w:val="00587A6B"/>
    <w:rsid w:val="00590148"/>
    <w:rsid w:val="00590A02"/>
    <w:rsid w:val="00591FC9"/>
    <w:rsid w:val="0059208F"/>
    <w:rsid w:val="005922E8"/>
    <w:rsid w:val="00592994"/>
    <w:rsid w:val="00593DDE"/>
    <w:rsid w:val="0059476B"/>
    <w:rsid w:val="00594A63"/>
    <w:rsid w:val="00594D79"/>
    <w:rsid w:val="0059550D"/>
    <w:rsid w:val="00595955"/>
    <w:rsid w:val="00596821"/>
    <w:rsid w:val="00596A07"/>
    <w:rsid w:val="00597346"/>
    <w:rsid w:val="00597E00"/>
    <w:rsid w:val="005A039A"/>
    <w:rsid w:val="005A06A2"/>
    <w:rsid w:val="005A0B29"/>
    <w:rsid w:val="005A0F69"/>
    <w:rsid w:val="005A137D"/>
    <w:rsid w:val="005A223F"/>
    <w:rsid w:val="005A2293"/>
    <w:rsid w:val="005A2510"/>
    <w:rsid w:val="005A34B9"/>
    <w:rsid w:val="005A3D8E"/>
    <w:rsid w:val="005A41F5"/>
    <w:rsid w:val="005A5298"/>
    <w:rsid w:val="005A6271"/>
    <w:rsid w:val="005A6B06"/>
    <w:rsid w:val="005A6D62"/>
    <w:rsid w:val="005A727E"/>
    <w:rsid w:val="005A77B9"/>
    <w:rsid w:val="005A7F86"/>
    <w:rsid w:val="005B02BC"/>
    <w:rsid w:val="005B1629"/>
    <w:rsid w:val="005B2C66"/>
    <w:rsid w:val="005B2F72"/>
    <w:rsid w:val="005B3611"/>
    <w:rsid w:val="005B4465"/>
    <w:rsid w:val="005B4BBF"/>
    <w:rsid w:val="005B4BE0"/>
    <w:rsid w:val="005B62CE"/>
    <w:rsid w:val="005B6C6D"/>
    <w:rsid w:val="005B6ED5"/>
    <w:rsid w:val="005B76AE"/>
    <w:rsid w:val="005B7BF7"/>
    <w:rsid w:val="005B7D91"/>
    <w:rsid w:val="005B7E59"/>
    <w:rsid w:val="005C0F53"/>
    <w:rsid w:val="005C1D9D"/>
    <w:rsid w:val="005C21EA"/>
    <w:rsid w:val="005C2ACA"/>
    <w:rsid w:val="005C41C6"/>
    <w:rsid w:val="005C4993"/>
    <w:rsid w:val="005C4AE9"/>
    <w:rsid w:val="005C53C4"/>
    <w:rsid w:val="005C5677"/>
    <w:rsid w:val="005C574D"/>
    <w:rsid w:val="005C5A29"/>
    <w:rsid w:val="005C6A34"/>
    <w:rsid w:val="005C6D55"/>
    <w:rsid w:val="005C708C"/>
    <w:rsid w:val="005C725E"/>
    <w:rsid w:val="005D0539"/>
    <w:rsid w:val="005D06FC"/>
    <w:rsid w:val="005D169D"/>
    <w:rsid w:val="005D1F59"/>
    <w:rsid w:val="005D2109"/>
    <w:rsid w:val="005D2751"/>
    <w:rsid w:val="005D2979"/>
    <w:rsid w:val="005D367C"/>
    <w:rsid w:val="005D3B7B"/>
    <w:rsid w:val="005D54E6"/>
    <w:rsid w:val="005D55F6"/>
    <w:rsid w:val="005D5821"/>
    <w:rsid w:val="005D583A"/>
    <w:rsid w:val="005D585F"/>
    <w:rsid w:val="005D75BA"/>
    <w:rsid w:val="005D7CD1"/>
    <w:rsid w:val="005E0D93"/>
    <w:rsid w:val="005E1677"/>
    <w:rsid w:val="005E28CD"/>
    <w:rsid w:val="005E443C"/>
    <w:rsid w:val="005E4A00"/>
    <w:rsid w:val="005E4DAB"/>
    <w:rsid w:val="005E4F46"/>
    <w:rsid w:val="005E5464"/>
    <w:rsid w:val="005E577B"/>
    <w:rsid w:val="005E712C"/>
    <w:rsid w:val="005F21E4"/>
    <w:rsid w:val="005F22C5"/>
    <w:rsid w:val="005F2C67"/>
    <w:rsid w:val="005F334D"/>
    <w:rsid w:val="005F3AF9"/>
    <w:rsid w:val="005F466A"/>
    <w:rsid w:val="005F4C30"/>
    <w:rsid w:val="005F59B8"/>
    <w:rsid w:val="005F5CA2"/>
    <w:rsid w:val="005F5F4B"/>
    <w:rsid w:val="005F756E"/>
    <w:rsid w:val="005F7C21"/>
    <w:rsid w:val="006000B5"/>
    <w:rsid w:val="0060046E"/>
    <w:rsid w:val="006004CB"/>
    <w:rsid w:val="006009EF"/>
    <w:rsid w:val="0060129C"/>
    <w:rsid w:val="00601454"/>
    <w:rsid w:val="00601456"/>
    <w:rsid w:val="006022FD"/>
    <w:rsid w:val="00604589"/>
    <w:rsid w:val="00606A7F"/>
    <w:rsid w:val="00606C63"/>
    <w:rsid w:val="00606D88"/>
    <w:rsid w:val="00607911"/>
    <w:rsid w:val="00610AE5"/>
    <w:rsid w:val="006115DC"/>
    <w:rsid w:val="00611AF0"/>
    <w:rsid w:val="00612B33"/>
    <w:rsid w:val="006148F3"/>
    <w:rsid w:val="00614A32"/>
    <w:rsid w:val="00614C88"/>
    <w:rsid w:val="00615689"/>
    <w:rsid w:val="006158ED"/>
    <w:rsid w:val="00617F7C"/>
    <w:rsid w:val="006207DE"/>
    <w:rsid w:val="006211CD"/>
    <w:rsid w:val="006212C4"/>
    <w:rsid w:val="00621741"/>
    <w:rsid w:val="00621C7E"/>
    <w:rsid w:val="00622ADB"/>
    <w:rsid w:val="00622CF8"/>
    <w:rsid w:val="00623D2A"/>
    <w:rsid w:val="00624412"/>
    <w:rsid w:val="00624790"/>
    <w:rsid w:val="00624EDD"/>
    <w:rsid w:val="00626215"/>
    <w:rsid w:val="006302D7"/>
    <w:rsid w:val="00630F85"/>
    <w:rsid w:val="00631391"/>
    <w:rsid w:val="00631475"/>
    <w:rsid w:val="00631A12"/>
    <w:rsid w:val="00631EF3"/>
    <w:rsid w:val="0063219B"/>
    <w:rsid w:val="00632AFF"/>
    <w:rsid w:val="00632C85"/>
    <w:rsid w:val="0063326D"/>
    <w:rsid w:val="006335EE"/>
    <w:rsid w:val="00633E04"/>
    <w:rsid w:val="0063652C"/>
    <w:rsid w:val="00636707"/>
    <w:rsid w:val="00636E4B"/>
    <w:rsid w:val="00637136"/>
    <w:rsid w:val="00637CEE"/>
    <w:rsid w:val="006400AA"/>
    <w:rsid w:val="0064094F"/>
    <w:rsid w:val="00640CE3"/>
    <w:rsid w:val="00641305"/>
    <w:rsid w:val="00642327"/>
    <w:rsid w:val="0064240B"/>
    <w:rsid w:val="00643927"/>
    <w:rsid w:val="00644071"/>
    <w:rsid w:val="00644BA3"/>
    <w:rsid w:val="00645436"/>
    <w:rsid w:val="00646FB7"/>
    <w:rsid w:val="00647D9F"/>
    <w:rsid w:val="00650F0F"/>
    <w:rsid w:val="00651405"/>
    <w:rsid w:val="00651FCE"/>
    <w:rsid w:val="00652175"/>
    <w:rsid w:val="006521D0"/>
    <w:rsid w:val="0065240A"/>
    <w:rsid w:val="00653120"/>
    <w:rsid w:val="00653540"/>
    <w:rsid w:val="00653C54"/>
    <w:rsid w:val="006543C8"/>
    <w:rsid w:val="00654762"/>
    <w:rsid w:val="00654C7A"/>
    <w:rsid w:val="00654ED8"/>
    <w:rsid w:val="0065562B"/>
    <w:rsid w:val="006556DD"/>
    <w:rsid w:val="00655B36"/>
    <w:rsid w:val="00655D3D"/>
    <w:rsid w:val="0065601F"/>
    <w:rsid w:val="006560DE"/>
    <w:rsid w:val="0065615B"/>
    <w:rsid w:val="00656910"/>
    <w:rsid w:val="006574DC"/>
    <w:rsid w:val="00657ABE"/>
    <w:rsid w:val="00660152"/>
    <w:rsid w:val="006619DC"/>
    <w:rsid w:val="00661AA6"/>
    <w:rsid w:val="00662A1D"/>
    <w:rsid w:val="00663666"/>
    <w:rsid w:val="00665A86"/>
    <w:rsid w:val="00665BC1"/>
    <w:rsid w:val="0066678C"/>
    <w:rsid w:val="00667270"/>
    <w:rsid w:val="006672EA"/>
    <w:rsid w:val="0066766D"/>
    <w:rsid w:val="006678CE"/>
    <w:rsid w:val="00667C10"/>
    <w:rsid w:val="0067099A"/>
    <w:rsid w:val="00671110"/>
    <w:rsid w:val="00671EB7"/>
    <w:rsid w:val="006730CB"/>
    <w:rsid w:val="00674705"/>
    <w:rsid w:val="00674998"/>
    <w:rsid w:val="006749DE"/>
    <w:rsid w:val="00674CF2"/>
    <w:rsid w:val="00675728"/>
    <w:rsid w:val="0067585F"/>
    <w:rsid w:val="00675A49"/>
    <w:rsid w:val="00676025"/>
    <w:rsid w:val="006761ED"/>
    <w:rsid w:val="00676EEC"/>
    <w:rsid w:val="00677278"/>
    <w:rsid w:val="00677642"/>
    <w:rsid w:val="0067783F"/>
    <w:rsid w:val="006805CA"/>
    <w:rsid w:val="006805D2"/>
    <w:rsid w:val="00680808"/>
    <w:rsid w:val="0068100C"/>
    <w:rsid w:val="00683AF5"/>
    <w:rsid w:val="00683CEF"/>
    <w:rsid w:val="006844F0"/>
    <w:rsid w:val="00684A5D"/>
    <w:rsid w:val="00685567"/>
    <w:rsid w:val="0068584A"/>
    <w:rsid w:val="006859E4"/>
    <w:rsid w:val="0068605A"/>
    <w:rsid w:val="006868D2"/>
    <w:rsid w:val="00686F66"/>
    <w:rsid w:val="0068715C"/>
    <w:rsid w:val="00687406"/>
    <w:rsid w:val="0069116E"/>
    <w:rsid w:val="00691D5E"/>
    <w:rsid w:val="0069236A"/>
    <w:rsid w:val="00693476"/>
    <w:rsid w:val="0069359B"/>
    <w:rsid w:val="00693793"/>
    <w:rsid w:val="006937D1"/>
    <w:rsid w:val="0069404D"/>
    <w:rsid w:val="006940B5"/>
    <w:rsid w:val="0069486A"/>
    <w:rsid w:val="006949E1"/>
    <w:rsid w:val="00695E1F"/>
    <w:rsid w:val="00696675"/>
    <w:rsid w:val="006969F3"/>
    <w:rsid w:val="006972DD"/>
    <w:rsid w:val="006975A6"/>
    <w:rsid w:val="00697D44"/>
    <w:rsid w:val="006A0C0C"/>
    <w:rsid w:val="006A0EAD"/>
    <w:rsid w:val="006A1808"/>
    <w:rsid w:val="006A1946"/>
    <w:rsid w:val="006A1A9B"/>
    <w:rsid w:val="006A22E8"/>
    <w:rsid w:val="006A27E2"/>
    <w:rsid w:val="006A2E6C"/>
    <w:rsid w:val="006A3AE0"/>
    <w:rsid w:val="006A3D4F"/>
    <w:rsid w:val="006A3E24"/>
    <w:rsid w:val="006A58C0"/>
    <w:rsid w:val="006A6212"/>
    <w:rsid w:val="006A6772"/>
    <w:rsid w:val="006A686C"/>
    <w:rsid w:val="006A6C00"/>
    <w:rsid w:val="006A7240"/>
    <w:rsid w:val="006A73CC"/>
    <w:rsid w:val="006A7409"/>
    <w:rsid w:val="006B18C1"/>
    <w:rsid w:val="006B28A0"/>
    <w:rsid w:val="006B2998"/>
    <w:rsid w:val="006B3EF6"/>
    <w:rsid w:val="006B47E4"/>
    <w:rsid w:val="006B48F1"/>
    <w:rsid w:val="006B4A5A"/>
    <w:rsid w:val="006B61AA"/>
    <w:rsid w:val="006B6773"/>
    <w:rsid w:val="006B6840"/>
    <w:rsid w:val="006B6AA8"/>
    <w:rsid w:val="006B6F56"/>
    <w:rsid w:val="006B7652"/>
    <w:rsid w:val="006B7947"/>
    <w:rsid w:val="006B7E21"/>
    <w:rsid w:val="006C0E1B"/>
    <w:rsid w:val="006C1326"/>
    <w:rsid w:val="006C1EF8"/>
    <w:rsid w:val="006C34A7"/>
    <w:rsid w:val="006C37F2"/>
    <w:rsid w:val="006C3D94"/>
    <w:rsid w:val="006C3DB7"/>
    <w:rsid w:val="006C4E36"/>
    <w:rsid w:val="006C5A41"/>
    <w:rsid w:val="006C5F7E"/>
    <w:rsid w:val="006C5F88"/>
    <w:rsid w:val="006C6137"/>
    <w:rsid w:val="006C70B6"/>
    <w:rsid w:val="006C762C"/>
    <w:rsid w:val="006C7C02"/>
    <w:rsid w:val="006D0354"/>
    <w:rsid w:val="006D0BA5"/>
    <w:rsid w:val="006D17E3"/>
    <w:rsid w:val="006D1D24"/>
    <w:rsid w:val="006D324C"/>
    <w:rsid w:val="006D34B1"/>
    <w:rsid w:val="006D35DA"/>
    <w:rsid w:val="006D453C"/>
    <w:rsid w:val="006D4BBC"/>
    <w:rsid w:val="006D4BE8"/>
    <w:rsid w:val="006D4DDF"/>
    <w:rsid w:val="006D5B9F"/>
    <w:rsid w:val="006D6721"/>
    <w:rsid w:val="006D6C5C"/>
    <w:rsid w:val="006D76EB"/>
    <w:rsid w:val="006D7866"/>
    <w:rsid w:val="006D7BDE"/>
    <w:rsid w:val="006E061E"/>
    <w:rsid w:val="006E06F1"/>
    <w:rsid w:val="006E0739"/>
    <w:rsid w:val="006E0B31"/>
    <w:rsid w:val="006E0E0C"/>
    <w:rsid w:val="006E10C4"/>
    <w:rsid w:val="006E1942"/>
    <w:rsid w:val="006E199C"/>
    <w:rsid w:val="006E27C8"/>
    <w:rsid w:val="006E2C4E"/>
    <w:rsid w:val="006E2D9F"/>
    <w:rsid w:val="006E2E86"/>
    <w:rsid w:val="006E364E"/>
    <w:rsid w:val="006E3C10"/>
    <w:rsid w:val="006E471B"/>
    <w:rsid w:val="006E482C"/>
    <w:rsid w:val="006E6DA3"/>
    <w:rsid w:val="006E75AB"/>
    <w:rsid w:val="006E7BF5"/>
    <w:rsid w:val="006F015A"/>
    <w:rsid w:val="006F2825"/>
    <w:rsid w:val="006F2E02"/>
    <w:rsid w:val="006F3153"/>
    <w:rsid w:val="006F33A8"/>
    <w:rsid w:val="006F355A"/>
    <w:rsid w:val="006F3DE6"/>
    <w:rsid w:val="006F4105"/>
    <w:rsid w:val="006F4C04"/>
    <w:rsid w:val="006F7814"/>
    <w:rsid w:val="00700009"/>
    <w:rsid w:val="00701741"/>
    <w:rsid w:val="00701FA6"/>
    <w:rsid w:val="00702E7F"/>
    <w:rsid w:val="00703FF9"/>
    <w:rsid w:val="00704855"/>
    <w:rsid w:val="007049B5"/>
    <w:rsid w:val="00706659"/>
    <w:rsid w:val="0070680A"/>
    <w:rsid w:val="0070710D"/>
    <w:rsid w:val="00707911"/>
    <w:rsid w:val="00707DD9"/>
    <w:rsid w:val="00710C54"/>
    <w:rsid w:val="00712B0C"/>
    <w:rsid w:val="00713227"/>
    <w:rsid w:val="007147DF"/>
    <w:rsid w:val="00714A7A"/>
    <w:rsid w:val="00715507"/>
    <w:rsid w:val="00715F1E"/>
    <w:rsid w:val="007160DF"/>
    <w:rsid w:val="00716837"/>
    <w:rsid w:val="00716AC8"/>
    <w:rsid w:val="00716BC9"/>
    <w:rsid w:val="00716CE9"/>
    <w:rsid w:val="007175F0"/>
    <w:rsid w:val="00717AE5"/>
    <w:rsid w:val="00717F56"/>
    <w:rsid w:val="0072005C"/>
    <w:rsid w:val="007202C7"/>
    <w:rsid w:val="00720F39"/>
    <w:rsid w:val="007223D5"/>
    <w:rsid w:val="0072301C"/>
    <w:rsid w:val="00724EB5"/>
    <w:rsid w:val="007262D8"/>
    <w:rsid w:val="007266F0"/>
    <w:rsid w:val="00727E81"/>
    <w:rsid w:val="00727FB6"/>
    <w:rsid w:val="0073002E"/>
    <w:rsid w:val="0073062D"/>
    <w:rsid w:val="00730891"/>
    <w:rsid w:val="00732495"/>
    <w:rsid w:val="007325A9"/>
    <w:rsid w:val="00732847"/>
    <w:rsid w:val="0073311F"/>
    <w:rsid w:val="0073327C"/>
    <w:rsid w:val="00733D1C"/>
    <w:rsid w:val="0073410F"/>
    <w:rsid w:val="0073435E"/>
    <w:rsid w:val="00734D1A"/>
    <w:rsid w:val="00734D8B"/>
    <w:rsid w:val="00734ED1"/>
    <w:rsid w:val="007354A6"/>
    <w:rsid w:val="00735C6D"/>
    <w:rsid w:val="00735E5C"/>
    <w:rsid w:val="00736B34"/>
    <w:rsid w:val="00736BA5"/>
    <w:rsid w:val="00737478"/>
    <w:rsid w:val="00737B12"/>
    <w:rsid w:val="00737D32"/>
    <w:rsid w:val="00737F04"/>
    <w:rsid w:val="00740006"/>
    <w:rsid w:val="00742369"/>
    <w:rsid w:val="007425A9"/>
    <w:rsid w:val="00742886"/>
    <w:rsid w:val="007428E9"/>
    <w:rsid w:val="0074296A"/>
    <w:rsid w:val="00744210"/>
    <w:rsid w:val="00744FCF"/>
    <w:rsid w:val="00745444"/>
    <w:rsid w:val="007457D6"/>
    <w:rsid w:val="00746031"/>
    <w:rsid w:val="00746BE3"/>
    <w:rsid w:val="00750323"/>
    <w:rsid w:val="007507FE"/>
    <w:rsid w:val="007508AA"/>
    <w:rsid w:val="00750D3F"/>
    <w:rsid w:val="00751C90"/>
    <w:rsid w:val="00751D2E"/>
    <w:rsid w:val="00752323"/>
    <w:rsid w:val="007538D3"/>
    <w:rsid w:val="00753C4B"/>
    <w:rsid w:val="00753D0B"/>
    <w:rsid w:val="00754244"/>
    <w:rsid w:val="00755237"/>
    <w:rsid w:val="00756F25"/>
    <w:rsid w:val="00757625"/>
    <w:rsid w:val="0075784B"/>
    <w:rsid w:val="0076004E"/>
    <w:rsid w:val="007609EF"/>
    <w:rsid w:val="00760A32"/>
    <w:rsid w:val="00761546"/>
    <w:rsid w:val="00761DF9"/>
    <w:rsid w:val="007621DF"/>
    <w:rsid w:val="0076226C"/>
    <w:rsid w:val="0076357F"/>
    <w:rsid w:val="007639AD"/>
    <w:rsid w:val="00763E66"/>
    <w:rsid w:val="00764875"/>
    <w:rsid w:val="0076521E"/>
    <w:rsid w:val="00765490"/>
    <w:rsid w:val="007654A1"/>
    <w:rsid w:val="00765599"/>
    <w:rsid w:val="00765747"/>
    <w:rsid w:val="0076576F"/>
    <w:rsid w:val="00765C14"/>
    <w:rsid w:val="00765E94"/>
    <w:rsid w:val="007668A1"/>
    <w:rsid w:val="0076706F"/>
    <w:rsid w:val="0076750B"/>
    <w:rsid w:val="007703E8"/>
    <w:rsid w:val="00770794"/>
    <w:rsid w:val="00770DE6"/>
    <w:rsid w:val="00770FCB"/>
    <w:rsid w:val="0077190F"/>
    <w:rsid w:val="00771F0A"/>
    <w:rsid w:val="00772471"/>
    <w:rsid w:val="00772BEF"/>
    <w:rsid w:val="00773F39"/>
    <w:rsid w:val="0077479A"/>
    <w:rsid w:val="00774F03"/>
    <w:rsid w:val="0077565F"/>
    <w:rsid w:val="007757DA"/>
    <w:rsid w:val="007766C4"/>
    <w:rsid w:val="00776EFE"/>
    <w:rsid w:val="00777937"/>
    <w:rsid w:val="007800AF"/>
    <w:rsid w:val="007826ED"/>
    <w:rsid w:val="00782965"/>
    <w:rsid w:val="00782E29"/>
    <w:rsid w:val="00783713"/>
    <w:rsid w:val="0078411B"/>
    <w:rsid w:val="00785008"/>
    <w:rsid w:val="00790A0C"/>
    <w:rsid w:val="00790BD6"/>
    <w:rsid w:val="007915DB"/>
    <w:rsid w:val="00791BF8"/>
    <w:rsid w:val="00791EC7"/>
    <w:rsid w:val="007925F9"/>
    <w:rsid w:val="0079281F"/>
    <w:rsid w:val="007933AE"/>
    <w:rsid w:val="00793B9C"/>
    <w:rsid w:val="007947A4"/>
    <w:rsid w:val="007949A9"/>
    <w:rsid w:val="00794AF0"/>
    <w:rsid w:val="00795F60"/>
    <w:rsid w:val="007967FC"/>
    <w:rsid w:val="0079688C"/>
    <w:rsid w:val="00796DBA"/>
    <w:rsid w:val="0079705D"/>
    <w:rsid w:val="00797824"/>
    <w:rsid w:val="007A0199"/>
    <w:rsid w:val="007A126E"/>
    <w:rsid w:val="007A137E"/>
    <w:rsid w:val="007A16DE"/>
    <w:rsid w:val="007A16EE"/>
    <w:rsid w:val="007A17AA"/>
    <w:rsid w:val="007A1B11"/>
    <w:rsid w:val="007A34CE"/>
    <w:rsid w:val="007A3797"/>
    <w:rsid w:val="007A39F2"/>
    <w:rsid w:val="007A3B05"/>
    <w:rsid w:val="007A4F5E"/>
    <w:rsid w:val="007A531C"/>
    <w:rsid w:val="007A5DC0"/>
    <w:rsid w:val="007A63D5"/>
    <w:rsid w:val="007A6F6E"/>
    <w:rsid w:val="007A7159"/>
    <w:rsid w:val="007A780D"/>
    <w:rsid w:val="007B0293"/>
    <w:rsid w:val="007B0391"/>
    <w:rsid w:val="007B06FA"/>
    <w:rsid w:val="007B0795"/>
    <w:rsid w:val="007B0FE9"/>
    <w:rsid w:val="007B13CA"/>
    <w:rsid w:val="007B196C"/>
    <w:rsid w:val="007B2530"/>
    <w:rsid w:val="007B2DEE"/>
    <w:rsid w:val="007B361A"/>
    <w:rsid w:val="007B3A3E"/>
    <w:rsid w:val="007B3C70"/>
    <w:rsid w:val="007B40B0"/>
    <w:rsid w:val="007B4738"/>
    <w:rsid w:val="007B4AF8"/>
    <w:rsid w:val="007B4B7F"/>
    <w:rsid w:val="007B4F81"/>
    <w:rsid w:val="007B54C8"/>
    <w:rsid w:val="007B6DE0"/>
    <w:rsid w:val="007B7F33"/>
    <w:rsid w:val="007C0409"/>
    <w:rsid w:val="007C0B98"/>
    <w:rsid w:val="007C13C8"/>
    <w:rsid w:val="007C1EAA"/>
    <w:rsid w:val="007C219F"/>
    <w:rsid w:val="007C232B"/>
    <w:rsid w:val="007C2E7E"/>
    <w:rsid w:val="007C3A1F"/>
    <w:rsid w:val="007C455D"/>
    <w:rsid w:val="007C5174"/>
    <w:rsid w:val="007C52AC"/>
    <w:rsid w:val="007C5B79"/>
    <w:rsid w:val="007C5DC9"/>
    <w:rsid w:val="007C7CBA"/>
    <w:rsid w:val="007D1E25"/>
    <w:rsid w:val="007D2A4A"/>
    <w:rsid w:val="007D2D99"/>
    <w:rsid w:val="007D30F4"/>
    <w:rsid w:val="007D367E"/>
    <w:rsid w:val="007D4604"/>
    <w:rsid w:val="007D56A4"/>
    <w:rsid w:val="007D5895"/>
    <w:rsid w:val="007D5E32"/>
    <w:rsid w:val="007D60B3"/>
    <w:rsid w:val="007D6F0E"/>
    <w:rsid w:val="007D7411"/>
    <w:rsid w:val="007D78F6"/>
    <w:rsid w:val="007D79F2"/>
    <w:rsid w:val="007E07B4"/>
    <w:rsid w:val="007E0D82"/>
    <w:rsid w:val="007E0E2D"/>
    <w:rsid w:val="007E151D"/>
    <w:rsid w:val="007E283A"/>
    <w:rsid w:val="007E4826"/>
    <w:rsid w:val="007E5100"/>
    <w:rsid w:val="007E55E1"/>
    <w:rsid w:val="007F06D4"/>
    <w:rsid w:val="007F0DE1"/>
    <w:rsid w:val="007F1465"/>
    <w:rsid w:val="007F1644"/>
    <w:rsid w:val="007F1878"/>
    <w:rsid w:val="007F21F4"/>
    <w:rsid w:val="007F26CE"/>
    <w:rsid w:val="007F2B1B"/>
    <w:rsid w:val="007F2F9D"/>
    <w:rsid w:val="007F3347"/>
    <w:rsid w:val="007F34DC"/>
    <w:rsid w:val="007F36A4"/>
    <w:rsid w:val="007F3F94"/>
    <w:rsid w:val="007F4198"/>
    <w:rsid w:val="007F425D"/>
    <w:rsid w:val="007F4A2A"/>
    <w:rsid w:val="007F4E17"/>
    <w:rsid w:val="007F6842"/>
    <w:rsid w:val="007F734A"/>
    <w:rsid w:val="007F73AA"/>
    <w:rsid w:val="007F7BB7"/>
    <w:rsid w:val="007F7BE9"/>
    <w:rsid w:val="00800614"/>
    <w:rsid w:val="00800E2D"/>
    <w:rsid w:val="0080119A"/>
    <w:rsid w:val="0080139D"/>
    <w:rsid w:val="008021F9"/>
    <w:rsid w:val="00802260"/>
    <w:rsid w:val="008036F3"/>
    <w:rsid w:val="0080432A"/>
    <w:rsid w:val="008055EB"/>
    <w:rsid w:val="00805C4E"/>
    <w:rsid w:val="00806D5A"/>
    <w:rsid w:val="00806E11"/>
    <w:rsid w:val="00806E5D"/>
    <w:rsid w:val="00807434"/>
    <w:rsid w:val="008075B2"/>
    <w:rsid w:val="008079FD"/>
    <w:rsid w:val="00807D7D"/>
    <w:rsid w:val="00811F1F"/>
    <w:rsid w:val="00812074"/>
    <w:rsid w:val="0081307C"/>
    <w:rsid w:val="008140BF"/>
    <w:rsid w:val="00814372"/>
    <w:rsid w:val="00814E4A"/>
    <w:rsid w:val="00815463"/>
    <w:rsid w:val="00815CBF"/>
    <w:rsid w:val="00815D03"/>
    <w:rsid w:val="008160D9"/>
    <w:rsid w:val="00816BCD"/>
    <w:rsid w:val="008170F3"/>
    <w:rsid w:val="0081755B"/>
    <w:rsid w:val="00820E48"/>
    <w:rsid w:val="00822581"/>
    <w:rsid w:val="00822D03"/>
    <w:rsid w:val="00822D1B"/>
    <w:rsid w:val="00823BDD"/>
    <w:rsid w:val="008243CD"/>
    <w:rsid w:val="00824719"/>
    <w:rsid w:val="00825669"/>
    <w:rsid w:val="00825AE5"/>
    <w:rsid w:val="00826C8D"/>
    <w:rsid w:val="008271C1"/>
    <w:rsid w:val="008272D2"/>
    <w:rsid w:val="00827A30"/>
    <w:rsid w:val="00831690"/>
    <w:rsid w:val="008317AF"/>
    <w:rsid w:val="00831C9E"/>
    <w:rsid w:val="00831F28"/>
    <w:rsid w:val="0083211B"/>
    <w:rsid w:val="00832948"/>
    <w:rsid w:val="008332D1"/>
    <w:rsid w:val="00834252"/>
    <w:rsid w:val="00834F6D"/>
    <w:rsid w:val="008356ED"/>
    <w:rsid w:val="008358D8"/>
    <w:rsid w:val="008359C5"/>
    <w:rsid w:val="0083664F"/>
    <w:rsid w:val="00841DC0"/>
    <w:rsid w:val="008425B7"/>
    <w:rsid w:val="00842E07"/>
    <w:rsid w:val="008431B6"/>
    <w:rsid w:val="008435E9"/>
    <w:rsid w:val="00843D73"/>
    <w:rsid w:val="00844A9D"/>
    <w:rsid w:val="00845723"/>
    <w:rsid w:val="00845C1D"/>
    <w:rsid w:val="0084627A"/>
    <w:rsid w:val="008465D1"/>
    <w:rsid w:val="00846A6E"/>
    <w:rsid w:val="00847937"/>
    <w:rsid w:val="00847B0B"/>
    <w:rsid w:val="008513C3"/>
    <w:rsid w:val="00851DC6"/>
    <w:rsid w:val="0085239F"/>
    <w:rsid w:val="00852F29"/>
    <w:rsid w:val="00855BD8"/>
    <w:rsid w:val="00856807"/>
    <w:rsid w:val="008571C9"/>
    <w:rsid w:val="00857707"/>
    <w:rsid w:val="00857BF6"/>
    <w:rsid w:val="00857C35"/>
    <w:rsid w:val="00860260"/>
    <w:rsid w:val="00860684"/>
    <w:rsid w:val="008614FF"/>
    <w:rsid w:val="008618F2"/>
    <w:rsid w:val="00863699"/>
    <w:rsid w:val="0086396E"/>
    <w:rsid w:val="00863C8C"/>
    <w:rsid w:val="00864956"/>
    <w:rsid w:val="00865B68"/>
    <w:rsid w:val="00866A08"/>
    <w:rsid w:val="008670E4"/>
    <w:rsid w:val="00870302"/>
    <w:rsid w:val="00870867"/>
    <w:rsid w:val="008716F6"/>
    <w:rsid w:val="00871FA6"/>
    <w:rsid w:val="008720B2"/>
    <w:rsid w:val="0087225E"/>
    <w:rsid w:val="00872559"/>
    <w:rsid w:val="008725EF"/>
    <w:rsid w:val="0087273D"/>
    <w:rsid w:val="00872D05"/>
    <w:rsid w:val="00873159"/>
    <w:rsid w:val="008741FF"/>
    <w:rsid w:val="00874862"/>
    <w:rsid w:val="00874ACE"/>
    <w:rsid w:val="00875BCB"/>
    <w:rsid w:val="00875EB8"/>
    <w:rsid w:val="0087632C"/>
    <w:rsid w:val="00876BD8"/>
    <w:rsid w:val="00876CC0"/>
    <w:rsid w:val="00880496"/>
    <w:rsid w:val="00881147"/>
    <w:rsid w:val="00881C77"/>
    <w:rsid w:val="00881D67"/>
    <w:rsid w:val="00881FD3"/>
    <w:rsid w:val="008832EA"/>
    <w:rsid w:val="00883407"/>
    <w:rsid w:val="008835E3"/>
    <w:rsid w:val="00883657"/>
    <w:rsid w:val="008841D6"/>
    <w:rsid w:val="008845F2"/>
    <w:rsid w:val="00885C94"/>
    <w:rsid w:val="00886090"/>
    <w:rsid w:val="00886710"/>
    <w:rsid w:val="0088703C"/>
    <w:rsid w:val="00887384"/>
    <w:rsid w:val="00890E9A"/>
    <w:rsid w:val="00891FD0"/>
    <w:rsid w:val="008922A7"/>
    <w:rsid w:val="00892E68"/>
    <w:rsid w:val="008931A0"/>
    <w:rsid w:val="0089415B"/>
    <w:rsid w:val="00894329"/>
    <w:rsid w:val="00894AA7"/>
    <w:rsid w:val="0089607D"/>
    <w:rsid w:val="00896C87"/>
    <w:rsid w:val="00896CEE"/>
    <w:rsid w:val="00896EE8"/>
    <w:rsid w:val="008972ED"/>
    <w:rsid w:val="008975E4"/>
    <w:rsid w:val="0089794E"/>
    <w:rsid w:val="008A0008"/>
    <w:rsid w:val="008A1215"/>
    <w:rsid w:val="008A132D"/>
    <w:rsid w:val="008A1F31"/>
    <w:rsid w:val="008A21D7"/>
    <w:rsid w:val="008A2F9E"/>
    <w:rsid w:val="008A3950"/>
    <w:rsid w:val="008A4BBE"/>
    <w:rsid w:val="008A6280"/>
    <w:rsid w:val="008A7528"/>
    <w:rsid w:val="008B0B40"/>
    <w:rsid w:val="008B0B47"/>
    <w:rsid w:val="008B0E24"/>
    <w:rsid w:val="008B0EFF"/>
    <w:rsid w:val="008B11B6"/>
    <w:rsid w:val="008B39BA"/>
    <w:rsid w:val="008B4925"/>
    <w:rsid w:val="008B62B4"/>
    <w:rsid w:val="008B69F4"/>
    <w:rsid w:val="008B797E"/>
    <w:rsid w:val="008B7D4A"/>
    <w:rsid w:val="008C0959"/>
    <w:rsid w:val="008C264B"/>
    <w:rsid w:val="008C34D9"/>
    <w:rsid w:val="008C4674"/>
    <w:rsid w:val="008C512A"/>
    <w:rsid w:val="008C5C65"/>
    <w:rsid w:val="008C6459"/>
    <w:rsid w:val="008D0ECD"/>
    <w:rsid w:val="008D1065"/>
    <w:rsid w:val="008D2CC4"/>
    <w:rsid w:val="008D3051"/>
    <w:rsid w:val="008D47FA"/>
    <w:rsid w:val="008D4D68"/>
    <w:rsid w:val="008D501C"/>
    <w:rsid w:val="008D522C"/>
    <w:rsid w:val="008D619A"/>
    <w:rsid w:val="008D6EAF"/>
    <w:rsid w:val="008D7899"/>
    <w:rsid w:val="008E03E6"/>
    <w:rsid w:val="008E048E"/>
    <w:rsid w:val="008E0AD8"/>
    <w:rsid w:val="008E0B56"/>
    <w:rsid w:val="008E1045"/>
    <w:rsid w:val="008E1254"/>
    <w:rsid w:val="008E1C4B"/>
    <w:rsid w:val="008E2759"/>
    <w:rsid w:val="008E301B"/>
    <w:rsid w:val="008E3689"/>
    <w:rsid w:val="008E51FF"/>
    <w:rsid w:val="008E58BD"/>
    <w:rsid w:val="008E5AD4"/>
    <w:rsid w:val="008E5D8C"/>
    <w:rsid w:val="008E763D"/>
    <w:rsid w:val="008E7A77"/>
    <w:rsid w:val="008F0207"/>
    <w:rsid w:val="008F0482"/>
    <w:rsid w:val="008F0F9A"/>
    <w:rsid w:val="008F2032"/>
    <w:rsid w:val="008F2C7F"/>
    <w:rsid w:val="008F2D0A"/>
    <w:rsid w:val="008F37D0"/>
    <w:rsid w:val="008F5F0F"/>
    <w:rsid w:val="008F5F10"/>
    <w:rsid w:val="008F64EF"/>
    <w:rsid w:val="008F6633"/>
    <w:rsid w:val="008F6820"/>
    <w:rsid w:val="00900524"/>
    <w:rsid w:val="00900B42"/>
    <w:rsid w:val="00902745"/>
    <w:rsid w:val="0090298E"/>
    <w:rsid w:val="00902E14"/>
    <w:rsid w:val="00903187"/>
    <w:rsid w:val="00903D23"/>
    <w:rsid w:val="00903F65"/>
    <w:rsid w:val="00904210"/>
    <w:rsid w:val="00904D1F"/>
    <w:rsid w:val="00904F33"/>
    <w:rsid w:val="00905171"/>
    <w:rsid w:val="00905208"/>
    <w:rsid w:val="00906E53"/>
    <w:rsid w:val="00907BD1"/>
    <w:rsid w:val="0091018C"/>
    <w:rsid w:val="00910EE1"/>
    <w:rsid w:val="00911465"/>
    <w:rsid w:val="00911747"/>
    <w:rsid w:val="0091175F"/>
    <w:rsid w:val="00911CC3"/>
    <w:rsid w:val="00912FF2"/>
    <w:rsid w:val="0091306D"/>
    <w:rsid w:val="00913FAC"/>
    <w:rsid w:val="009145EC"/>
    <w:rsid w:val="00915AED"/>
    <w:rsid w:val="00916464"/>
    <w:rsid w:val="009167B8"/>
    <w:rsid w:val="009170BC"/>
    <w:rsid w:val="00920029"/>
    <w:rsid w:val="009201A9"/>
    <w:rsid w:val="00920B76"/>
    <w:rsid w:val="00920E7E"/>
    <w:rsid w:val="00921639"/>
    <w:rsid w:val="00921A56"/>
    <w:rsid w:val="0092240E"/>
    <w:rsid w:val="00922625"/>
    <w:rsid w:val="00922A95"/>
    <w:rsid w:val="00923BC2"/>
    <w:rsid w:val="00924049"/>
    <w:rsid w:val="00925251"/>
    <w:rsid w:val="009255CC"/>
    <w:rsid w:val="0092625F"/>
    <w:rsid w:val="0092649E"/>
    <w:rsid w:val="009265B0"/>
    <w:rsid w:val="00926603"/>
    <w:rsid w:val="00926D4B"/>
    <w:rsid w:val="00926F34"/>
    <w:rsid w:val="009278AF"/>
    <w:rsid w:val="009300C7"/>
    <w:rsid w:val="00930C12"/>
    <w:rsid w:val="00930E37"/>
    <w:rsid w:val="009318E0"/>
    <w:rsid w:val="00932309"/>
    <w:rsid w:val="009323EA"/>
    <w:rsid w:val="009324E3"/>
    <w:rsid w:val="009331AF"/>
    <w:rsid w:val="00933A1E"/>
    <w:rsid w:val="00933FCD"/>
    <w:rsid w:val="00935054"/>
    <w:rsid w:val="009359B7"/>
    <w:rsid w:val="00935E1C"/>
    <w:rsid w:val="009366A3"/>
    <w:rsid w:val="00936A44"/>
    <w:rsid w:val="00937841"/>
    <w:rsid w:val="0094082C"/>
    <w:rsid w:val="0094097D"/>
    <w:rsid w:val="00940B50"/>
    <w:rsid w:val="00940E98"/>
    <w:rsid w:val="00942C97"/>
    <w:rsid w:val="009437A0"/>
    <w:rsid w:val="00944154"/>
    <w:rsid w:val="00944C20"/>
    <w:rsid w:val="00945271"/>
    <w:rsid w:val="00945D0B"/>
    <w:rsid w:val="009463BF"/>
    <w:rsid w:val="00946667"/>
    <w:rsid w:val="009469A0"/>
    <w:rsid w:val="00946F2D"/>
    <w:rsid w:val="00950B90"/>
    <w:rsid w:val="00950C3A"/>
    <w:rsid w:val="009513D8"/>
    <w:rsid w:val="00951AAC"/>
    <w:rsid w:val="00951CDF"/>
    <w:rsid w:val="00952251"/>
    <w:rsid w:val="009522BD"/>
    <w:rsid w:val="0095249F"/>
    <w:rsid w:val="00953058"/>
    <w:rsid w:val="0095307C"/>
    <w:rsid w:val="009535C0"/>
    <w:rsid w:val="0095380F"/>
    <w:rsid w:val="00954E41"/>
    <w:rsid w:val="00955097"/>
    <w:rsid w:val="00955EFB"/>
    <w:rsid w:val="00956651"/>
    <w:rsid w:val="00956877"/>
    <w:rsid w:val="0095717A"/>
    <w:rsid w:val="009572BF"/>
    <w:rsid w:val="00960672"/>
    <w:rsid w:val="00960783"/>
    <w:rsid w:val="00960850"/>
    <w:rsid w:val="0096099C"/>
    <w:rsid w:val="00961091"/>
    <w:rsid w:val="009621F0"/>
    <w:rsid w:val="00963B52"/>
    <w:rsid w:val="00964D5A"/>
    <w:rsid w:val="00965569"/>
    <w:rsid w:val="0096572D"/>
    <w:rsid w:val="00965B07"/>
    <w:rsid w:val="00966739"/>
    <w:rsid w:val="00966D14"/>
    <w:rsid w:val="009676BC"/>
    <w:rsid w:val="00967A23"/>
    <w:rsid w:val="00970334"/>
    <w:rsid w:val="009708DD"/>
    <w:rsid w:val="009717D9"/>
    <w:rsid w:val="009718A1"/>
    <w:rsid w:val="0097295E"/>
    <w:rsid w:val="00972C1F"/>
    <w:rsid w:val="009740A5"/>
    <w:rsid w:val="00974134"/>
    <w:rsid w:val="00974960"/>
    <w:rsid w:val="00974F83"/>
    <w:rsid w:val="00975B65"/>
    <w:rsid w:val="00975D91"/>
    <w:rsid w:val="00975DC1"/>
    <w:rsid w:val="00975E7B"/>
    <w:rsid w:val="00976DAB"/>
    <w:rsid w:val="00977706"/>
    <w:rsid w:val="00980790"/>
    <w:rsid w:val="00980D92"/>
    <w:rsid w:val="00981119"/>
    <w:rsid w:val="0098123F"/>
    <w:rsid w:val="00982722"/>
    <w:rsid w:val="00983093"/>
    <w:rsid w:val="00983FAE"/>
    <w:rsid w:val="009841A4"/>
    <w:rsid w:val="00985EF3"/>
    <w:rsid w:val="009862CD"/>
    <w:rsid w:val="009864B1"/>
    <w:rsid w:val="009872B3"/>
    <w:rsid w:val="00987604"/>
    <w:rsid w:val="00987840"/>
    <w:rsid w:val="00987A59"/>
    <w:rsid w:val="00990F4B"/>
    <w:rsid w:val="0099120E"/>
    <w:rsid w:val="00992B8F"/>
    <w:rsid w:val="00993430"/>
    <w:rsid w:val="009937D5"/>
    <w:rsid w:val="00993BD0"/>
    <w:rsid w:val="00994157"/>
    <w:rsid w:val="0099438B"/>
    <w:rsid w:val="009947EE"/>
    <w:rsid w:val="00994A07"/>
    <w:rsid w:val="00994B98"/>
    <w:rsid w:val="009960C7"/>
    <w:rsid w:val="0099651D"/>
    <w:rsid w:val="00996954"/>
    <w:rsid w:val="0099784E"/>
    <w:rsid w:val="009A0340"/>
    <w:rsid w:val="009A0F4A"/>
    <w:rsid w:val="009A1B12"/>
    <w:rsid w:val="009A1E67"/>
    <w:rsid w:val="009A32E4"/>
    <w:rsid w:val="009A343F"/>
    <w:rsid w:val="009A3D07"/>
    <w:rsid w:val="009A4146"/>
    <w:rsid w:val="009A4310"/>
    <w:rsid w:val="009A50C8"/>
    <w:rsid w:val="009A5658"/>
    <w:rsid w:val="009A575B"/>
    <w:rsid w:val="009A6501"/>
    <w:rsid w:val="009A6C69"/>
    <w:rsid w:val="009A710A"/>
    <w:rsid w:val="009A7799"/>
    <w:rsid w:val="009A77ED"/>
    <w:rsid w:val="009A7A22"/>
    <w:rsid w:val="009B0DDC"/>
    <w:rsid w:val="009B10A5"/>
    <w:rsid w:val="009B214D"/>
    <w:rsid w:val="009B2BD5"/>
    <w:rsid w:val="009B4FEB"/>
    <w:rsid w:val="009B632C"/>
    <w:rsid w:val="009B636A"/>
    <w:rsid w:val="009B7736"/>
    <w:rsid w:val="009B7F7D"/>
    <w:rsid w:val="009C0325"/>
    <w:rsid w:val="009C1F1B"/>
    <w:rsid w:val="009C22B9"/>
    <w:rsid w:val="009C2C3D"/>
    <w:rsid w:val="009C2D86"/>
    <w:rsid w:val="009C2F7E"/>
    <w:rsid w:val="009C36BE"/>
    <w:rsid w:val="009C3D1A"/>
    <w:rsid w:val="009C3EFD"/>
    <w:rsid w:val="009C3FCA"/>
    <w:rsid w:val="009C4D16"/>
    <w:rsid w:val="009C4DA2"/>
    <w:rsid w:val="009C5119"/>
    <w:rsid w:val="009C5CE1"/>
    <w:rsid w:val="009C700F"/>
    <w:rsid w:val="009C72D1"/>
    <w:rsid w:val="009C7D5B"/>
    <w:rsid w:val="009D07BD"/>
    <w:rsid w:val="009D1427"/>
    <w:rsid w:val="009D296C"/>
    <w:rsid w:val="009D3712"/>
    <w:rsid w:val="009D432B"/>
    <w:rsid w:val="009D4F5E"/>
    <w:rsid w:val="009D5338"/>
    <w:rsid w:val="009D55A8"/>
    <w:rsid w:val="009D59A2"/>
    <w:rsid w:val="009D5B15"/>
    <w:rsid w:val="009D5B90"/>
    <w:rsid w:val="009D66A5"/>
    <w:rsid w:val="009E0B6D"/>
    <w:rsid w:val="009E0BB4"/>
    <w:rsid w:val="009E12CB"/>
    <w:rsid w:val="009E1647"/>
    <w:rsid w:val="009E1A26"/>
    <w:rsid w:val="009E1A30"/>
    <w:rsid w:val="009E2068"/>
    <w:rsid w:val="009E2774"/>
    <w:rsid w:val="009E2C6D"/>
    <w:rsid w:val="009E2F48"/>
    <w:rsid w:val="009E31A5"/>
    <w:rsid w:val="009E47AC"/>
    <w:rsid w:val="009E4829"/>
    <w:rsid w:val="009E5584"/>
    <w:rsid w:val="009E5699"/>
    <w:rsid w:val="009E584D"/>
    <w:rsid w:val="009E5934"/>
    <w:rsid w:val="009E5ADD"/>
    <w:rsid w:val="009E61E1"/>
    <w:rsid w:val="009E68F4"/>
    <w:rsid w:val="009E6907"/>
    <w:rsid w:val="009E766B"/>
    <w:rsid w:val="009E7734"/>
    <w:rsid w:val="009F0654"/>
    <w:rsid w:val="009F0D0A"/>
    <w:rsid w:val="009F11B7"/>
    <w:rsid w:val="009F14C8"/>
    <w:rsid w:val="009F1D4F"/>
    <w:rsid w:val="009F3D8B"/>
    <w:rsid w:val="009F425E"/>
    <w:rsid w:val="009F4907"/>
    <w:rsid w:val="009F4AD1"/>
    <w:rsid w:val="009F52FD"/>
    <w:rsid w:val="009F58A7"/>
    <w:rsid w:val="009F70D3"/>
    <w:rsid w:val="009F71A4"/>
    <w:rsid w:val="009F7B52"/>
    <w:rsid w:val="00A01461"/>
    <w:rsid w:val="00A0179C"/>
    <w:rsid w:val="00A01FCE"/>
    <w:rsid w:val="00A03CEA"/>
    <w:rsid w:val="00A041AC"/>
    <w:rsid w:val="00A0428D"/>
    <w:rsid w:val="00A04C23"/>
    <w:rsid w:val="00A053DF"/>
    <w:rsid w:val="00A06107"/>
    <w:rsid w:val="00A0654D"/>
    <w:rsid w:val="00A06DB1"/>
    <w:rsid w:val="00A10909"/>
    <w:rsid w:val="00A10C26"/>
    <w:rsid w:val="00A113F2"/>
    <w:rsid w:val="00A1151B"/>
    <w:rsid w:val="00A11A4E"/>
    <w:rsid w:val="00A12183"/>
    <w:rsid w:val="00A12997"/>
    <w:rsid w:val="00A12EC3"/>
    <w:rsid w:val="00A139C7"/>
    <w:rsid w:val="00A13FF8"/>
    <w:rsid w:val="00A14D9F"/>
    <w:rsid w:val="00A1501F"/>
    <w:rsid w:val="00A15610"/>
    <w:rsid w:val="00A15803"/>
    <w:rsid w:val="00A162A1"/>
    <w:rsid w:val="00A16ABD"/>
    <w:rsid w:val="00A176B5"/>
    <w:rsid w:val="00A17763"/>
    <w:rsid w:val="00A17E11"/>
    <w:rsid w:val="00A201FA"/>
    <w:rsid w:val="00A205C0"/>
    <w:rsid w:val="00A206BE"/>
    <w:rsid w:val="00A206CE"/>
    <w:rsid w:val="00A209BB"/>
    <w:rsid w:val="00A20BCA"/>
    <w:rsid w:val="00A210AC"/>
    <w:rsid w:val="00A21E2D"/>
    <w:rsid w:val="00A22101"/>
    <w:rsid w:val="00A225C9"/>
    <w:rsid w:val="00A23394"/>
    <w:rsid w:val="00A247E1"/>
    <w:rsid w:val="00A248C4"/>
    <w:rsid w:val="00A24BD1"/>
    <w:rsid w:val="00A25275"/>
    <w:rsid w:val="00A26078"/>
    <w:rsid w:val="00A266BF"/>
    <w:rsid w:val="00A267E7"/>
    <w:rsid w:val="00A26879"/>
    <w:rsid w:val="00A26E46"/>
    <w:rsid w:val="00A30F9B"/>
    <w:rsid w:val="00A3102A"/>
    <w:rsid w:val="00A316DF"/>
    <w:rsid w:val="00A31BB2"/>
    <w:rsid w:val="00A3200F"/>
    <w:rsid w:val="00A32226"/>
    <w:rsid w:val="00A3390C"/>
    <w:rsid w:val="00A3421E"/>
    <w:rsid w:val="00A349E6"/>
    <w:rsid w:val="00A351E8"/>
    <w:rsid w:val="00A352E7"/>
    <w:rsid w:val="00A35554"/>
    <w:rsid w:val="00A35C7C"/>
    <w:rsid w:val="00A3600B"/>
    <w:rsid w:val="00A36B12"/>
    <w:rsid w:val="00A36D44"/>
    <w:rsid w:val="00A400C9"/>
    <w:rsid w:val="00A410A8"/>
    <w:rsid w:val="00A42A85"/>
    <w:rsid w:val="00A4311B"/>
    <w:rsid w:val="00A43DBA"/>
    <w:rsid w:val="00A440D3"/>
    <w:rsid w:val="00A44220"/>
    <w:rsid w:val="00A443AD"/>
    <w:rsid w:val="00A44E30"/>
    <w:rsid w:val="00A457A9"/>
    <w:rsid w:val="00A45FA3"/>
    <w:rsid w:val="00A47994"/>
    <w:rsid w:val="00A47FB0"/>
    <w:rsid w:val="00A5050E"/>
    <w:rsid w:val="00A50765"/>
    <w:rsid w:val="00A50C76"/>
    <w:rsid w:val="00A513A4"/>
    <w:rsid w:val="00A520DF"/>
    <w:rsid w:val="00A52233"/>
    <w:rsid w:val="00A52913"/>
    <w:rsid w:val="00A53131"/>
    <w:rsid w:val="00A53D68"/>
    <w:rsid w:val="00A541D4"/>
    <w:rsid w:val="00A5490C"/>
    <w:rsid w:val="00A553C5"/>
    <w:rsid w:val="00A55566"/>
    <w:rsid w:val="00A55C62"/>
    <w:rsid w:val="00A55F6E"/>
    <w:rsid w:val="00A561B6"/>
    <w:rsid w:val="00A56574"/>
    <w:rsid w:val="00A573AF"/>
    <w:rsid w:val="00A57C73"/>
    <w:rsid w:val="00A605FE"/>
    <w:rsid w:val="00A6153A"/>
    <w:rsid w:val="00A6190F"/>
    <w:rsid w:val="00A61A34"/>
    <w:rsid w:val="00A61D54"/>
    <w:rsid w:val="00A629DA"/>
    <w:rsid w:val="00A63D27"/>
    <w:rsid w:val="00A66264"/>
    <w:rsid w:val="00A665A0"/>
    <w:rsid w:val="00A66ADE"/>
    <w:rsid w:val="00A66AF5"/>
    <w:rsid w:val="00A67246"/>
    <w:rsid w:val="00A7022C"/>
    <w:rsid w:val="00A7064F"/>
    <w:rsid w:val="00A7085D"/>
    <w:rsid w:val="00A71CA7"/>
    <w:rsid w:val="00A71DBD"/>
    <w:rsid w:val="00A72658"/>
    <w:rsid w:val="00A72E93"/>
    <w:rsid w:val="00A733EC"/>
    <w:rsid w:val="00A73C52"/>
    <w:rsid w:val="00A74C2C"/>
    <w:rsid w:val="00A75CB1"/>
    <w:rsid w:val="00A76D4B"/>
    <w:rsid w:val="00A77A0D"/>
    <w:rsid w:val="00A80990"/>
    <w:rsid w:val="00A812EE"/>
    <w:rsid w:val="00A83465"/>
    <w:rsid w:val="00A8366A"/>
    <w:rsid w:val="00A83D07"/>
    <w:rsid w:val="00A846DA"/>
    <w:rsid w:val="00A849E5"/>
    <w:rsid w:val="00A84B34"/>
    <w:rsid w:val="00A851A8"/>
    <w:rsid w:val="00A85C7C"/>
    <w:rsid w:val="00A86252"/>
    <w:rsid w:val="00A869AB"/>
    <w:rsid w:val="00A86EF1"/>
    <w:rsid w:val="00A871D5"/>
    <w:rsid w:val="00A872CB"/>
    <w:rsid w:val="00A874AE"/>
    <w:rsid w:val="00A900C7"/>
    <w:rsid w:val="00A9027B"/>
    <w:rsid w:val="00A9089A"/>
    <w:rsid w:val="00A90D95"/>
    <w:rsid w:val="00A916B6"/>
    <w:rsid w:val="00A91801"/>
    <w:rsid w:val="00A921A4"/>
    <w:rsid w:val="00A92200"/>
    <w:rsid w:val="00A93192"/>
    <w:rsid w:val="00A931AE"/>
    <w:rsid w:val="00A937D0"/>
    <w:rsid w:val="00A93BC9"/>
    <w:rsid w:val="00A93DFB"/>
    <w:rsid w:val="00A94EF2"/>
    <w:rsid w:val="00A94F2C"/>
    <w:rsid w:val="00A94F6F"/>
    <w:rsid w:val="00A95274"/>
    <w:rsid w:val="00A96020"/>
    <w:rsid w:val="00A9668D"/>
    <w:rsid w:val="00AA049C"/>
    <w:rsid w:val="00AA061F"/>
    <w:rsid w:val="00AA07FD"/>
    <w:rsid w:val="00AA0D84"/>
    <w:rsid w:val="00AA1092"/>
    <w:rsid w:val="00AA1571"/>
    <w:rsid w:val="00AA213D"/>
    <w:rsid w:val="00AA2428"/>
    <w:rsid w:val="00AA3345"/>
    <w:rsid w:val="00AA41B5"/>
    <w:rsid w:val="00AA4649"/>
    <w:rsid w:val="00AA4DE9"/>
    <w:rsid w:val="00AA631E"/>
    <w:rsid w:val="00AA6FDA"/>
    <w:rsid w:val="00AA7890"/>
    <w:rsid w:val="00AA7DB3"/>
    <w:rsid w:val="00AB0D00"/>
    <w:rsid w:val="00AB1E61"/>
    <w:rsid w:val="00AB1FDC"/>
    <w:rsid w:val="00AB21A2"/>
    <w:rsid w:val="00AB31A6"/>
    <w:rsid w:val="00AB3F7A"/>
    <w:rsid w:val="00AB4F7E"/>
    <w:rsid w:val="00AB5654"/>
    <w:rsid w:val="00AB6D12"/>
    <w:rsid w:val="00AB714F"/>
    <w:rsid w:val="00AC008B"/>
    <w:rsid w:val="00AC00D3"/>
    <w:rsid w:val="00AC0440"/>
    <w:rsid w:val="00AC0F7B"/>
    <w:rsid w:val="00AC1DBD"/>
    <w:rsid w:val="00AC2127"/>
    <w:rsid w:val="00AC2A97"/>
    <w:rsid w:val="00AC2B51"/>
    <w:rsid w:val="00AC4025"/>
    <w:rsid w:val="00AC4E1E"/>
    <w:rsid w:val="00AC51A5"/>
    <w:rsid w:val="00AC5578"/>
    <w:rsid w:val="00AC648E"/>
    <w:rsid w:val="00AD1C97"/>
    <w:rsid w:val="00AD1F17"/>
    <w:rsid w:val="00AD288B"/>
    <w:rsid w:val="00AD2AD6"/>
    <w:rsid w:val="00AD3DB3"/>
    <w:rsid w:val="00AD53A2"/>
    <w:rsid w:val="00AD5635"/>
    <w:rsid w:val="00AD5FEB"/>
    <w:rsid w:val="00AD6138"/>
    <w:rsid w:val="00AD6339"/>
    <w:rsid w:val="00AD6C0C"/>
    <w:rsid w:val="00AD6D82"/>
    <w:rsid w:val="00AE0052"/>
    <w:rsid w:val="00AE040B"/>
    <w:rsid w:val="00AE175D"/>
    <w:rsid w:val="00AE17E6"/>
    <w:rsid w:val="00AE2278"/>
    <w:rsid w:val="00AE24E3"/>
    <w:rsid w:val="00AE2C93"/>
    <w:rsid w:val="00AE2E29"/>
    <w:rsid w:val="00AE3CF8"/>
    <w:rsid w:val="00AE43BF"/>
    <w:rsid w:val="00AE5563"/>
    <w:rsid w:val="00AE63D4"/>
    <w:rsid w:val="00AE6427"/>
    <w:rsid w:val="00AE64F1"/>
    <w:rsid w:val="00AE6C57"/>
    <w:rsid w:val="00AE79C9"/>
    <w:rsid w:val="00AF0C91"/>
    <w:rsid w:val="00AF1254"/>
    <w:rsid w:val="00AF179A"/>
    <w:rsid w:val="00AF1F73"/>
    <w:rsid w:val="00AF2607"/>
    <w:rsid w:val="00AF2BC7"/>
    <w:rsid w:val="00AF321F"/>
    <w:rsid w:val="00AF37D4"/>
    <w:rsid w:val="00AF473F"/>
    <w:rsid w:val="00AF47D5"/>
    <w:rsid w:val="00AF4838"/>
    <w:rsid w:val="00AF4E54"/>
    <w:rsid w:val="00AF513B"/>
    <w:rsid w:val="00AF59F3"/>
    <w:rsid w:val="00AF6A12"/>
    <w:rsid w:val="00AF6D5B"/>
    <w:rsid w:val="00AF70AC"/>
    <w:rsid w:val="00AF7AEE"/>
    <w:rsid w:val="00AF7C72"/>
    <w:rsid w:val="00B001EC"/>
    <w:rsid w:val="00B002DA"/>
    <w:rsid w:val="00B009AA"/>
    <w:rsid w:val="00B01F50"/>
    <w:rsid w:val="00B02F1F"/>
    <w:rsid w:val="00B0337C"/>
    <w:rsid w:val="00B0440C"/>
    <w:rsid w:val="00B04EE7"/>
    <w:rsid w:val="00B05830"/>
    <w:rsid w:val="00B05919"/>
    <w:rsid w:val="00B06384"/>
    <w:rsid w:val="00B06763"/>
    <w:rsid w:val="00B06FC8"/>
    <w:rsid w:val="00B07135"/>
    <w:rsid w:val="00B07FBB"/>
    <w:rsid w:val="00B11575"/>
    <w:rsid w:val="00B11B34"/>
    <w:rsid w:val="00B123D4"/>
    <w:rsid w:val="00B12833"/>
    <w:rsid w:val="00B12FC0"/>
    <w:rsid w:val="00B136BE"/>
    <w:rsid w:val="00B13CC7"/>
    <w:rsid w:val="00B1413B"/>
    <w:rsid w:val="00B14320"/>
    <w:rsid w:val="00B146A8"/>
    <w:rsid w:val="00B147E7"/>
    <w:rsid w:val="00B14E7D"/>
    <w:rsid w:val="00B156F7"/>
    <w:rsid w:val="00B157BF"/>
    <w:rsid w:val="00B15EF2"/>
    <w:rsid w:val="00B16887"/>
    <w:rsid w:val="00B16BEA"/>
    <w:rsid w:val="00B16DF1"/>
    <w:rsid w:val="00B178F9"/>
    <w:rsid w:val="00B17A4F"/>
    <w:rsid w:val="00B214BF"/>
    <w:rsid w:val="00B21FC7"/>
    <w:rsid w:val="00B22647"/>
    <w:rsid w:val="00B22DF0"/>
    <w:rsid w:val="00B23A08"/>
    <w:rsid w:val="00B23B17"/>
    <w:rsid w:val="00B23FD2"/>
    <w:rsid w:val="00B24EE1"/>
    <w:rsid w:val="00B258D0"/>
    <w:rsid w:val="00B25F1E"/>
    <w:rsid w:val="00B260CD"/>
    <w:rsid w:val="00B26944"/>
    <w:rsid w:val="00B274F0"/>
    <w:rsid w:val="00B27884"/>
    <w:rsid w:val="00B27B99"/>
    <w:rsid w:val="00B27BFD"/>
    <w:rsid w:val="00B30218"/>
    <w:rsid w:val="00B30259"/>
    <w:rsid w:val="00B3062A"/>
    <w:rsid w:val="00B30B7E"/>
    <w:rsid w:val="00B30E32"/>
    <w:rsid w:val="00B330D7"/>
    <w:rsid w:val="00B3382B"/>
    <w:rsid w:val="00B3530E"/>
    <w:rsid w:val="00B35DDF"/>
    <w:rsid w:val="00B36D82"/>
    <w:rsid w:val="00B373C6"/>
    <w:rsid w:val="00B40F24"/>
    <w:rsid w:val="00B417F5"/>
    <w:rsid w:val="00B418C1"/>
    <w:rsid w:val="00B42526"/>
    <w:rsid w:val="00B42DEC"/>
    <w:rsid w:val="00B42E92"/>
    <w:rsid w:val="00B44973"/>
    <w:rsid w:val="00B45135"/>
    <w:rsid w:val="00B456F9"/>
    <w:rsid w:val="00B45F18"/>
    <w:rsid w:val="00B46269"/>
    <w:rsid w:val="00B467D1"/>
    <w:rsid w:val="00B4691C"/>
    <w:rsid w:val="00B47009"/>
    <w:rsid w:val="00B504A9"/>
    <w:rsid w:val="00B505D4"/>
    <w:rsid w:val="00B508D2"/>
    <w:rsid w:val="00B50C7B"/>
    <w:rsid w:val="00B52427"/>
    <w:rsid w:val="00B53397"/>
    <w:rsid w:val="00B53D8F"/>
    <w:rsid w:val="00B54202"/>
    <w:rsid w:val="00B554FD"/>
    <w:rsid w:val="00B5565B"/>
    <w:rsid w:val="00B60165"/>
    <w:rsid w:val="00B603D1"/>
    <w:rsid w:val="00B60B89"/>
    <w:rsid w:val="00B60F38"/>
    <w:rsid w:val="00B611E1"/>
    <w:rsid w:val="00B612E6"/>
    <w:rsid w:val="00B62660"/>
    <w:rsid w:val="00B64218"/>
    <w:rsid w:val="00B649A8"/>
    <w:rsid w:val="00B6510E"/>
    <w:rsid w:val="00B65956"/>
    <w:rsid w:val="00B65C82"/>
    <w:rsid w:val="00B6733F"/>
    <w:rsid w:val="00B67A86"/>
    <w:rsid w:val="00B7050D"/>
    <w:rsid w:val="00B7099A"/>
    <w:rsid w:val="00B71C4A"/>
    <w:rsid w:val="00B7214D"/>
    <w:rsid w:val="00B721DF"/>
    <w:rsid w:val="00B75928"/>
    <w:rsid w:val="00B75EA5"/>
    <w:rsid w:val="00B76257"/>
    <w:rsid w:val="00B76421"/>
    <w:rsid w:val="00B769A9"/>
    <w:rsid w:val="00B77E66"/>
    <w:rsid w:val="00B8034F"/>
    <w:rsid w:val="00B80BC5"/>
    <w:rsid w:val="00B8183D"/>
    <w:rsid w:val="00B8198F"/>
    <w:rsid w:val="00B82BB0"/>
    <w:rsid w:val="00B8327D"/>
    <w:rsid w:val="00B8547F"/>
    <w:rsid w:val="00B85545"/>
    <w:rsid w:val="00B85F8A"/>
    <w:rsid w:val="00B867CF"/>
    <w:rsid w:val="00B87E61"/>
    <w:rsid w:val="00B87F24"/>
    <w:rsid w:val="00B900B7"/>
    <w:rsid w:val="00B90A3A"/>
    <w:rsid w:val="00B90ADF"/>
    <w:rsid w:val="00B92429"/>
    <w:rsid w:val="00B9297C"/>
    <w:rsid w:val="00B92ABE"/>
    <w:rsid w:val="00B92AED"/>
    <w:rsid w:val="00B92DC7"/>
    <w:rsid w:val="00B96F1C"/>
    <w:rsid w:val="00B97532"/>
    <w:rsid w:val="00B97CB1"/>
    <w:rsid w:val="00BA020E"/>
    <w:rsid w:val="00BA1BCC"/>
    <w:rsid w:val="00BA1F7F"/>
    <w:rsid w:val="00BA2811"/>
    <w:rsid w:val="00BA2EE4"/>
    <w:rsid w:val="00BA4478"/>
    <w:rsid w:val="00BA4A02"/>
    <w:rsid w:val="00BA7769"/>
    <w:rsid w:val="00BA7B02"/>
    <w:rsid w:val="00BA7F77"/>
    <w:rsid w:val="00BB02D3"/>
    <w:rsid w:val="00BB0AF8"/>
    <w:rsid w:val="00BB0D62"/>
    <w:rsid w:val="00BB0D7B"/>
    <w:rsid w:val="00BB0EEF"/>
    <w:rsid w:val="00BB1039"/>
    <w:rsid w:val="00BB13BB"/>
    <w:rsid w:val="00BB1834"/>
    <w:rsid w:val="00BB1977"/>
    <w:rsid w:val="00BB1E16"/>
    <w:rsid w:val="00BB2095"/>
    <w:rsid w:val="00BB267A"/>
    <w:rsid w:val="00BB463C"/>
    <w:rsid w:val="00BB56A2"/>
    <w:rsid w:val="00BB5EAB"/>
    <w:rsid w:val="00BB6270"/>
    <w:rsid w:val="00BB728E"/>
    <w:rsid w:val="00BC01D6"/>
    <w:rsid w:val="00BC2AC8"/>
    <w:rsid w:val="00BC2C6D"/>
    <w:rsid w:val="00BC31EE"/>
    <w:rsid w:val="00BC3319"/>
    <w:rsid w:val="00BC3B98"/>
    <w:rsid w:val="00BC3E0D"/>
    <w:rsid w:val="00BC3F02"/>
    <w:rsid w:val="00BC3FC9"/>
    <w:rsid w:val="00BC6DBE"/>
    <w:rsid w:val="00BC7E31"/>
    <w:rsid w:val="00BD0966"/>
    <w:rsid w:val="00BD243B"/>
    <w:rsid w:val="00BD439B"/>
    <w:rsid w:val="00BD4556"/>
    <w:rsid w:val="00BD48B1"/>
    <w:rsid w:val="00BD4C68"/>
    <w:rsid w:val="00BD4EFA"/>
    <w:rsid w:val="00BD5290"/>
    <w:rsid w:val="00BD783E"/>
    <w:rsid w:val="00BD7BAA"/>
    <w:rsid w:val="00BD7CD6"/>
    <w:rsid w:val="00BD7F65"/>
    <w:rsid w:val="00BE05BA"/>
    <w:rsid w:val="00BE0BDF"/>
    <w:rsid w:val="00BE12BD"/>
    <w:rsid w:val="00BE1464"/>
    <w:rsid w:val="00BE1CF4"/>
    <w:rsid w:val="00BE45A2"/>
    <w:rsid w:val="00BE4AA0"/>
    <w:rsid w:val="00BE5315"/>
    <w:rsid w:val="00BE69DC"/>
    <w:rsid w:val="00BE70DC"/>
    <w:rsid w:val="00BE7A95"/>
    <w:rsid w:val="00BF0698"/>
    <w:rsid w:val="00BF0A88"/>
    <w:rsid w:val="00BF0AEB"/>
    <w:rsid w:val="00BF1331"/>
    <w:rsid w:val="00BF4286"/>
    <w:rsid w:val="00BF44EA"/>
    <w:rsid w:val="00BF4F11"/>
    <w:rsid w:val="00BF5039"/>
    <w:rsid w:val="00BF581C"/>
    <w:rsid w:val="00BF5D5C"/>
    <w:rsid w:val="00BF601B"/>
    <w:rsid w:val="00BF6651"/>
    <w:rsid w:val="00BF773A"/>
    <w:rsid w:val="00BF77EE"/>
    <w:rsid w:val="00BF7B85"/>
    <w:rsid w:val="00C00E1A"/>
    <w:rsid w:val="00C01057"/>
    <w:rsid w:val="00C01654"/>
    <w:rsid w:val="00C01731"/>
    <w:rsid w:val="00C02202"/>
    <w:rsid w:val="00C03360"/>
    <w:rsid w:val="00C035DF"/>
    <w:rsid w:val="00C0374D"/>
    <w:rsid w:val="00C042D3"/>
    <w:rsid w:val="00C051E4"/>
    <w:rsid w:val="00C051E7"/>
    <w:rsid w:val="00C054BE"/>
    <w:rsid w:val="00C05B56"/>
    <w:rsid w:val="00C05D9B"/>
    <w:rsid w:val="00C05E70"/>
    <w:rsid w:val="00C07830"/>
    <w:rsid w:val="00C109D8"/>
    <w:rsid w:val="00C109E6"/>
    <w:rsid w:val="00C122CC"/>
    <w:rsid w:val="00C141E5"/>
    <w:rsid w:val="00C1535E"/>
    <w:rsid w:val="00C15828"/>
    <w:rsid w:val="00C160C7"/>
    <w:rsid w:val="00C202F0"/>
    <w:rsid w:val="00C2056A"/>
    <w:rsid w:val="00C20604"/>
    <w:rsid w:val="00C2062F"/>
    <w:rsid w:val="00C20867"/>
    <w:rsid w:val="00C209C1"/>
    <w:rsid w:val="00C212AF"/>
    <w:rsid w:val="00C215F2"/>
    <w:rsid w:val="00C21668"/>
    <w:rsid w:val="00C21FC9"/>
    <w:rsid w:val="00C22766"/>
    <w:rsid w:val="00C22C97"/>
    <w:rsid w:val="00C23633"/>
    <w:rsid w:val="00C2377A"/>
    <w:rsid w:val="00C23EF9"/>
    <w:rsid w:val="00C24194"/>
    <w:rsid w:val="00C2524E"/>
    <w:rsid w:val="00C254B4"/>
    <w:rsid w:val="00C258BD"/>
    <w:rsid w:val="00C26CD9"/>
    <w:rsid w:val="00C26D45"/>
    <w:rsid w:val="00C26E35"/>
    <w:rsid w:val="00C26EE9"/>
    <w:rsid w:val="00C27892"/>
    <w:rsid w:val="00C27C19"/>
    <w:rsid w:val="00C30064"/>
    <w:rsid w:val="00C31090"/>
    <w:rsid w:val="00C3112D"/>
    <w:rsid w:val="00C3181E"/>
    <w:rsid w:val="00C33663"/>
    <w:rsid w:val="00C33B1C"/>
    <w:rsid w:val="00C33D82"/>
    <w:rsid w:val="00C34536"/>
    <w:rsid w:val="00C34C90"/>
    <w:rsid w:val="00C352DD"/>
    <w:rsid w:val="00C3532C"/>
    <w:rsid w:val="00C35393"/>
    <w:rsid w:val="00C35E96"/>
    <w:rsid w:val="00C36086"/>
    <w:rsid w:val="00C36C29"/>
    <w:rsid w:val="00C36FEC"/>
    <w:rsid w:val="00C374FF"/>
    <w:rsid w:val="00C37D37"/>
    <w:rsid w:val="00C37E85"/>
    <w:rsid w:val="00C408D7"/>
    <w:rsid w:val="00C40A95"/>
    <w:rsid w:val="00C41394"/>
    <w:rsid w:val="00C42272"/>
    <w:rsid w:val="00C4260B"/>
    <w:rsid w:val="00C42E85"/>
    <w:rsid w:val="00C4338F"/>
    <w:rsid w:val="00C44A0F"/>
    <w:rsid w:val="00C4570B"/>
    <w:rsid w:val="00C459AB"/>
    <w:rsid w:val="00C45B37"/>
    <w:rsid w:val="00C45BEE"/>
    <w:rsid w:val="00C46218"/>
    <w:rsid w:val="00C4679A"/>
    <w:rsid w:val="00C50512"/>
    <w:rsid w:val="00C50ACE"/>
    <w:rsid w:val="00C50C72"/>
    <w:rsid w:val="00C517AA"/>
    <w:rsid w:val="00C519A0"/>
    <w:rsid w:val="00C520BE"/>
    <w:rsid w:val="00C52F4B"/>
    <w:rsid w:val="00C53496"/>
    <w:rsid w:val="00C53A4D"/>
    <w:rsid w:val="00C53CE9"/>
    <w:rsid w:val="00C53D81"/>
    <w:rsid w:val="00C53F99"/>
    <w:rsid w:val="00C54B15"/>
    <w:rsid w:val="00C5521F"/>
    <w:rsid w:val="00C557EB"/>
    <w:rsid w:val="00C560F3"/>
    <w:rsid w:val="00C56405"/>
    <w:rsid w:val="00C56522"/>
    <w:rsid w:val="00C567DC"/>
    <w:rsid w:val="00C56F83"/>
    <w:rsid w:val="00C57B07"/>
    <w:rsid w:val="00C57F4F"/>
    <w:rsid w:val="00C61D6A"/>
    <w:rsid w:val="00C62121"/>
    <w:rsid w:val="00C62A16"/>
    <w:rsid w:val="00C62A19"/>
    <w:rsid w:val="00C64ABD"/>
    <w:rsid w:val="00C64C17"/>
    <w:rsid w:val="00C65181"/>
    <w:rsid w:val="00C656F9"/>
    <w:rsid w:val="00C65F08"/>
    <w:rsid w:val="00C6604E"/>
    <w:rsid w:val="00C66400"/>
    <w:rsid w:val="00C66C54"/>
    <w:rsid w:val="00C66D73"/>
    <w:rsid w:val="00C66DCA"/>
    <w:rsid w:val="00C66F03"/>
    <w:rsid w:val="00C67053"/>
    <w:rsid w:val="00C6744B"/>
    <w:rsid w:val="00C67AFD"/>
    <w:rsid w:val="00C67BF1"/>
    <w:rsid w:val="00C70334"/>
    <w:rsid w:val="00C71023"/>
    <w:rsid w:val="00C7156D"/>
    <w:rsid w:val="00C7200E"/>
    <w:rsid w:val="00C725EF"/>
    <w:rsid w:val="00C72CA5"/>
    <w:rsid w:val="00C72D79"/>
    <w:rsid w:val="00C72F0E"/>
    <w:rsid w:val="00C73054"/>
    <w:rsid w:val="00C7339E"/>
    <w:rsid w:val="00C73739"/>
    <w:rsid w:val="00C73D11"/>
    <w:rsid w:val="00C74175"/>
    <w:rsid w:val="00C74322"/>
    <w:rsid w:val="00C75982"/>
    <w:rsid w:val="00C75A8F"/>
    <w:rsid w:val="00C75AC7"/>
    <w:rsid w:val="00C76017"/>
    <w:rsid w:val="00C76626"/>
    <w:rsid w:val="00C76E94"/>
    <w:rsid w:val="00C76EAD"/>
    <w:rsid w:val="00C77B05"/>
    <w:rsid w:val="00C80254"/>
    <w:rsid w:val="00C8047E"/>
    <w:rsid w:val="00C809B8"/>
    <w:rsid w:val="00C826B8"/>
    <w:rsid w:val="00C83077"/>
    <w:rsid w:val="00C83A51"/>
    <w:rsid w:val="00C840BC"/>
    <w:rsid w:val="00C846FC"/>
    <w:rsid w:val="00C847E0"/>
    <w:rsid w:val="00C84A5D"/>
    <w:rsid w:val="00C85517"/>
    <w:rsid w:val="00C8572A"/>
    <w:rsid w:val="00C85F0F"/>
    <w:rsid w:val="00C87493"/>
    <w:rsid w:val="00C8779D"/>
    <w:rsid w:val="00C8781C"/>
    <w:rsid w:val="00C87B8F"/>
    <w:rsid w:val="00C90E0E"/>
    <w:rsid w:val="00C90F80"/>
    <w:rsid w:val="00C91282"/>
    <w:rsid w:val="00C914E6"/>
    <w:rsid w:val="00C9165E"/>
    <w:rsid w:val="00C917DA"/>
    <w:rsid w:val="00C91E27"/>
    <w:rsid w:val="00C92F26"/>
    <w:rsid w:val="00C932DA"/>
    <w:rsid w:val="00C9334D"/>
    <w:rsid w:val="00C938D7"/>
    <w:rsid w:val="00C93CC2"/>
    <w:rsid w:val="00C945AB"/>
    <w:rsid w:val="00C947BD"/>
    <w:rsid w:val="00C95846"/>
    <w:rsid w:val="00C95AA2"/>
    <w:rsid w:val="00C95B94"/>
    <w:rsid w:val="00C95C1C"/>
    <w:rsid w:val="00C96898"/>
    <w:rsid w:val="00C97DB8"/>
    <w:rsid w:val="00C97FBD"/>
    <w:rsid w:val="00CA2A5E"/>
    <w:rsid w:val="00CA2C08"/>
    <w:rsid w:val="00CA2C3F"/>
    <w:rsid w:val="00CA3082"/>
    <w:rsid w:val="00CA374D"/>
    <w:rsid w:val="00CA4F9B"/>
    <w:rsid w:val="00CA5566"/>
    <w:rsid w:val="00CA619C"/>
    <w:rsid w:val="00CA6673"/>
    <w:rsid w:val="00CA6FF2"/>
    <w:rsid w:val="00CA7CD6"/>
    <w:rsid w:val="00CA7E04"/>
    <w:rsid w:val="00CB0E34"/>
    <w:rsid w:val="00CB1084"/>
    <w:rsid w:val="00CB1114"/>
    <w:rsid w:val="00CB128B"/>
    <w:rsid w:val="00CB248D"/>
    <w:rsid w:val="00CB283A"/>
    <w:rsid w:val="00CB28F8"/>
    <w:rsid w:val="00CB2CEB"/>
    <w:rsid w:val="00CB2E14"/>
    <w:rsid w:val="00CB308B"/>
    <w:rsid w:val="00CB45CB"/>
    <w:rsid w:val="00CB46A1"/>
    <w:rsid w:val="00CB4A10"/>
    <w:rsid w:val="00CB4DB8"/>
    <w:rsid w:val="00CB527E"/>
    <w:rsid w:val="00CB551D"/>
    <w:rsid w:val="00CB5FDD"/>
    <w:rsid w:val="00CC0760"/>
    <w:rsid w:val="00CC0E92"/>
    <w:rsid w:val="00CC323A"/>
    <w:rsid w:val="00CC340C"/>
    <w:rsid w:val="00CC4172"/>
    <w:rsid w:val="00CC453B"/>
    <w:rsid w:val="00CC4F03"/>
    <w:rsid w:val="00CC4F11"/>
    <w:rsid w:val="00CC5DC7"/>
    <w:rsid w:val="00CC6207"/>
    <w:rsid w:val="00CC6383"/>
    <w:rsid w:val="00CC7ADE"/>
    <w:rsid w:val="00CD0773"/>
    <w:rsid w:val="00CD0B80"/>
    <w:rsid w:val="00CD0F7E"/>
    <w:rsid w:val="00CD1D69"/>
    <w:rsid w:val="00CD2246"/>
    <w:rsid w:val="00CD231D"/>
    <w:rsid w:val="00CD2819"/>
    <w:rsid w:val="00CD2838"/>
    <w:rsid w:val="00CD2B58"/>
    <w:rsid w:val="00CD2D41"/>
    <w:rsid w:val="00CD3C51"/>
    <w:rsid w:val="00CD3F50"/>
    <w:rsid w:val="00CD465C"/>
    <w:rsid w:val="00CD4D0A"/>
    <w:rsid w:val="00CD51F9"/>
    <w:rsid w:val="00CD5DD3"/>
    <w:rsid w:val="00CD750C"/>
    <w:rsid w:val="00CD7676"/>
    <w:rsid w:val="00CD7AD3"/>
    <w:rsid w:val="00CD7E24"/>
    <w:rsid w:val="00CE02E5"/>
    <w:rsid w:val="00CE1235"/>
    <w:rsid w:val="00CE1454"/>
    <w:rsid w:val="00CE170E"/>
    <w:rsid w:val="00CE1FD5"/>
    <w:rsid w:val="00CE22F6"/>
    <w:rsid w:val="00CE2645"/>
    <w:rsid w:val="00CE26D1"/>
    <w:rsid w:val="00CE2B78"/>
    <w:rsid w:val="00CE33A5"/>
    <w:rsid w:val="00CE3789"/>
    <w:rsid w:val="00CE3B88"/>
    <w:rsid w:val="00CE4813"/>
    <w:rsid w:val="00CE4906"/>
    <w:rsid w:val="00CE4988"/>
    <w:rsid w:val="00CE4D00"/>
    <w:rsid w:val="00CE5039"/>
    <w:rsid w:val="00CE58BD"/>
    <w:rsid w:val="00CE654E"/>
    <w:rsid w:val="00CE6EE2"/>
    <w:rsid w:val="00CE7102"/>
    <w:rsid w:val="00CE71D3"/>
    <w:rsid w:val="00CF024F"/>
    <w:rsid w:val="00CF0446"/>
    <w:rsid w:val="00CF0C51"/>
    <w:rsid w:val="00CF2820"/>
    <w:rsid w:val="00CF4223"/>
    <w:rsid w:val="00CF6358"/>
    <w:rsid w:val="00CF78EC"/>
    <w:rsid w:val="00D0115C"/>
    <w:rsid w:val="00D0133B"/>
    <w:rsid w:val="00D03163"/>
    <w:rsid w:val="00D036F5"/>
    <w:rsid w:val="00D03C62"/>
    <w:rsid w:val="00D03F76"/>
    <w:rsid w:val="00D0407F"/>
    <w:rsid w:val="00D044D7"/>
    <w:rsid w:val="00D04A24"/>
    <w:rsid w:val="00D05036"/>
    <w:rsid w:val="00D05050"/>
    <w:rsid w:val="00D05573"/>
    <w:rsid w:val="00D0571E"/>
    <w:rsid w:val="00D05A94"/>
    <w:rsid w:val="00D06DDA"/>
    <w:rsid w:val="00D06F7F"/>
    <w:rsid w:val="00D06FDF"/>
    <w:rsid w:val="00D103B9"/>
    <w:rsid w:val="00D10630"/>
    <w:rsid w:val="00D118BB"/>
    <w:rsid w:val="00D11B5B"/>
    <w:rsid w:val="00D121FA"/>
    <w:rsid w:val="00D12375"/>
    <w:rsid w:val="00D14232"/>
    <w:rsid w:val="00D146CC"/>
    <w:rsid w:val="00D147F4"/>
    <w:rsid w:val="00D14E25"/>
    <w:rsid w:val="00D1522D"/>
    <w:rsid w:val="00D153C4"/>
    <w:rsid w:val="00D1697C"/>
    <w:rsid w:val="00D2093B"/>
    <w:rsid w:val="00D209A6"/>
    <w:rsid w:val="00D21164"/>
    <w:rsid w:val="00D21615"/>
    <w:rsid w:val="00D216AC"/>
    <w:rsid w:val="00D224C2"/>
    <w:rsid w:val="00D227A7"/>
    <w:rsid w:val="00D22AEB"/>
    <w:rsid w:val="00D23727"/>
    <w:rsid w:val="00D258DB"/>
    <w:rsid w:val="00D25D64"/>
    <w:rsid w:val="00D27560"/>
    <w:rsid w:val="00D27FC1"/>
    <w:rsid w:val="00D300ED"/>
    <w:rsid w:val="00D3014E"/>
    <w:rsid w:val="00D30E91"/>
    <w:rsid w:val="00D31F37"/>
    <w:rsid w:val="00D31FAA"/>
    <w:rsid w:val="00D3304D"/>
    <w:rsid w:val="00D33416"/>
    <w:rsid w:val="00D33677"/>
    <w:rsid w:val="00D34EFF"/>
    <w:rsid w:val="00D355CC"/>
    <w:rsid w:val="00D36049"/>
    <w:rsid w:val="00D362CE"/>
    <w:rsid w:val="00D36516"/>
    <w:rsid w:val="00D36D4E"/>
    <w:rsid w:val="00D36D6F"/>
    <w:rsid w:val="00D36D76"/>
    <w:rsid w:val="00D37504"/>
    <w:rsid w:val="00D404AB"/>
    <w:rsid w:val="00D40998"/>
    <w:rsid w:val="00D415C4"/>
    <w:rsid w:val="00D41937"/>
    <w:rsid w:val="00D42477"/>
    <w:rsid w:val="00D437FB"/>
    <w:rsid w:val="00D43859"/>
    <w:rsid w:val="00D44058"/>
    <w:rsid w:val="00D440A5"/>
    <w:rsid w:val="00D44CE5"/>
    <w:rsid w:val="00D457EC"/>
    <w:rsid w:val="00D459E1"/>
    <w:rsid w:val="00D472B3"/>
    <w:rsid w:val="00D47739"/>
    <w:rsid w:val="00D47993"/>
    <w:rsid w:val="00D5057E"/>
    <w:rsid w:val="00D5087E"/>
    <w:rsid w:val="00D50951"/>
    <w:rsid w:val="00D51016"/>
    <w:rsid w:val="00D51922"/>
    <w:rsid w:val="00D51970"/>
    <w:rsid w:val="00D51BB6"/>
    <w:rsid w:val="00D52825"/>
    <w:rsid w:val="00D52F05"/>
    <w:rsid w:val="00D5332C"/>
    <w:rsid w:val="00D533B5"/>
    <w:rsid w:val="00D54094"/>
    <w:rsid w:val="00D54BE4"/>
    <w:rsid w:val="00D55D5A"/>
    <w:rsid w:val="00D57904"/>
    <w:rsid w:val="00D57969"/>
    <w:rsid w:val="00D6026A"/>
    <w:rsid w:val="00D6079B"/>
    <w:rsid w:val="00D60A90"/>
    <w:rsid w:val="00D60C09"/>
    <w:rsid w:val="00D60F15"/>
    <w:rsid w:val="00D612C4"/>
    <w:rsid w:val="00D61703"/>
    <w:rsid w:val="00D6191A"/>
    <w:rsid w:val="00D61AAA"/>
    <w:rsid w:val="00D631FD"/>
    <w:rsid w:val="00D639C0"/>
    <w:rsid w:val="00D63B03"/>
    <w:rsid w:val="00D6421B"/>
    <w:rsid w:val="00D648DE"/>
    <w:rsid w:val="00D65A29"/>
    <w:rsid w:val="00D65C25"/>
    <w:rsid w:val="00D65E24"/>
    <w:rsid w:val="00D65E48"/>
    <w:rsid w:val="00D66B40"/>
    <w:rsid w:val="00D66E7D"/>
    <w:rsid w:val="00D6737F"/>
    <w:rsid w:val="00D675C7"/>
    <w:rsid w:val="00D67D76"/>
    <w:rsid w:val="00D67DC5"/>
    <w:rsid w:val="00D70DDB"/>
    <w:rsid w:val="00D7158D"/>
    <w:rsid w:val="00D71770"/>
    <w:rsid w:val="00D71906"/>
    <w:rsid w:val="00D71E98"/>
    <w:rsid w:val="00D722D5"/>
    <w:rsid w:val="00D725C7"/>
    <w:rsid w:val="00D72665"/>
    <w:rsid w:val="00D72BCE"/>
    <w:rsid w:val="00D72ED1"/>
    <w:rsid w:val="00D73534"/>
    <w:rsid w:val="00D73685"/>
    <w:rsid w:val="00D7394E"/>
    <w:rsid w:val="00D73B44"/>
    <w:rsid w:val="00D74B65"/>
    <w:rsid w:val="00D74B9D"/>
    <w:rsid w:val="00D758A2"/>
    <w:rsid w:val="00D75ADA"/>
    <w:rsid w:val="00D760F6"/>
    <w:rsid w:val="00D775B4"/>
    <w:rsid w:val="00D776AB"/>
    <w:rsid w:val="00D80CFB"/>
    <w:rsid w:val="00D816C0"/>
    <w:rsid w:val="00D81E5D"/>
    <w:rsid w:val="00D82121"/>
    <w:rsid w:val="00D831DD"/>
    <w:rsid w:val="00D8340A"/>
    <w:rsid w:val="00D8365D"/>
    <w:rsid w:val="00D84416"/>
    <w:rsid w:val="00D84DB5"/>
    <w:rsid w:val="00D853EA"/>
    <w:rsid w:val="00D86633"/>
    <w:rsid w:val="00D868A9"/>
    <w:rsid w:val="00D86D1D"/>
    <w:rsid w:val="00D87297"/>
    <w:rsid w:val="00D87CB0"/>
    <w:rsid w:val="00D87DD8"/>
    <w:rsid w:val="00D91D54"/>
    <w:rsid w:val="00D925F8"/>
    <w:rsid w:val="00D9298B"/>
    <w:rsid w:val="00D92B74"/>
    <w:rsid w:val="00D9452E"/>
    <w:rsid w:val="00D94E73"/>
    <w:rsid w:val="00D9512F"/>
    <w:rsid w:val="00D9532D"/>
    <w:rsid w:val="00D95729"/>
    <w:rsid w:val="00D95DFF"/>
    <w:rsid w:val="00D965F2"/>
    <w:rsid w:val="00D96776"/>
    <w:rsid w:val="00D96941"/>
    <w:rsid w:val="00D969D2"/>
    <w:rsid w:val="00D96D08"/>
    <w:rsid w:val="00D9745C"/>
    <w:rsid w:val="00D975E8"/>
    <w:rsid w:val="00D97727"/>
    <w:rsid w:val="00DA0403"/>
    <w:rsid w:val="00DA1734"/>
    <w:rsid w:val="00DA1CD2"/>
    <w:rsid w:val="00DA2177"/>
    <w:rsid w:val="00DA2A04"/>
    <w:rsid w:val="00DA33B9"/>
    <w:rsid w:val="00DA3C63"/>
    <w:rsid w:val="00DA43B1"/>
    <w:rsid w:val="00DA49BD"/>
    <w:rsid w:val="00DA5376"/>
    <w:rsid w:val="00DA53BF"/>
    <w:rsid w:val="00DA5803"/>
    <w:rsid w:val="00DA585A"/>
    <w:rsid w:val="00DA5E08"/>
    <w:rsid w:val="00DA61D2"/>
    <w:rsid w:val="00DA6454"/>
    <w:rsid w:val="00DA719C"/>
    <w:rsid w:val="00DA7A01"/>
    <w:rsid w:val="00DB044D"/>
    <w:rsid w:val="00DB0D31"/>
    <w:rsid w:val="00DB1EDE"/>
    <w:rsid w:val="00DB2FFE"/>
    <w:rsid w:val="00DB3121"/>
    <w:rsid w:val="00DB3B6A"/>
    <w:rsid w:val="00DB4238"/>
    <w:rsid w:val="00DB446F"/>
    <w:rsid w:val="00DB548F"/>
    <w:rsid w:val="00DB559A"/>
    <w:rsid w:val="00DB5C12"/>
    <w:rsid w:val="00DB5C55"/>
    <w:rsid w:val="00DB5CB8"/>
    <w:rsid w:val="00DB61D6"/>
    <w:rsid w:val="00DB7241"/>
    <w:rsid w:val="00DB7ED7"/>
    <w:rsid w:val="00DC0393"/>
    <w:rsid w:val="00DC0FE8"/>
    <w:rsid w:val="00DC13E7"/>
    <w:rsid w:val="00DC14AA"/>
    <w:rsid w:val="00DC16E9"/>
    <w:rsid w:val="00DC19CB"/>
    <w:rsid w:val="00DC27AF"/>
    <w:rsid w:val="00DC3345"/>
    <w:rsid w:val="00DC3C9B"/>
    <w:rsid w:val="00DC4607"/>
    <w:rsid w:val="00DC47C3"/>
    <w:rsid w:val="00DC4ACB"/>
    <w:rsid w:val="00DC4CEB"/>
    <w:rsid w:val="00DC54BB"/>
    <w:rsid w:val="00DC5A99"/>
    <w:rsid w:val="00DC5E56"/>
    <w:rsid w:val="00DC64BC"/>
    <w:rsid w:val="00DD1A19"/>
    <w:rsid w:val="00DD32FD"/>
    <w:rsid w:val="00DD3BC9"/>
    <w:rsid w:val="00DD40E8"/>
    <w:rsid w:val="00DD463B"/>
    <w:rsid w:val="00DD4CC0"/>
    <w:rsid w:val="00DD599F"/>
    <w:rsid w:val="00DD6231"/>
    <w:rsid w:val="00DD77CD"/>
    <w:rsid w:val="00DD7F07"/>
    <w:rsid w:val="00DE0D0F"/>
    <w:rsid w:val="00DE0EB7"/>
    <w:rsid w:val="00DE0F82"/>
    <w:rsid w:val="00DE298B"/>
    <w:rsid w:val="00DE2BD9"/>
    <w:rsid w:val="00DE432E"/>
    <w:rsid w:val="00DE46D4"/>
    <w:rsid w:val="00DE4BDC"/>
    <w:rsid w:val="00DE4F72"/>
    <w:rsid w:val="00DE5125"/>
    <w:rsid w:val="00DE535A"/>
    <w:rsid w:val="00DE6134"/>
    <w:rsid w:val="00DE620D"/>
    <w:rsid w:val="00DF0733"/>
    <w:rsid w:val="00DF0E85"/>
    <w:rsid w:val="00DF23F5"/>
    <w:rsid w:val="00DF3460"/>
    <w:rsid w:val="00DF47CC"/>
    <w:rsid w:val="00DF4CAD"/>
    <w:rsid w:val="00DF570A"/>
    <w:rsid w:val="00DF5CF3"/>
    <w:rsid w:val="00DF5E8A"/>
    <w:rsid w:val="00DF6404"/>
    <w:rsid w:val="00DF6C3B"/>
    <w:rsid w:val="00DF7384"/>
    <w:rsid w:val="00DF7D34"/>
    <w:rsid w:val="00E00482"/>
    <w:rsid w:val="00E00F7E"/>
    <w:rsid w:val="00E013A7"/>
    <w:rsid w:val="00E023DB"/>
    <w:rsid w:val="00E02D83"/>
    <w:rsid w:val="00E03FE5"/>
    <w:rsid w:val="00E043EC"/>
    <w:rsid w:val="00E047A0"/>
    <w:rsid w:val="00E04D1A"/>
    <w:rsid w:val="00E0549B"/>
    <w:rsid w:val="00E05B1A"/>
    <w:rsid w:val="00E05E15"/>
    <w:rsid w:val="00E06573"/>
    <w:rsid w:val="00E06A92"/>
    <w:rsid w:val="00E102A2"/>
    <w:rsid w:val="00E10761"/>
    <w:rsid w:val="00E10BAC"/>
    <w:rsid w:val="00E12257"/>
    <w:rsid w:val="00E12AE4"/>
    <w:rsid w:val="00E12E60"/>
    <w:rsid w:val="00E14B58"/>
    <w:rsid w:val="00E14D8C"/>
    <w:rsid w:val="00E151B6"/>
    <w:rsid w:val="00E15B33"/>
    <w:rsid w:val="00E15BB0"/>
    <w:rsid w:val="00E15D8D"/>
    <w:rsid w:val="00E164F9"/>
    <w:rsid w:val="00E1688A"/>
    <w:rsid w:val="00E16C28"/>
    <w:rsid w:val="00E172A2"/>
    <w:rsid w:val="00E176F6"/>
    <w:rsid w:val="00E17CFE"/>
    <w:rsid w:val="00E203D7"/>
    <w:rsid w:val="00E20584"/>
    <w:rsid w:val="00E205DA"/>
    <w:rsid w:val="00E20B25"/>
    <w:rsid w:val="00E20F29"/>
    <w:rsid w:val="00E21137"/>
    <w:rsid w:val="00E212F8"/>
    <w:rsid w:val="00E21C69"/>
    <w:rsid w:val="00E21F63"/>
    <w:rsid w:val="00E230E1"/>
    <w:rsid w:val="00E236B8"/>
    <w:rsid w:val="00E2394C"/>
    <w:rsid w:val="00E25277"/>
    <w:rsid w:val="00E26744"/>
    <w:rsid w:val="00E27524"/>
    <w:rsid w:val="00E27D19"/>
    <w:rsid w:val="00E27F9C"/>
    <w:rsid w:val="00E3072B"/>
    <w:rsid w:val="00E308BB"/>
    <w:rsid w:val="00E30952"/>
    <w:rsid w:val="00E30A9B"/>
    <w:rsid w:val="00E32481"/>
    <w:rsid w:val="00E32BCF"/>
    <w:rsid w:val="00E32ECA"/>
    <w:rsid w:val="00E33DF1"/>
    <w:rsid w:val="00E33F60"/>
    <w:rsid w:val="00E3495D"/>
    <w:rsid w:val="00E356B7"/>
    <w:rsid w:val="00E35E57"/>
    <w:rsid w:val="00E36D66"/>
    <w:rsid w:val="00E37668"/>
    <w:rsid w:val="00E37A18"/>
    <w:rsid w:val="00E41977"/>
    <w:rsid w:val="00E427EE"/>
    <w:rsid w:val="00E432E8"/>
    <w:rsid w:val="00E43A2F"/>
    <w:rsid w:val="00E4494C"/>
    <w:rsid w:val="00E44E5A"/>
    <w:rsid w:val="00E45833"/>
    <w:rsid w:val="00E4588B"/>
    <w:rsid w:val="00E45FF9"/>
    <w:rsid w:val="00E46571"/>
    <w:rsid w:val="00E46B0D"/>
    <w:rsid w:val="00E504F6"/>
    <w:rsid w:val="00E50519"/>
    <w:rsid w:val="00E50D80"/>
    <w:rsid w:val="00E5120C"/>
    <w:rsid w:val="00E518B4"/>
    <w:rsid w:val="00E518C6"/>
    <w:rsid w:val="00E53B22"/>
    <w:rsid w:val="00E53DEF"/>
    <w:rsid w:val="00E54125"/>
    <w:rsid w:val="00E54BA3"/>
    <w:rsid w:val="00E54E8E"/>
    <w:rsid w:val="00E5500A"/>
    <w:rsid w:val="00E554B9"/>
    <w:rsid w:val="00E612C4"/>
    <w:rsid w:val="00E61750"/>
    <w:rsid w:val="00E61E3D"/>
    <w:rsid w:val="00E621F5"/>
    <w:rsid w:val="00E622CC"/>
    <w:rsid w:val="00E633EB"/>
    <w:rsid w:val="00E643B3"/>
    <w:rsid w:val="00E646E8"/>
    <w:rsid w:val="00E6544D"/>
    <w:rsid w:val="00E659C0"/>
    <w:rsid w:val="00E660F5"/>
    <w:rsid w:val="00E6678F"/>
    <w:rsid w:val="00E66F92"/>
    <w:rsid w:val="00E67C15"/>
    <w:rsid w:val="00E7055D"/>
    <w:rsid w:val="00E70977"/>
    <w:rsid w:val="00E70FE4"/>
    <w:rsid w:val="00E7101A"/>
    <w:rsid w:val="00E715F9"/>
    <w:rsid w:val="00E71609"/>
    <w:rsid w:val="00E71692"/>
    <w:rsid w:val="00E73A12"/>
    <w:rsid w:val="00E74358"/>
    <w:rsid w:val="00E74A30"/>
    <w:rsid w:val="00E74F62"/>
    <w:rsid w:val="00E75C65"/>
    <w:rsid w:val="00E76522"/>
    <w:rsid w:val="00E76947"/>
    <w:rsid w:val="00E76A11"/>
    <w:rsid w:val="00E77A94"/>
    <w:rsid w:val="00E80631"/>
    <w:rsid w:val="00E80F93"/>
    <w:rsid w:val="00E8171D"/>
    <w:rsid w:val="00E8189F"/>
    <w:rsid w:val="00E8194D"/>
    <w:rsid w:val="00E81BB3"/>
    <w:rsid w:val="00E81CEF"/>
    <w:rsid w:val="00E82FA1"/>
    <w:rsid w:val="00E83447"/>
    <w:rsid w:val="00E83D35"/>
    <w:rsid w:val="00E83E14"/>
    <w:rsid w:val="00E84075"/>
    <w:rsid w:val="00E84F63"/>
    <w:rsid w:val="00E86208"/>
    <w:rsid w:val="00E86611"/>
    <w:rsid w:val="00E8701C"/>
    <w:rsid w:val="00E877B7"/>
    <w:rsid w:val="00E90028"/>
    <w:rsid w:val="00E9192A"/>
    <w:rsid w:val="00E919E4"/>
    <w:rsid w:val="00E92BC1"/>
    <w:rsid w:val="00E93096"/>
    <w:rsid w:val="00E939EB"/>
    <w:rsid w:val="00E93BDA"/>
    <w:rsid w:val="00E941AB"/>
    <w:rsid w:val="00E946D5"/>
    <w:rsid w:val="00E959E4"/>
    <w:rsid w:val="00E95C13"/>
    <w:rsid w:val="00E96E9B"/>
    <w:rsid w:val="00E96F38"/>
    <w:rsid w:val="00EA0B3D"/>
    <w:rsid w:val="00EA18F0"/>
    <w:rsid w:val="00EA25C5"/>
    <w:rsid w:val="00EA3B0C"/>
    <w:rsid w:val="00EA3C2A"/>
    <w:rsid w:val="00EA4B41"/>
    <w:rsid w:val="00EA5A6F"/>
    <w:rsid w:val="00EA7162"/>
    <w:rsid w:val="00EA7232"/>
    <w:rsid w:val="00EA7C29"/>
    <w:rsid w:val="00EB0A7E"/>
    <w:rsid w:val="00EB1FA5"/>
    <w:rsid w:val="00EB2325"/>
    <w:rsid w:val="00EB27BE"/>
    <w:rsid w:val="00EB2B54"/>
    <w:rsid w:val="00EB2BB3"/>
    <w:rsid w:val="00EB3C08"/>
    <w:rsid w:val="00EB3CA2"/>
    <w:rsid w:val="00EB3EED"/>
    <w:rsid w:val="00EB42CE"/>
    <w:rsid w:val="00EB439F"/>
    <w:rsid w:val="00EB4E4F"/>
    <w:rsid w:val="00EB4F45"/>
    <w:rsid w:val="00EB5236"/>
    <w:rsid w:val="00EB5DEC"/>
    <w:rsid w:val="00EB6174"/>
    <w:rsid w:val="00EB62D2"/>
    <w:rsid w:val="00EB64BE"/>
    <w:rsid w:val="00EB6E37"/>
    <w:rsid w:val="00EB73D4"/>
    <w:rsid w:val="00EC053B"/>
    <w:rsid w:val="00EC177E"/>
    <w:rsid w:val="00EC1B2E"/>
    <w:rsid w:val="00EC2A20"/>
    <w:rsid w:val="00EC2BEB"/>
    <w:rsid w:val="00EC3393"/>
    <w:rsid w:val="00EC388A"/>
    <w:rsid w:val="00EC3ABA"/>
    <w:rsid w:val="00EC4063"/>
    <w:rsid w:val="00EC4AED"/>
    <w:rsid w:val="00EC4BA0"/>
    <w:rsid w:val="00EC5D23"/>
    <w:rsid w:val="00EC749C"/>
    <w:rsid w:val="00EC7AAB"/>
    <w:rsid w:val="00EC7C67"/>
    <w:rsid w:val="00EC7FB9"/>
    <w:rsid w:val="00ED0162"/>
    <w:rsid w:val="00ED01E1"/>
    <w:rsid w:val="00ED048E"/>
    <w:rsid w:val="00ED0DBD"/>
    <w:rsid w:val="00ED0EF7"/>
    <w:rsid w:val="00ED1650"/>
    <w:rsid w:val="00ED2180"/>
    <w:rsid w:val="00ED2451"/>
    <w:rsid w:val="00ED2624"/>
    <w:rsid w:val="00ED3001"/>
    <w:rsid w:val="00ED3234"/>
    <w:rsid w:val="00ED39EF"/>
    <w:rsid w:val="00ED502D"/>
    <w:rsid w:val="00ED57E5"/>
    <w:rsid w:val="00ED5F9C"/>
    <w:rsid w:val="00ED6349"/>
    <w:rsid w:val="00ED6BE5"/>
    <w:rsid w:val="00ED7B4F"/>
    <w:rsid w:val="00EE00E7"/>
    <w:rsid w:val="00EE0A5C"/>
    <w:rsid w:val="00EE1847"/>
    <w:rsid w:val="00EE1BA1"/>
    <w:rsid w:val="00EE3413"/>
    <w:rsid w:val="00EE3DDC"/>
    <w:rsid w:val="00EE418B"/>
    <w:rsid w:val="00EE490E"/>
    <w:rsid w:val="00EE4CB3"/>
    <w:rsid w:val="00EE5558"/>
    <w:rsid w:val="00EE57F0"/>
    <w:rsid w:val="00EE700F"/>
    <w:rsid w:val="00EF0A30"/>
    <w:rsid w:val="00EF1258"/>
    <w:rsid w:val="00EF1338"/>
    <w:rsid w:val="00EF1F93"/>
    <w:rsid w:val="00EF24B7"/>
    <w:rsid w:val="00EF35B4"/>
    <w:rsid w:val="00EF3C19"/>
    <w:rsid w:val="00EF3DE8"/>
    <w:rsid w:val="00EF4411"/>
    <w:rsid w:val="00EF49A7"/>
    <w:rsid w:val="00EF4C52"/>
    <w:rsid w:val="00EF4DF0"/>
    <w:rsid w:val="00EF5B6F"/>
    <w:rsid w:val="00EF61C3"/>
    <w:rsid w:val="00EF62A0"/>
    <w:rsid w:val="00EF7717"/>
    <w:rsid w:val="00EF7DF8"/>
    <w:rsid w:val="00F0042A"/>
    <w:rsid w:val="00F0094E"/>
    <w:rsid w:val="00F00E65"/>
    <w:rsid w:val="00F014D3"/>
    <w:rsid w:val="00F0264C"/>
    <w:rsid w:val="00F029AC"/>
    <w:rsid w:val="00F031EB"/>
    <w:rsid w:val="00F03202"/>
    <w:rsid w:val="00F036DF"/>
    <w:rsid w:val="00F037A9"/>
    <w:rsid w:val="00F03876"/>
    <w:rsid w:val="00F03A1E"/>
    <w:rsid w:val="00F03B9E"/>
    <w:rsid w:val="00F03BF0"/>
    <w:rsid w:val="00F03DE2"/>
    <w:rsid w:val="00F03F30"/>
    <w:rsid w:val="00F050EE"/>
    <w:rsid w:val="00F05B36"/>
    <w:rsid w:val="00F05F60"/>
    <w:rsid w:val="00F0604D"/>
    <w:rsid w:val="00F06779"/>
    <w:rsid w:val="00F06783"/>
    <w:rsid w:val="00F0737F"/>
    <w:rsid w:val="00F107E5"/>
    <w:rsid w:val="00F10AA9"/>
    <w:rsid w:val="00F121BE"/>
    <w:rsid w:val="00F12A81"/>
    <w:rsid w:val="00F13D57"/>
    <w:rsid w:val="00F16520"/>
    <w:rsid w:val="00F16AF6"/>
    <w:rsid w:val="00F16D88"/>
    <w:rsid w:val="00F17DD1"/>
    <w:rsid w:val="00F200D7"/>
    <w:rsid w:val="00F20F1A"/>
    <w:rsid w:val="00F211AB"/>
    <w:rsid w:val="00F215EA"/>
    <w:rsid w:val="00F221C6"/>
    <w:rsid w:val="00F22223"/>
    <w:rsid w:val="00F22800"/>
    <w:rsid w:val="00F22932"/>
    <w:rsid w:val="00F22972"/>
    <w:rsid w:val="00F22C6A"/>
    <w:rsid w:val="00F24AB1"/>
    <w:rsid w:val="00F24C7F"/>
    <w:rsid w:val="00F24F7D"/>
    <w:rsid w:val="00F25523"/>
    <w:rsid w:val="00F25615"/>
    <w:rsid w:val="00F269A2"/>
    <w:rsid w:val="00F269F2"/>
    <w:rsid w:val="00F26CD1"/>
    <w:rsid w:val="00F27BFA"/>
    <w:rsid w:val="00F31531"/>
    <w:rsid w:val="00F31FEA"/>
    <w:rsid w:val="00F32504"/>
    <w:rsid w:val="00F32913"/>
    <w:rsid w:val="00F32A38"/>
    <w:rsid w:val="00F333DF"/>
    <w:rsid w:val="00F33742"/>
    <w:rsid w:val="00F33835"/>
    <w:rsid w:val="00F34041"/>
    <w:rsid w:val="00F3477B"/>
    <w:rsid w:val="00F34B47"/>
    <w:rsid w:val="00F34BC3"/>
    <w:rsid w:val="00F357FE"/>
    <w:rsid w:val="00F36321"/>
    <w:rsid w:val="00F370AB"/>
    <w:rsid w:val="00F37886"/>
    <w:rsid w:val="00F37A5E"/>
    <w:rsid w:val="00F37AAC"/>
    <w:rsid w:val="00F37EF8"/>
    <w:rsid w:val="00F410FD"/>
    <w:rsid w:val="00F41880"/>
    <w:rsid w:val="00F41D4B"/>
    <w:rsid w:val="00F432F0"/>
    <w:rsid w:val="00F432F2"/>
    <w:rsid w:val="00F4340E"/>
    <w:rsid w:val="00F43B16"/>
    <w:rsid w:val="00F44B76"/>
    <w:rsid w:val="00F44BA6"/>
    <w:rsid w:val="00F44FD5"/>
    <w:rsid w:val="00F454B8"/>
    <w:rsid w:val="00F45B7C"/>
    <w:rsid w:val="00F45BA1"/>
    <w:rsid w:val="00F45DEB"/>
    <w:rsid w:val="00F45E70"/>
    <w:rsid w:val="00F46A72"/>
    <w:rsid w:val="00F46CFC"/>
    <w:rsid w:val="00F47FE2"/>
    <w:rsid w:val="00F50204"/>
    <w:rsid w:val="00F50398"/>
    <w:rsid w:val="00F50663"/>
    <w:rsid w:val="00F510C3"/>
    <w:rsid w:val="00F51183"/>
    <w:rsid w:val="00F511D3"/>
    <w:rsid w:val="00F51FA1"/>
    <w:rsid w:val="00F52306"/>
    <w:rsid w:val="00F535A1"/>
    <w:rsid w:val="00F53667"/>
    <w:rsid w:val="00F53987"/>
    <w:rsid w:val="00F54BB3"/>
    <w:rsid w:val="00F54FFF"/>
    <w:rsid w:val="00F55285"/>
    <w:rsid w:val="00F556D9"/>
    <w:rsid w:val="00F5588D"/>
    <w:rsid w:val="00F569F6"/>
    <w:rsid w:val="00F60C44"/>
    <w:rsid w:val="00F60DA4"/>
    <w:rsid w:val="00F61297"/>
    <w:rsid w:val="00F62AA0"/>
    <w:rsid w:val="00F62DF6"/>
    <w:rsid w:val="00F631E7"/>
    <w:rsid w:val="00F63FBA"/>
    <w:rsid w:val="00F6419E"/>
    <w:rsid w:val="00F646A4"/>
    <w:rsid w:val="00F64CEA"/>
    <w:rsid w:val="00F64E59"/>
    <w:rsid w:val="00F650B3"/>
    <w:rsid w:val="00F65755"/>
    <w:rsid w:val="00F65869"/>
    <w:rsid w:val="00F6593F"/>
    <w:rsid w:val="00F66426"/>
    <w:rsid w:val="00F6720C"/>
    <w:rsid w:val="00F673A8"/>
    <w:rsid w:val="00F679AF"/>
    <w:rsid w:val="00F67AF2"/>
    <w:rsid w:val="00F67F29"/>
    <w:rsid w:val="00F7010C"/>
    <w:rsid w:val="00F707A0"/>
    <w:rsid w:val="00F707F3"/>
    <w:rsid w:val="00F7099E"/>
    <w:rsid w:val="00F70F37"/>
    <w:rsid w:val="00F71536"/>
    <w:rsid w:val="00F71E6D"/>
    <w:rsid w:val="00F727C2"/>
    <w:rsid w:val="00F72895"/>
    <w:rsid w:val="00F72ADB"/>
    <w:rsid w:val="00F72AE7"/>
    <w:rsid w:val="00F72B38"/>
    <w:rsid w:val="00F7391B"/>
    <w:rsid w:val="00F74C4F"/>
    <w:rsid w:val="00F76362"/>
    <w:rsid w:val="00F767EA"/>
    <w:rsid w:val="00F76EE1"/>
    <w:rsid w:val="00F770AF"/>
    <w:rsid w:val="00F77600"/>
    <w:rsid w:val="00F808BD"/>
    <w:rsid w:val="00F811C4"/>
    <w:rsid w:val="00F81F06"/>
    <w:rsid w:val="00F821C0"/>
    <w:rsid w:val="00F8258E"/>
    <w:rsid w:val="00F82E73"/>
    <w:rsid w:val="00F84C19"/>
    <w:rsid w:val="00F8649F"/>
    <w:rsid w:val="00F875DC"/>
    <w:rsid w:val="00F879DE"/>
    <w:rsid w:val="00F87A40"/>
    <w:rsid w:val="00F87C88"/>
    <w:rsid w:val="00F90107"/>
    <w:rsid w:val="00F91521"/>
    <w:rsid w:val="00F915C4"/>
    <w:rsid w:val="00F91F86"/>
    <w:rsid w:val="00F92228"/>
    <w:rsid w:val="00F92499"/>
    <w:rsid w:val="00F925A7"/>
    <w:rsid w:val="00F94D8F"/>
    <w:rsid w:val="00F94D99"/>
    <w:rsid w:val="00F9522C"/>
    <w:rsid w:val="00F9526C"/>
    <w:rsid w:val="00F957FE"/>
    <w:rsid w:val="00F95D28"/>
    <w:rsid w:val="00F96316"/>
    <w:rsid w:val="00F96430"/>
    <w:rsid w:val="00F97E84"/>
    <w:rsid w:val="00FA0014"/>
    <w:rsid w:val="00FA0EED"/>
    <w:rsid w:val="00FA1733"/>
    <w:rsid w:val="00FA1844"/>
    <w:rsid w:val="00FA2D25"/>
    <w:rsid w:val="00FA394E"/>
    <w:rsid w:val="00FA4070"/>
    <w:rsid w:val="00FA4696"/>
    <w:rsid w:val="00FA4D7C"/>
    <w:rsid w:val="00FA5067"/>
    <w:rsid w:val="00FA5276"/>
    <w:rsid w:val="00FA703F"/>
    <w:rsid w:val="00FA721D"/>
    <w:rsid w:val="00FA73AC"/>
    <w:rsid w:val="00FA74D7"/>
    <w:rsid w:val="00FA7EB6"/>
    <w:rsid w:val="00FB0BFA"/>
    <w:rsid w:val="00FB0EEB"/>
    <w:rsid w:val="00FB1F16"/>
    <w:rsid w:val="00FB2306"/>
    <w:rsid w:val="00FB27E7"/>
    <w:rsid w:val="00FB337F"/>
    <w:rsid w:val="00FB3737"/>
    <w:rsid w:val="00FB3FDA"/>
    <w:rsid w:val="00FB43E4"/>
    <w:rsid w:val="00FB4E93"/>
    <w:rsid w:val="00FB6067"/>
    <w:rsid w:val="00FB6E76"/>
    <w:rsid w:val="00FB6F8E"/>
    <w:rsid w:val="00FB7877"/>
    <w:rsid w:val="00FC097E"/>
    <w:rsid w:val="00FC120D"/>
    <w:rsid w:val="00FC33D2"/>
    <w:rsid w:val="00FC40F4"/>
    <w:rsid w:val="00FC6AD1"/>
    <w:rsid w:val="00FC6EB9"/>
    <w:rsid w:val="00FC76EB"/>
    <w:rsid w:val="00FC77AB"/>
    <w:rsid w:val="00FD0CDE"/>
    <w:rsid w:val="00FD2525"/>
    <w:rsid w:val="00FD342F"/>
    <w:rsid w:val="00FD46F4"/>
    <w:rsid w:val="00FD48BA"/>
    <w:rsid w:val="00FD6CA8"/>
    <w:rsid w:val="00FD7271"/>
    <w:rsid w:val="00FD7473"/>
    <w:rsid w:val="00FE0CD7"/>
    <w:rsid w:val="00FE212F"/>
    <w:rsid w:val="00FE217D"/>
    <w:rsid w:val="00FE280D"/>
    <w:rsid w:val="00FE29F2"/>
    <w:rsid w:val="00FE2A7D"/>
    <w:rsid w:val="00FE2C81"/>
    <w:rsid w:val="00FE2E78"/>
    <w:rsid w:val="00FE482E"/>
    <w:rsid w:val="00FE56A4"/>
    <w:rsid w:val="00FE59BF"/>
    <w:rsid w:val="00FE6EC5"/>
    <w:rsid w:val="00FE75A2"/>
    <w:rsid w:val="00FE7E99"/>
    <w:rsid w:val="00FF0137"/>
    <w:rsid w:val="00FF11B4"/>
    <w:rsid w:val="00FF3669"/>
    <w:rsid w:val="00FF41A3"/>
    <w:rsid w:val="00FF50F6"/>
    <w:rsid w:val="00FF585F"/>
    <w:rsid w:val="00FF5BD5"/>
    <w:rsid w:val="00FF649D"/>
    <w:rsid w:val="541374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22230"/>
  <w15:docId w15:val="{36779A3A-2346-499A-9902-FF26DAB8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54D"/>
    <w:pPr>
      <w:spacing w:after="120" w:line="264" w:lineRule="auto"/>
    </w:pPr>
    <w:rPr>
      <w:rFonts w:ascii="Arial" w:hAnsi="Arial"/>
      <w:color w:val="404040" w:themeColor="text1" w:themeTint="BF"/>
      <w:lang w:eastAsia="en-US"/>
    </w:rPr>
  </w:style>
  <w:style w:type="paragraph" w:styleId="Heading1">
    <w:name w:val="heading 1"/>
    <w:aliases w:val="Section Title,Modulo,h1,Titolo 1 Carattere,- 1st Order Heading,ITTHEADER1,OG Heading 1,Hoofdstuk"/>
    <w:next w:val="Normal"/>
    <w:link w:val="Heading1Char"/>
    <w:uiPriority w:val="9"/>
    <w:qFormat/>
    <w:rsid w:val="00F03BF0"/>
    <w:pPr>
      <w:keepNext/>
      <w:pageBreakBefore/>
      <w:numPr>
        <w:numId w:val="4"/>
      </w:numPr>
      <w:spacing w:after="360" w:line="320" w:lineRule="atLeast"/>
      <w:outlineLvl w:val="0"/>
    </w:pPr>
    <w:rPr>
      <w:rFonts w:ascii="Arial" w:hAnsi="Arial"/>
      <w:b/>
      <w:color w:val="006FB8"/>
      <w:sz w:val="36"/>
      <w:lang w:eastAsia="en-US"/>
    </w:rPr>
  </w:style>
  <w:style w:type="paragraph" w:styleId="Heading2">
    <w:name w:val="heading 2"/>
    <w:aliases w:val="Subtitle 2,A Head,Oggetto,. (1.1),z,Oggetto Carattere,Oggetto Carattere Carattere Carattere Carattere,Oggetto Carattere Carattere Carattere,Paragraaf,Oggetto Carattere Carattere Carattere Carattere Carattere Carattere,- 2nd Order Heading"/>
    <w:basedOn w:val="Normal"/>
    <w:next w:val="Normal"/>
    <w:link w:val="Heading2Char"/>
    <w:uiPriority w:val="9"/>
    <w:qFormat/>
    <w:rsid w:val="00307887"/>
    <w:pPr>
      <w:keepNext/>
      <w:numPr>
        <w:ilvl w:val="1"/>
        <w:numId w:val="4"/>
      </w:numPr>
      <w:spacing w:before="240" w:line="320" w:lineRule="atLeast"/>
      <w:outlineLvl w:val="1"/>
    </w:pPr>
    <w:rPr>
      <w:b/>
      <w:color w:val="006FB8"/>
      <w:sz w:val="32"/>
    </w:rPr>
  </w:style>
  <w:style w:type="paragraph" w:styleId="Heading3">
    <w:name w:val="heading 3"/>
    <w:aliases w:val="Subtitle 3,App Heading 2"/>
    <w:basedOn w:val="Normal"/>
    <w:next w:val="Normal"/>
    <w:link w:val="Heading3Char"/>
    <w:uiPriority w:val="9"/>
    <w:qFormat/>
    <w:rsid w:val="00F03BF0"/>
    <w:pPr>
      <w:keepNext/>
      <w:numPr>
        <w:ilvl w:val="2"/>
        <w:numId w:val="4"/>
      </w:numPr>
      <w:spacing w:before="240"/>
      <w:outlineLvl w:val="2"/>
    </w:pPr>
    <w:rPr>
      <w:b/>
      <w:color w:val="006FB8"/>
      <w:sz w:val="24"/>
    </w:rPr>
  </w:style>
  <w:style w:type="paragraph" w:styleId="Heading4">
    <w:name w:val="heading 4"/>
    <w:aliases w:val="Subtitle 4"/>
    <w:basedOn w:val="Normal"/>
    <w:next w:val="Normal"/>
    <w:link w:val="Heading4Char"/>
    <w:uiPriority w:val="9"/>
    <w:qFormat/>
    <w:rsid w:val="00191C9A"/>
    <w:pPr>
      <w:keepNext/>
      <w:numPr>
        <w:ilvl w:val="3"/>
        <w:numId w:val="4"/>
      </w:numPr>
      <w:spacing w:before="240" w:line="240" w:lineRule="auto"/>
      <w:outlineLvl w:val="3"/>
    </w:pPr>
    <w:rPr>
      <w:b/>
    </w:rPr>
  </w:style>
  <w:style w:type="paragraph" w:styleId="Heading5">
    <w:name w:val="heading 5"/>
    <w:aliases w:val="Subtitle 5"/>
    <w:basedOn w:val="Normal"/>
    <w:next w:val="Normal"/>
    <w:link w:val="Heading5Char"/>
    <w:uiPriority w:val="9"/>
    <w:qFormat/>
    <w:rsid w:val="00191C9A"/>
    <w:pPr>
      <w:keepNext/>
      <w:spacing w:before="240" w:line="240" w:lineRule="auto"/>
      <w:outlineLvl w:val="4"/>
    </w:pPr>
    <w:rPr>
      <w:rFonts w:eastAsia="Arial Unicode MS"/>
      <w:i/>
    </w:rPr>
  </w:style>
  <w:style w:type="paragraph" w:styleId="Heading6">
    <w:name w:val="heading 6"/>
    <w:basedOn w:val="Normal"/>
    <w:next w:val="Normal"/>
    <w:link w:val="Heading6Char"/>
    <w:qFormat/>
    <w:rsid w:val="00CD0F7E"/>
    <w:pPr>
      <w:keepNext/>
      <w:tabs>
        <w:tab w:val="left" w:pos="567"/>
        <w:tab w:val="left" w:pos="1701"/>
        <w:tab w:val="left" w:pos="2268"/>
        <w:tab w:val="right" w:pos="8511"/>
      </w:tabs>
      <w:spacing w:line="288" w:lineRule="exact"/>
      <w:outlineLvl w:val="5"/>
    </w:pPr>
    <w:rPr>
      <w:b/>
      <w:snapToGrid w:val="0"/>
      <w:sz w:val="48"/>
    </w:rPr>
  </w:style>
  <w:style w:type="paragraph" w:styleId="Heading7">
    <w:name w:val="heading 7"/>
    <w:basedOn w:val="Normal"/>
    <w:next w:val="Normal"/>
    <w:link w:val="Heading7Char"/>
    <w:qFormat/>
    <w:rsid w:val="00CD0F7E"/>
    <w:pPr>
      <w:keepNext/>
      <w:numPr>
        <w:ilvl w:val="6"/>
        <w:numId w:val="4"/>
      </w:numPr>
      <w:tabs>
        <w:tab w:val="left" w:pos="567"/>
        <w:tab w:val="left" w:pos="1134"/>
        <w:tab w:val="left" w:pos="1701"/>
        <w:tab w:val="left" w:pos="2268"/>
        <w:tab w:val="right" w:pos="8511"/>
      </w:tabs>
      <w:spacing w:line="288" w:lineRule="exact"/>
      <w:outlineLvl w:val="6"/>
    </w:pPr>
    <w:rPr>
      <w:snapToGrid w:val="0"/>
      <w:sz w:val="28"/>
    </w:rPr>
  </w:style>
  <w:style w:type="paragraph" w:styleId="Heading8">
    <w:name w:val="heading 8"/>
    <w:basedOn w:val="Normal"/>
    <w:next w:val="Normal"/>
    <w:link w:val="Heading8Char"/>
    <w:qFormat/>
    <w:rsid w:val="00CD0F7E"/>
    <w:pPr>
      <w:keepNext/>
      <w:numPr>
        <w:ilvl w:val="7"/>
        <w:numId w:val="4"/>
      </w:numPr>
      <w:tabs>
        <w:tab w:val="left" w:pos="567"/>
        <w:tab w:val="left" w:pos="1134"/>
        <w:tab w:val="left" w:pos="1701"/>
        <w:tab w:val="left" w:pos="2268"/>
        <w:tab w:val="right" w:pos="8511"/>
      </w:tabs>
      <w:spacing w:line="240" w:lineRule="auto"/>
      <w:outlineLvl w:val="7"/>
    </w:pPr>
    <w:rPr>
      <w:b/>
      <w:snapToGrid w:val="0"/>
      <w:sz w:val="28"/>
    </w:rPr>
  </w:style>
  <w:style w:type="paragraph" w:styleId="Heading9">
    <w:name w:val="heading 9"/>
    <w:basedOn w:val="Normal"/>
    <w:next w:val="Normal"/>
    <w:link w:val="Heading9Char"/>
    <w:uiPriority w:val="99"/>
    <w:qFormat/>
    <w:rsid w:val="00CD0F7E"/>
    <w:pPr>
      <w:keepNext/>
      <w:numPr>
        <w:ilvl w:val="8"/>
        <w:numId w:val="4"/>
      </w:numP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F7E"/>
    <w:pPr>
      <w:spacing w:line="240" w:lineRule="auto"/>
      <w:jc w:val="center"/>
    </w:pPr>
  </w:style>
  <w:style w:type="character" w:styleId="FootnoteReference">
    <w:name w:val="footnote reference"/>
    <w:aliases w:val="SUPERS,Footnote symbol,Voetnootverwijzing,Times 10 Point,Exposant 3 Point,Appel note de bas de p,Footnote Reference Superscript,Footnote Reference text,footnote ref,FR,Fuﬂnotenzeichen diss neu,Odwołanie przypisu,Fußnotenzeichen diss n"/>
    <w:basedOn w:val="DefaultParagraphFont"/>
    <w:qFormat/>
    <w:rsid w:val="00CB308B"/>
    <w:rPr>
      <w:rFonts w:ascii="Arial" w:hAnsi="Arial"/>
      <w:b w:val="0"/>
      <w:i w:val="0"/>
      <w:dstrike w:val="0"/>
      <w:noProof w:val="0"/>
      <w:color w:val="404040" w:themeColor="text1" w:themeTint="BF"/>
      <w:spacing w:val="0"/>
      <w:w w:val="100"/>
      <w:kern w:val="0"/>
      <w:position w:val="0"/>
      <w:sz w:val="20"/>
      <w:effect w:val="none"/>
      <w:bdr w:val="none" w:sz="0" w:space="0" w:color="auto"/>
      <w:vertAlign w:val="superscript"/>
      <w:lang w:val="en-NZ"/>
    </w:rPr>
  </w:style>
  <w:style w:type="paragraph" w:styleId="FootnoteText">
    <w:name w:val="footnote text"/>
    <w:basedOn w:val="Normal"/>
    <w:link w:val="FootnoteTextChar"/>
    <w:qFormat/>
    <w:rsid w:val="00094491"/>
    <w:pPr>
      <w:keepLines/>
      <w:spacing w:before="40" w:after="40" w:line="240" w:lineRule="atLeast"/>
    </w:pPr>
    <w:rPr>
      <w:sz w:val="18"/>
    </w:rPr>
  </w:style>
  <w:style w:type="paragraph" w:styleId="Header">
    <w:name w:val="header"/>
    <w:basedOn w:val="Normal"/>
    <w:link w:val="HeaderChar"/>
    <w:uiPriority w:val="99"/>
    <w:rsid w:val="00CD0F7E"/>
    <w:pPr>
      <w:pBdr>
        <w:bottom w:val="single" w:sz="4" w:space="1" w:color="auto"/>
      </w:pBdr>
      <w:tabs>
        <w:tab w:val="left" w:pos="851"/>
      </w:tabs>
      <w:spacing w:line="240" w:lineRule="atLeast"/>
      <w:ind w:left="851" w:hanging="851"/>
    </w:pPr>
    <w:rPr>
      <w:sz w:val="18"/>
    </w:rPr>
  </w:style>
  <w:style w:type="paragraph" w:customStyle="1" w:styleId="Quotedtext">
    <w:name w:val="Quoted text"/>
    <w:basedOn w:val="Normal"/>
    <w:link w:val="QuotedtextChar"/>
    <w:rsid w:val="00CD0F7E"/>
    <w:pPr>
      <w:ind w:left="567" w:right="567"/>
    </w:pPr>
    <w:rPr>
      <w:i/>
    </w:rPr>
  </w:style>
  <w:style w:type="character" w:customStyle="1" w:styleId="QuotedtextChar">
    <w:name w:val="Quoted text Char"/>
    <w:basedOn w:val="DefaultParagraphFont"/>
    <w:link w:val="Quotedtext"/>
    <w:rsid w:val="00CD0F7E"/>
    <w:rPr>
      <w:rFonts w:ascii="Arial" w:hAnsi="Arial"/>
      <w:i/>
      <w:color w:val="404040" w:themeColor="text1" w:themeTint="BF"/>
      <w:lang w:eastAsia="en-US"/>
    </w:rPr>
  </w:style>
  <w:style w:type="character" w:styleId="PageNumber">
    <w:name w:val="page number"/>
    <w:basedOn w:val="DefaultParagraphFont"/>
    <w:rsid w:val="00CD0F7E"/>
    <w:rPr>
      <w:rFonts w:ascii="Arial" w:hAnsi="Arial"/>
      <w:b w:val="0"/>
      <w:i w:val="0"/>
      <w:color w:val="404040" w:themeColor="text1" w:themeTint="BF"/>
      <w:sz w:val="20"/>
    </w:rPr>
  </w:style>
  <w:style w:type="character" w:styleId="Hyperlink">
    <w:name w:val="Hyperlink"/>
    <w:basedOn w:val="DefaultParagraphFont"/>
    <w:uiPriority w:val="99"/>
    <w:qFormat/>
    <w:rsid w:val="00CD0F7E"/>
    <w:rPr>
      <w:color w:val="0000FF"/>
      <w:u w:val="single"/>
    </w:rPr>
  </w:style>
  <w:style w:type="paragraph" w:customStyle="1" w:styleId="TitlepageRRnumber">
    <w:name w:val="Title page RR number"/>
    <w:basedOn w:val="Normal"/>
    <w:qFormat/>
    <w:rsid w:val="00CD0F7E"/>
    <w:pPr>
      <w:spacing w:after="0" w:line="320" w:lineRule="exact"/>
    </w:pPr>
    <w:rPr>
      <w:b/>
      <w:sz w:val="24"/>
      <w:szCs w:val="24"/>
    </w:rPr>
  </w:style>
  <w:style w:type="paragraph" w:customStyle="1" w:styleId="Equation">
    <w:name w:val="Equation"/>
    <w:basedOn w:val="Normal"/>
    <w:rsid w:val="00CD0F7E"/>
    <w:pPr>
      <w:tabs>
        <w:tab w:val="right" w:pos="9356"/>
      </w:tabs>
      <w:spacing w:before="120" w:line="240" w:lineRule="auto"/>
      <w:ind w:firstLine="2665"/>
    </w:pPr>
    <w:rPr>
      <w:i/>
      <w:sz w:val="16"/>
    </w:rPr>
  </w:style>
  <w:style w:type="paragraph" w:customStyle="1" w:styleId="Bulletnumber">
    <w:name w:val="Bullet number"/>
    <w:basedOn w:val="Normal"/>
    <w:link w:val="BulletnumberChar"/>
    <w:qFormat/>
    <w:rsid w:val="00CB308B"/>
    <w:pPr>
      <w:numPr>
        <w:numId w:val="3"/>
      </w:numPr>
      <w:ind w:left="357" w:hanging="357"/>
    </w:pPr>
  </w:style>
  <w:style w:type="paragraph" w:customStyle="1" w:styleId="Bullet1">
    <w:name w:val="Bullet 1"/>
    <w:basedOn w:val="Normal"/>
    <w:link w:val="Bullet1Char"/>
    <w:qFormat/>
    <w:rsid w:val="00CB308B"/>
    <w:pPr>
      <w:numPr>
        <w:numId w:val="2"/>
      </w:numPr>
    </w:pPr>
  </w:style>
  <w:style w:type="paragraph" w:customStyle="1" w:styleId="Footnote">
    <w:name w:val="Footnote"/>
    <w:basedOn w:val="Normal"/>
    <w:rsid w:val="00CD0F7E"/>
    <w:pPr>
      <w:spacing w:before="40" w:after="40" w:line="240" w:lineRule="atLeast"/>
    </w:pPr>
    <w:rPr>
      <w:sz w:val="18"/>
    </w:rPr>
  </w:style>
  <w:style w:type="paragraph" w:customStyle="1" w:styleId="Reference">
    <w:name w:val="Reference"/>
    <w:basedOn w:val="Normal"/>
    <w:qFormat/>
    <w:rsid w:val="00CD0F7E"/>
    <w:pPr>
      <w:ind w:left="284" w:hanging="284"/>
    </w:pPr>
  </w:style>
  <w:style w:type="paragraph" w:styleId="BodyText">
    <w:name w:val="Body Text"/>
    <w:basedOn w:val="Normal"/>
    <w:link w:val="BodyTextChar"/>
    <w:uiPriority w:val="99"/>
    <w:qFormat/>
    <w:rsid w:val="00BB0D62"/>
    <w:rPr>
      <w:rFonts w:cs="Arial"/>
    </w:rPr>
  </w:style>
  <w:style w:type="character" w:customStyle="1" w:styleId="BodyTextChar">
    <w:name w:val="Body Text Char"/>
    <w:basedOn w:val="DefaultParagraphFont"/>
    <w:link w:val="BodyText"/>
    <w:uiPriority w:val="99"/>
    <w:rsid w:val="00BB0D62"/>
    <w:rPr>
      <w:rFonts w:ascii="Arial" w:hAnsi="Arial" w:cs="Arial"/>
      <w:color w:val="404040" w:themeColor="text1" w:themeTint="BF"/>
      <w:lang w:eastAsia="en-US"/>
    </w:rPr>
  </w:style>
  <w:style w:type="paragraph" w:customStyle="1" w:styleId="Checklisttext">
    <w:name w:val="Checklist text"/>
    <w:basedOn w:val="Normal"/>
    <w:qFormat/>
    <w:rsid w:val="00CD0F7E"/>
    <w:pPr>
      <w:tabs>
        <w:tab w:val="right" w:pos="8511"/>
      </w:tabs>
      <w:spacing w:after="60"/>
    </w:pPr>
  </w:style>
  <w:style w:type="paragraph" w:customStyle="1" w:styleId="Tabletext">
    <w:name w:val="Table text"/>
    <w:basedOn w:val="Normal"/>
    <w:link w:val="TabletextCharChar"/>
    <w:qFormat/>
    <w:rsid w:val="002C0856"/>
    <w:pPr>
      <w:tabs>
        <w:tab w:val="left" w:pos="0"/>
      </w:tabs>
      <w:spacing w:before="40" w:after="40" w:line="240" w:lineRule="atLeast"/>
    </w:pPr>
    <w:rPr>
      <w:sz w:val="18"/>
      <w:lang w:val="en-GB"/>
    </w:rPr>
  </w:style>
  <w:style w:type="paragraph" w:customStyle="1" w:styleId="Tabletextcentred">
    <w:name w:val="Table text centred"/>
    <w:basedOn w:val="Tabletext"/>
    <w:qFormat/>
    <w:rsid w:val="00CD0F7E"/>
    <w:pPr>
      <w:jc w:val="center"/>
    </w:pPr>
  </w:style>
  <w:style w:type="paragraph" w:styleId="TableofAuthorities">
    <w:name w:val="table of authorities"/>
    <w:basedOn w:val="Normal"/>
    <w:next w:val="Normal"/>
    <w:semiHidden/>
    <w:rsid w:val="00CD0F7E"/>
    <w:pPr>
      <w:ind w:left="567" w:hanging="567"/>
    </w:pPr>
  </w:style>
  <w:style w:type="paragraph" w:styleId="TableofFigures">
    <w:name w:val="table of figures"/>
    <w:basedOn w:val="Normal"/>
    <w:next w:val="Normal"/>
    <w:uiPriority w:val="99"/>
    <w:rsid w:val="00CD0F7E"/>
    <w:pPr>
      <w:ind w:left="567" w:hanging="567"/>
    </w:pPr>
  </w:style>
  <w:style w:type="paragraph" w:styleId="TOC2">
    <w:name w:val="toc 2"/>
    <w:basedOn w:val="Normal"/>
    <w:next w:val="Normal"/>
    <w:autoRedefine/>
    <w:uiPriority w:val="39"/>
    <w:rsid w:val="00CD0F7E"/>
    <w:pPr>
      <w:tabs>
        <w:tab w:val="left" w:pos="1134"/>
        <w:tab w:val="left" w:pos="1418"/>
        <w:tab w:val="right" w:leader="dot" w:pos="8505"/>
      </w:tabs>
      <w:spacing w:after="60" w:line="240" w:lineRule="atLeast"/>
      <w:ind w:left="567"/>
    </w:pPr>
    <w:rPr>
      <w:noProof/>
    </w:rPr>
  </w:style>
  <w:style w:type="paragraph" w:styleId="TOC3">
    <w:name w:val="toc 3"/>
    <w:basedOn w:val="Normal"/>
    <w:next w:val="Normal"/>
    <w:autoRedefine/>
    <w:uiPriority w:val="39"/>
    <w:rsid w:val="00CD0F7E"/>
    <w:pPr>
      <w:tabs>
        <w:tab w:val="left" w:pos="1418"/>
        <w:tab w:val="left" w:pos="1843"/>
        <w:tab w:val="right" w:leader="dot" w:pos="8505"/>
      </w:tabs>
      <w:spacing w:after="60" w:line="240" w:lineRule="atLeast"/>
      <w:ind w:left="1134"/>
    </w:pPr>
    <w:rPr>
      <w:noProof/>
    </w:rPr>
  </w:style>
  <w:style w:type="paragraph" w:styleId="TOC4">
    <w:name w:val="toc 4"/>
    <w:basedOn w:val="Normal"/>
    <w:next w:val="Normal"/>
    <w:autoRedefine/>
    <w:uiPriority w:val="39"/>
    <w:rsid w:val="00CD0F7E"/>
    <w:pPr>
      <w:ind w:left="851"/>
    </w:pPr>
  </w:style>
  <w:style w:type="paragraph" w:styleId="TOC5">
    <w:name w:val="toc 5"/>
    <w:basedOn w:val="Normal"/>
    <w:next w:val="Normal"/>
    <w:autoRedefine/>
    <w:uiPriority w:val="39"/>
    <w:rsid w:val="00CD0F7E"/>
    <w:pPr>
      <w:ind w:left="1134"/>
    </w:pPr>
  </w:style>
  <w:style w:type="paragraph" w:styleId="TOC6">
    <w:name w:val="toc 6"/>
    <w:basedOn w:val="Normal"/>
    <w:next w:val="Normal"/>
    <w:autoRedefine/>
    <w:uiPriority w:val="39"/>
    <w:rsid w:val="00CD0F7E"/>
    <w:pPr>
      <w:ind w:left="1418"/>
    </w:pPr>
  </w:style>
  <w:style w:type="paragraph" w:styleId="TOC7">
    <w:name w:val="toc 7"/>
    <w:basedOn w:val="Normal"/>
    <w:next w:val="Normal"/>
    <w:autoRedefine/>
    <w:uiPriority w:val="39"/>
    <w:rsid w:val="00CD0F7E"/>
    <w:pPr>
      <w:ind w:left="1701"/>
    </w:pPr>
  </w:style>
  <w:style w:type="paragraph" w:styleId="TOC8">
    <w:name w:val="toc 8"/>
    <w:basedOn w:val="Normal"/>
    <w:next w:val="Normal"/>
    <w:autoRedefine/>
    <w:uiPriority w:val="39"/>
    <w:rsid w:val="00CD0F7E"/>
    <w:pPr>
      <w:ind w:left="1985"/>
    </w:pPr>
  </w:style>
  <w:style w:type="paragraph" w:styleId="TOC9">
    <w:name w:val="toc 9"/>
    <w:basedOn w:val="Normal"/>
    <w:next w:val="Normal"/>
    <w:autoRedefine/>
    <w:uiPriority w:val="39"/>
    <w:rsid w:val="00CD0F7E"/>
    <w:pPr>
      <w:ind w:left="2268"/>
    </w:pPr>
  </w:style>
  <w:style w:type="paragraph" w:styleId="Index1">
    <w:name w:val="index 1"/>
    <w:basedOn w:val="Normal"/>
    <w:next w:val="Normal"/>
    <w:autoRedefine/>
    <w:semiHidden/>
    <w:rsid w:val="00CD0F7E"/>
    <w:pPr>
      <w:ind w:left="284" w:hanging="284"/>
    </w:pPr>
  </w:style>
  <w:style w:type="paragraph" w:styleId="Index2">
    <w:name w:val="index 2"/>
    <w:basedOn w:val="Normal"/>
    <w:next w:val="Normal"/>
    <w:autoRedefine/>
    <w:semiHidden/>
    <w:rsid w:val="00CD0F7E"/>
    <w:pPr>
      <w:ind w:left="568" w:hanging="284"/>
    </w:pPr>
  </w:style>
  <w:style w:type="paragraph" w:styleId="Index3">
    <w:name w:val="index 3"/>
    <w:basedOn w:val="Normal"/>
    <w:next w:val="Normal"/>
    <w:autoRedefine/>
    <w:semiHidden/>
    <w:rsid w:val="00CD0F7E"/>
    <w:pPr>
      <w:ind w:left="851" w:hanging="284"/>
    </w:pPr>
  </w:style>
  <w:style w:type="paragraph" w:styleId="Index4">
    <w:name w:val="index 4"/>
    <w:basedOn w:val="Normal"/>
    <w:next w:val="Normal"/>
    <w:autoRedefine/>
    <w:semiHidden/>
    <w:rsid w:val="00CD0F7E"/>
    <w:pPr>
      <w:ind w:left="1135" w:hanging="284"/>
    </w:pPr>
  </w:style>
  <w:style w:type="paragraph" w:styleId="Index5">
    <w:name w:val="index 5"/>
    <w:basedOn w:val="Normal"/>
    <w:next w:val="Normal"/>
    <w:autoRedefine/>
    <w:semiHidden/>
    <w:rsid w:val="00CD0F7E"/>
    <w:pPr>
      <w:ind w:left="1418" w:hanging="284"/>
    </w:pPr>
  </w:style>
  <w:style w:type="paragraph" w:styleId="Index6">
    <w:name w:val="index 6"/>
    <w:basedOn w:val="Normal"/>
    <w:next w:val="Normal"/>
    <w:autoRedefine/>
    <w:semiHidden/>
    <w:rsid w:val="00CD0F7E"/>
    <w:pPr>
      <w:ind w:left="1702" w:hanging="284"/>
    </w:pPr>
  </w:style>
  <w:style w:type="paragraph" w:styleId="Index7">
    <w:name w:val="index 7"/>
    <w:basedOn w:val="Normal"/>
    <w:next w:val="Normal"/>
    <w:autoRedefine/>
    <w:semiHidden/>
    <w:rsid w:val="00CD0F7E"/>
    <w:pPr>
      <w:ind w:left="1985" w:hanging="284"/>
    </w:pPr>
  </w:style>
  <w:style w:type="paragraph" w:styleId="Index8">
    <w:name w:val="index 8"/>
    <w:basedOn w:val="Normal"/>
    <w:next w:val="Normal"/>
    <w:autoRedefine/>
    <w:semiHidden/>
    <w:rsid w:val="00CD0F7E"/>
    <w:pPr>
      <w:ind w:left="2269" w:hanging="284"/>
    </w:pPr>
  </w:style>
  <w:style w:type="paragraph" w:styleId="Index9">
    <w:name w:val="index 9"/>
    <w:basedOn w:val="Normal"/>
    <w:next w:val="Normal"/>
    <w:autoRedefine/>
    <w:semiHidden/>
    <w:rsid w:val="00CD0F7E"/>
    <w:pPr>
      <w:ind w:left="2552" w:hanging="284"/>
    </w:pPr>
  </w:style>
  <w:style w:type="paragraph" w:styleId="Caption">
    <w:name w:val="caption"/>
    <w:aliases w:val="Figure Caption,Table,Caption Char1 Char Char,Caption Char Char Char Char,Caption Char Char1,Caption Char Char,Char Char Char,Caption Char2 Char Char Char Char Char,Caption Char Char1 Char Char Char Char Char,RMS Caption and figur"/>
    <w:basedOn w:val="Normal"/>
    <w:next w:val="Normal"/>
    <w:link w:val="CaptionChar"/>
    <w:qFormat/>
    <w:rsid w:val="00433F3D"/>
    <w:pPr>
      <w:keepNext/>
      <w:spacing w:before="240" w:line="240" w:lineRule="atLeast"/>
      <w:ind w:left="1134" w:hanging="1134"/>
    </w:pPr>
    <w:rPr>
      <w:b/>
      <w:sz w:val="18"/>
    </w:rPr>
  </w:style>
  <w:style w:type="paragraph" w:styleId="TOC1">
    <w:name w:val="toc 1"/>
    <w:basedOn w:val="Normal"/>
    <w:next w:val="Normal"/>
    <w:autoRedefine/>
    <w:uiPriority w:val="39"/>
    <w:rsid w:val="003D7869"/>
    <w:pPr>
      <w:tabs>
        <w:tab w:val="left" w:pos="567"/>
        <w:tab w:val="right" w:leader="dot" w:pos="8505"/>
      </w:tabs>
      <w:spacing w:after="60" w:line="240" w:lineRule="atLeast"/>
    </w:pPr>
    <w:rPr>
      <w:b/>
      <w:noProof/>
    </w:rPr>
  </w:style>
  <w:style w:type="paragraph" w:styleId="Title">
    <w:name w:val="Title"/>
    <w:basedOn w:val="Normal"/>
    <w:link w:val="TitleChar"/>
    <w:uiPriority w:val="10"/>
    <w:qFormat/>
    <w:rsid w:val="00CD0F7E"/>
    <w:pPr>
      <w:tabs>
        <w:tab w:val="left" w:pos="567"/>
        <w:tab w:val="left" w:pos="1134"/>
        <w:tab w:val="left" w:pos="1701"/>
      </w:tabs>
      <w:spacing w:after="360" w:line="240" w:lineRule="auto"/>
    </w:pPr>
    <w:rPr>
      <w:b/>
      <w:color w:val="19456B"/>
      <w:sz w:val="40"/>
    </w:rPr>
  </w:style>
  <w:style w:type="paragraph" w:styleId="BalloonText">
    <w:name w:val="Balloon Text"/>
    <w:basedOn w:val="Normal"/>
    <w:link w:val="BalloonTextChar"/>
    <w:semiHidden/>
    <w:rsid w:val="005A77B9"/>
    <w:rPr>
      <w:rFonts w:ascii="Tahoma" w:hAnsi="Tahoma" w:cs="Tahoma"/>
      <w:sz w:val="16"/>
      <w:szCs w:val="16"/>
    </w:rPr>
  </w:style>
  <w:style w:type="paragraph" w:customStyle="1" w:styleId="Bullet">
    <w:name w:val="Bullet"/>
    <w:basedOn w:val="Normal"/>
    <w:link w:val="BulletChar"/>
    <w:qFormat/>
    <w:rsid w:val="00CB308B"/>
    <w:pPr>
      <w:numPr>
        <w:numId w:val="1"/>
      </w:numPr>
    </w:pPr>
  </w:style>
  <w:style w:type="character" w:styleId="CommentReference">
    <w:name w:val="annotation reference"/>
    <w:basedOn w:val="DefaultParagraphFont"/>
    <w:uiPriority w:val="99"/>
    <w:semiHidden/>
    <w:rsid w:val="00CD0F7E"/>
    <w:rPr>
      <w:sz w:val="16"/>
      <w:szCs w:val="16"/>
    </w:rPr>
  </w:style>
  <w:style w:type="paragraph" w:styleId="CommentText">
    <w:name w:val="annotation text"/>
    <w:basedOn w:val="Normal"/>
    <w:link w:val="CommentTextChar"/>
    <w:uiPriority w:val="99"/>
    <w:rsid w:val="00CD0F7E"/>
  </w:style>
  <w:style w:type="paragraph" w:styleId="CommentSubject">
    <w:name w:val="annotation subject"/>
    <w:basedOn w:val="CommentText"/>
    <w:next w:val="CommentText"/>
    <w:link w:val="CommentSubjectChar"/>
    <w:uiPriority w:val="99"/>
    <w:semiHidden/>
    <w:rsid w:val="00CD0F7E"/>
    <w:rPr>
      <w:b/>
      <w:bCs/>
    </w:rPr>
  </w:style>
  <w:style w:type="paragraph" w:customStyle="1" w:styleId="Heading1nonumber">
    <w:name w:val="Heading 1 no number"/>
    <w:basedOn w:val="Normal"/>
    <w:rsid w:val="002A1F79"/>
    <w:pPr>
      <w:spacing w:after="360" w:line="320" w:lineRule="atLeast"/>
    </w:pPr>
    <w:rPr>
      <w:b/>
      <w:color w:val="AFBD22"/>
      <w:sz w:val="36"/>
    </w:rPr>
  </w:style>
  <w:style w:type="paragraph" w:customStyle="1" w:styleId="Normalitalic">
    <w:name w:val="Normal italic"/>
    <w:basedOn w:val="Normal"/>
    <w:link w:val="NormalitalicChar"/>
    <w:rsid w:val="00CD0F7E"/>
    <w:rPr>
      <w:i/>
      <w:iCs/>
    </w:rPr>
  </w:style>
  <w:style w:type="character" w:customStyle="1" w:styleId="NormalitalicChar">
    <w:name w:val="Normal italic Char"/>
    <w:basedOn w:val="DefaultParagraphFont"/>
    <w:link w:val="Normalitalic"/>
    <w:rsid w:val="00CD0F7E"/>
    <w:rPr>
      <w:rFonts w:ascii="Arial" w:hAnsi="Arial"/>
      <w:i/>
      <w:iCs/>
      <w:color w:val="404040" w:themeColor="text1" w:themeTint="BF"/>
      <w:lang w:eastAsia="en-US"/>
    </w:rPr>
  </w:style>
  <w:style w:type="paragraph" w:customStyle="1" w:styleId="Tablefootnote">
    <w:name w:val="Table footnote"/>
    <w:basedOn w:val="Normal"/>
    <w:qFormat/>
    <w:rsid w:val="00CD0F7E"/>
    <w:pPr>
      <w:spacing w:after="60" w:line="240" w:lineRule="atLeast"/>
    </w:pPr>
    <w:rPr>
      <w:sz w:val="18"/>
    </w:rPr>
  </w:style>
  <w:style w:type="paragraph" w:customStyle="1" w:styleId="Author">
    <w:name w:val="Author"/>
    <w:basedOn w:val="Normal"/>
    <w:qFormat/>
    <w:rsid w:val="00E12AE4"/>
    <w:pPr>
      <w:spacing w:after="0" w:line="320" w:lineRule="exact"/>
    </w:pPr>
    <w:rPr>
      <w:sz w:val="24"/>
      <w:szCs w:val="24"/>
    </w:rPr>
  </w:style>
  <w:style w:type="paragraph" w:styleId="Revision">
    <w:name w:val="Revision"/>
    <w:hidden/>
    <w:uiPriority w:val="99"/>
    <w:semiHidden/>
    <w:rsid w:val="00A94EF2"/>
    <w:rPr>
      <w:rFonts w:ascii="Lucida Sans" w:hAnsi="Lucida Sans"/>
      <w:sz w:val="18"/>
      <w:lang w:eastAsia="en-US"/>
    </w:rPr>
  </w:style>
  <w:style w:type="paragraph" w:customStyle="1" w:styleId="Heading1nocontents">
    <w:name w:val="Heading 1 no contents"/>
    <w:basedOn w:val="Normal"/>
    <w:qFormat/>
    <w:rsid w:val="00F03BF0"/>
    <w:pPr>
      <w:spacing w:after="360" w:line="320" w:lineRule="atLeast"/>
    </w:pPr>
    <w:rPr>
      <w:b/>
      <w:color w:val="006FB8"/>
      <w:sz w:val="36"/>
    </w:rPr>
  </w:style>
  <w:style w:type="paragraph" w:customStyle="1" w:styleId="Space">
    <w:name w:val="Space"/>
    <w:basedOn w:val="Footnote"/>
    <w:qFormat/>
    <w:rsid w:val="00CD0F7E"/>
    <w:pPr>
      <w:spacing w:before="0" w:after="0" w:line="240" w:lineRule="auto"/>
    </w:pPr>
  </w:style>
  <w:style w:type="paragraph" w:customStyle="1" w:styleId="Contents1">
    <w:name w:val="Contents1"/>
    <w:basedOn w:val="TOC1"/>
    <w:qFormat/>
    <w:rsid w:val="00CD0F7E"/>
  </w:style>
  <w:style w:type="paragraph" w:customStyle="1" w:styleId="Contents2">
    <w:name w:val="Contents2"/>
    <w:basedOn w:val="TOC2"/>
    <w:qFormat/>
    <w:rsid w:val="00CD0F7E"/>
  </w:style>
  <w:style w:type="paragraph" w:styleId="ListParagraph">
    <w:name w:val="List Paragraph"/>
    <w:aliases w:val="Bullet List Paragraph,List Bullet Cab,CAB - List Bullet,List Paragraph11,List Paragraph1,Recommendation,List Paragraph111,L,F5 List Paragraph,Dot pt,CV text,Numbered Paragraph,List Paragraph2,Bullet Point,Main,Bulleted list in paragraph"/>
    <w:basedOn w:val="Normal"/>
    <w:link w:val="ListParagraphChar"/>
    <w:uiPriority w:val="34"/>
    <w:qFormat/>
    <w:rsid w:val="00CD0F7E"/>
    <w:pPr>
      <w:spacing w:after="0" w:line="240" w:lineRule="exact"/>
      <w:ind w:left="720"/>
    </w:pPr>
    <w:rPr>
      <w:rFonts w:ascii="Calibri" w:eastAsiaTheme="minorHAnsi" w:hAnsi="Calibri"/>
      <w:sz w:val="22"/>
      <w:szCs w:val="22"/>
    </w:rPr>
  </w:style>
  <w:style w:type="table" w:styleId="TableGrid">
    <w:name w:val="Table Grid"/>
    <w:basedOn w:val="TableNormal"/>
    <w:uiPriority w:val="59"/>
    <w:rsid w:val="00CD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CD0F7E"/>
    <w:pPr>
      <w:keepNext/>
    </w:pPr>
    <w:rPr>
      <w:b/>
      <w:bCs/>
      <w:color w:val="FFFFFF" w:themeColor="background1"/>
    </w:rPr>
  </w:style>
  <w:style w:type="paragraph" w:customStyle="1" w:styleId="Tableheadingcentred">
    <w:name w:val="Table heading centred"/>
    <w:basedOn w:val="Tabletextcentred"/>
    <w:qFormat/>
    <w:rsid w:val="00CD0F7E"/>
    <w:rPr>
      <w:b/>
      <w:bCs/>
      <w:color w:val="FFFFFF" w:themeColor="background1"/>
    </w:rPr>
  </w:style>
  <w:style w:type="paragraph" w:styleId="Subtitle">
    <w:name w:val="Subtitle"/>
    <w:basedOn w:val="Normal"/>
    <w:next w:val="Normal"/>
    <w:link w:val="SubtitleChar"/>
    <w:uiPriority w:val="11"/>
    <w:qFormat/>
    <w:rsid w:val="00F03BF0"/>
    <w:pPr>
      <w:numPr>
        <w:ilvl w:val="1"/>
      </w:numPr>
      <w:spacing w:after="60" w:line="240" w:lineRule="auto"/>
    </w:pPr>
    <w:rPr>
      <w:rFonts w:eastAsiaTheme="minorEastAsia" w:cstheme="minorBidi"/>
      <w:color w:val="006FB8"/>
      <w:sz w:val="36"/>
      <w:szCs w:val="22"/>
    </w:rPr>
  </w:style>
  <w:style w:type="character" w:customStyle="1" w:styleId="SubtitleChar">
    <w:name w:val="Subtitle Char"/>
    <w:basedOn w:val="DefaultParagraphFont"/>
    <w:link w:val="Subtitle"/>
    <w:uiPriority w:val="11"/>
    <w:rsid w:val="00F03BF0"/>
    <w:rPr>
      <w:rFonts w:ascii="Arial" w:eastAsiaTheme="minorEastAsia" w:hAnsi="Arial" w:cstheme="minorBidi"/>
      <w:color w:val="006FB8"/>
      <w:sz w:val="36"/>
      <w:szCs w:val="22"/>
      <w:lang w:eastAsia="en-US"/>
    </w:rPr>
  </w:style>
  <w:style w:type="character" w:customStyle="1" w:styleId="Heading1Char">
    <w:name w:val="Heading 1 Char"/>
    <w:aliases w:val="Section Title Char,Modulo Char,h1 Char,Titolo 1 Carattere Char,- 1st Order Heading Char,ITTHEADER1 Char,OG Heading 1 Char,Hoofdstuk Char"/>
    <w:basedOn w:val="DefaultParagraphFont"/>
    <w:link w:val="Heading1"/>
    <w:uiPriority w:val="9"/>
    <w:rsid w:val="00F03BF0"/>
    <w:rPr>
      <w:rFonts w:ascii="Arial" w:hAnsi="Arial"/>
      <w:b/>
      <w:color w:val="006FB8"/>
      <w:sz w:val="36"/>
      <w:lang w:eastAsia="en-US"/>
    </w:rPr>
  </w:style>
  <w:style w:type="character" w:customStyle="1" w:styleId="Heading2Char">
    <w:name w:val="Heading 2 Char"/>
    <w:aliases w:val="Subtitle 2 Char,A Head Char,Oggetto Char,. (1.1) Char,z Char,Oggetto Carattere Char,Oggetto Carattere Carattere Carattere Carattere Char,Oggetto Carattere Carattere Carattere Char,Paragraaf Char,- 2nd Order Heading Char"/>
    <w:basedOn w:val="DefaultParagraphFont"/>
    <w:link w:val="Heading2"/>
    <w:uiPriority w:val="9"/>
    <w:rsid w:val="00307887"/>
    <w:rPr>
      <w:rFonts w:ascii="Arial" w:hAnsi="Arial"/>
      <w:b/>
      <w:color w:val="006FB8"/>
      <w:sz w:val="32"/>
      <w:lang w:eastAsia="en-US"/>
    </w:rPr>
  </w:style>
  <w:style w:type="character" w:customStyle="1" w:styleId="Heading3Char">
    <w:name w:val="Heading 3 Char"/>
    <w:aliases w:val="Subtitle 3 Char,App Heading 2 Char"/>
    <w:basedOn w:val="DefaultParagraphFont"/>
    <w:link w:val="Heading3"/>
    <w:uiPriority w:val="9"/>
    <w:rsid w:val="00F03BF0"/>
    <w:rPr>
      <w:rFonts w:ascii="Arial" w:hAnsi="Arial"/>
      <w:b/>
      <w:color w:val="006FB8"/>
      <w:sz w:val="24"/>
      <w:lang w:eastAsia="en-US"/>
    </w:rPr>
  </w:style>
  <w:style w:type="table" w:customStyle="1" w:styleId="WakaKotahi">
    <w:name w:val="Waka Kotahi"/>
    <w:basedOn w:val="TableNormal"/>
    <w:uiPriority w:val="99"/>
    <w:rsid w:val="00CD0F7E"/>
    <w:pPr>
      <w:spacing w:before="40" w:after="40" w:line="240" w:lineRule="atLeast"/>
    </w:pPr>
    <w:rPr>
      <w:rFonts w:ascii="Arial" w:hAnsi="Arial"/>
      <w:sz w:val="18"/>
    </w:rPr>
    <w:tblPr>
      <w:tblStyleRowBandSize w:val="1"/>
      <w:tblBorders>
        <w:top w:val="dotted" w:sz="4" w:space="0" w:color="19456B"/>
        <w:left w:val="dotted" w:sz="4" w:space="0" w:color="19456B"/>
        <w:bottom w:val="dotted" w:sz="4" w:space="0" w:color="19456B"/>
        <w:right w:val="dotted" w:sz="4" w:space="0" w:color="19456B"/>
        <w:insideH w:val="dotted" w:sz="4" w:space="0" w:color="19456B"/>
        <w:insideV w:val="dotted" w:sz="4" w:space="0" w:color="19456B"/>
      </w:tblBorders>
    </w:tblPr>
    <w:tcPr>
      <w:shd w:val="clear" w:color="auto" w:fill="19456B"/>
    </w:tcPr>
    <w:tblStylePr w:type="firstRow">
      <w:pPr>
        <w:wordWrap/>
        <w:spacing w:beforeLines="0" w:before="60" w:beforeAutospacing="0" w:afterLines="0" w:after="60" w:afterAutospacing="0" w:line="240" w:lineRule="auto"/>
        <w:contextualSpacing w:val="0"/>
      </w:pPr>
      <w:rPr>
        <w:rFonts w:ascii="Arial" w:hAnsi="Arial"/>
        <w:sz w:val="18"/>
      </w:rPr>
    </w:tblStylePr>
    <w:tblStylePr w:type="band1Horz">
      <w:tblPr/>
      <w:tcPr>
        <w:shd w:val="clear" w:color="auto" w:fill="DBE5F1"/>
      </w:tcPr>
    </w:tblStylePr>
    <w:tblStylePr w:type="band2Horz">
      <w:tblPr/>
      <w:tcPr>
        <w:shd w:val="clear" w:color="auto" w:fill="FFFFFF" w:themeFill="background1"/>
      </w:tcPr>
    </w:tblStylePr>
  </w:style>
  <w:style w:type="paragraph" w:customStyle="1" w:styleId="Figure">
    <w:name w:val="Figure"/>
    <w:basedOn w:val="Normal"/>
    <w:next w:val="Normal"/>
    <w:qFormat/>
    <w:rsid w:val="00CD0F7E"/>
    <w:pPr>
      <w:spacing w:before="120" w:after="360" w:line="240" w:lineRule="auto"/>
    </w:pPr>
    <w:rPr>
      <w:rFonts w:eastAsia="Calibri"/>
    </w:rPr>
  </w:style>
  <w:style w:type="character" w:styleId="UnresolvedMention">
    <w:name w:val="Unresolved Mention"/>
    <w:basedOn w:val="DefaultParagraphFont"/>
    <w:uiPriority w:val="99"/>
    <w:semiHidden/>
    <w:unhideWhenUsed/>
    <w:rsid w:val="00CD0F7E"/>
    <w:rPr>
      <w:color w:val="605E5C"/>
      <w:shd w:val="clear" w:color="auto" w:fill="E1DFDD"/>
    </w:rPr>
  </w:style>
  <w:style w:type="character" w:styleId="FollowedHyperlink">
    <w:name w:val="FollowedHyperlink"/>
    <w:basedOn w:val="DefaultParagraphFont"/>
    <w:semiHidden/>
    <w:unhideWhenUsed/>
    <w:rsid w:val="00CD0F7E"/>
    <w:rPr>
      <w:color w:val="800080" w:themeColor="followedHyperlink"/>
      <w:u w:val="single"/>
    </w:rPr>
  </w:style>
  <w:style w:type="paragraph" w:customStyle="1" w:styleId="BodyText1">
    <w:name w:val="Body Text1"/>
    <w:link w:val="BodytextChar0"/>
    <w:qFormat/>
    <w:rsid w:val="00CD0F7E"/>
    <w:pPr>
      <w:widowControl w:val="0"/>
      <w:autoSpaceDE w:val="0"/>
      <w:autoSpaceDN w:val="0"/>
      <w:adjustRightInd w:val="0"/>
      <w:spacing w:before="60" w:after="240" w:line="360" w:lineRule="auto"/>
    </w:pPr>
    <w:rPr>
      <w:rFonts w:ascii="Calibri" w:eastAsia="Roboto-Regular" w:hAnsi="Calibri"/>
      <w:sz w:val="22"/>
      <w:lang w:val="en-US" w:eastAsia="en-US"/>
    </w:rPr>
  </w:style>
  <w:style w:type="character" w:customStyle="1" w:styleId="CommentTextChar">
    <w:name w:val="Comment Text Char"/>
    <w:basedOn w:val="DefaultParagraphFont"/>
    <w:link w:val="CommentText"/>
    <w:uiPriority w:val="99"/>
    <w:rsid w:val="00CD0F7E"/>
    <w:rPr>
      <w:rFonts w:ascii="Arial" w:hAnsi="Arial"/>
      <w:color w:val="404040" w:themeColor="text1" w:themeTint="BF"/>
      <w:lang w:eastAsia="en-US"/>
    </w:rPr>
  </w:style>
  <w:style w:type="character" w:customStyle="1" w:styleId="CommentSubjectChar">
    <w:name w:val="Comment Subject Char"/>
    <w:basedOn w:val="CommentTextChar"/>
    <w:link w:val="CommentSubject"/>
    <w:uiPriority w:val="99"/>
    <w:semiHidden/>
    <w:rsid w:val="00CD0F7E"/>
    <w:rPr>
      <w:rFonts w:ascii="Arial" w:hAnsi="Arial"/>
      <w:b/>
      <w:bCs/>
      <w:color w:val="404040" w:themeColor="text1" w:themeTint="BF"/>
      <w:lang w:eastAsia="en-US"/>
    </w:rPr>
  </w:style>
  <w:style w:type="character" w:styleId="EndnoteReference">
    <w:name w:val="endnote reference"/>
    <w:basedOn w:val="DefaultParagraphFont"/>
    <w:uiPriority w:val="99"/>
    <w:semiHidden/>
    <w:unhideWhenUsed/>
    <w:rsid w:val="00CD0F7E"/>
    <w:rPr>
      <w:vertAlign w:val="superscript"/>
    </w:rPr>
  </w:style>
  <w:style w:type="character" w:customStyle="1" w:styleId="FollowedHyperlink1">
    <w:name w:val="FollowedHyperlink1"/>
    <w:basedOn w:val="DefaultParagraphFont"/>
    <w:uiPriority w:val="99"/>
    <w:semiHidden/>
    <w:unhideWhenUsed/>
    <w:rsid w:val="00CD0F7E"/>
    <w:rPr>
      <w:color w:val="954F72"/>
      <w:u w:val="single"/>
    </w:rPr>
  </w:style>
  <w:style w:type="character" w:customStyle="1" w:styleId="FooterChar">
    <w:name w:val="Footer Char"/>
    <w:basedOn w:val="DefaultParagraphFont"/>
    <w:link w:val="Footer"/>
    <w:uiPriority w:val="99"/>
    <w:rsid w:val="00CD0F7E"/>
    <w:rPr>
      <w:rFonts w:ascii="Arial" w:hAnsi="Arial"/>
      <w:color w:val="404040" w:themeColor="text1" w:themeTint="BF"/>
      <w:lang w:eastAsia="en-US"/>
    </w:rPr>
  </w:style>
  <w:style w:type="character" w:customStyle="1" w:styleId="FootnoteTextChar">
    <w:name w:val="Footnote Text Char"/>
    <w:basedOn w:val="DefaultParagraphFont"/>
    <w:link w:val="FootnoteText"/>
    <w:rsid w:val="00094491"/>
    <w:rPr>
      <w:rFonts w:ascii="Arial" w:hAnsi="Arial"/>
      <w:color w:val="404040" w:themeColor="text1" w:themeTint="BF"/>
      <w:sz w:val="18"/>
      <w:lang w:eastAsia="en-US"/>
    </w:rPr>
  </w:style>
  <w:style w:type="table" w:customStyle="1" w:styleId="GridTable3-Accent51">
    <w:name w:val="Grid Table 3 - Accent 51"/>
    <w:basedOn w:val="TableNormal"/>
    <w:uiPriority w:val="48"/>
    <w:rsid w:val="00CD0F7E"/>
    <w:rPr>
      <w:rFonts w:ascii="Calibri" w:eastAsia="Calibri" w:hAnsi="Calibri"/>
      <w:sz w:val="22"/>
      <w:szCs w:val="22"/>
      <w:lang w:eastAsia="en-US"/>
    </w:rPr>
    <w:tblPr>
      <w:tblStyleRowBandSize w:val="1"/>
      <w:tblStyleColBandSize w:val="1"/>
      <w:tblBorders>
        <w:top w:val="single" w:sz="4" w:space="0" w:color="D9DEDF"/>
        <w:left w:val="single" w:sz="4" w:space="0" w:color="D9DEDF"/>
        <w:bottom w:val="single" w:sz="4" w:space="0" w:color="D9DEDF"/>
        <w:right w:val="single" w:sz="4" w:space="0" w:color="D9DEDF"/>
        <w:insideH w:val="single" w:sz="4" w:space="0" w:color="D9DEDF"/>
        <w:insideV w:val="single" w:sz="4" w:space="0" w:color="D9DED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F4F4"/>
      </w:tcPr>
    </w:tblStylePr>
    <w:tblStylePr w:type="band1Horz">
      <w:tblPr/>
      <w:tcPr>
        <w:shd w:val="clear" w:color="auto" w:fill="F2F4F4"/>
      </w:tcPr>
    </w:tblStylePr>
    <w:tblStylePr w:type="neCell">
      <w:tblPr/>
      <w:tcPr>
        <w:tcBorders>
          <w:bottom w:val="single" w:sz="4" w:space="0" w:color="D9DEDF"/>
        </w:tcBorders>
      </w:tcPr>
    </w:tblStylePr>
    <w:tblStylePr w:type="nwCell">
      <w:tblPr/>
      <w:tcPr>
        <w:tcBorders>
          <w:bottom w:val="single" w:sz="4" w:space="0" w:color="D9DEDF"/>
        </w:tcBorders>
      </w:tcPr>
    </w:tblStylePr>
    <w:tblStylePr w:type="seCell">
      <w:tblPr/>
      <w:tcPr>
        <w:tcBorders>
          <w:top w:val="single" w:sz="4" w:space="0" w:color="D9DEDF"/>
        </w:tcBorders>
      </w:tcPr>
    </w:tblStylePr>
    <w:tblStylePr w:type="swCell">
      <w:tblPr/>
      <w:tcPr>
        <w:tcBorders>
          <w:top w:val="single" w:sz="4" w:space="0" w:color="D9DEDF"/>
        </w:tcBorders>
      </w:tcPr>
    </w:tblStylePr>
  </w:style>
  <w:style w:type="table" w:customStyle="1" w:styleId="GridTable4-Accent11">
    <w:name w:val="Grid Table 4 - Accent 11"/>
    <w:basedOn w:val="TableNormal"/>
    <w:uiPriority w:val="49"/>
    <w:rsid w:val="00CD0F7E"/>
    <w:rPr>
      <w:rFonts w:ascii="Calibri" w:eastAsia="Calibri" w:hAnsi="Calibri"/>
      <w:sz w:val="22"/>
      <w:szCs w:val="22"/>
      <w:lang w:eastAsia="en-US"/>
    </w:rPr>
    <w:tblPr>
      <w:tblStyleRowBandSize w:val="1"/>
      <w:tblStyleColBandSize w:val="1"/>
      <w:tblBorders>
        <w:top w:val="single" w:sz="4" w:space="0" w:color="26C6FF"/>
        <w:left w:val="single" w:sz="4" w:space="0" w:color="26C6FF"/>
        <w:bottom w:val="single" w:sz="4" w:space="0" w:color="26C6FF"/>
        <w:right w:val="single" w:sz="4" w:space="0" w:color="26C6FF"/>
        <w:insideH w:val="single" w:sz="4" w:space="0" w:color="26C6FF"/>
        <w:insideV w:val="single" w:sz="4" w:space="0" w:color="26C6FF"/>
      </w:tblBorders>
    </w:tblPr>
    <w:tblStylePr w:type="firstRow">
      <w:rPr>
        <w:b/>
        <w:bCs/>
        <w:color w:val="FFFFFF"/>
      </w:rPr>
      <w:tblPr/>
      <w:tcPr>
        <w:tcBorders>
          <w:top w:val="single" w:sz="4" w:space="0" w:color="006E95"/>
          <w:left w:val="single" w:sz="4" w:space="0" w:color="006E95"/>
          <w:bottom w:val="single" w:sz="4" w:space="0" w:color="006E95"/>
          <w:right w:val="single" w:sz="4" w:space="0" w:color="006E95"/>
          <w:insideH w:val="nil"/>
          <w:insideV w:val="nil"/>
        </w:tcBorders>
        <w:shd w:val="clear" w:color="auto" w:fill="006E95"/>
      </w:tcPr>
    </w:tblStylePr>
    <w:tblStylePr w:type="lastRow">
      <w:rPr>
        <w:b/>
        <w:bCs/>
      </w:rPr>
      <w:tblPr/>
      <w:tcPr>
        <w:tcBorders>
          <w:top w:val="double" w:sz="4" w:space="0" w:color="006E95"/>
        </w:tcBorders>
      </w:tcPr>
    </w:tblStylePr>
    <w:tblStylePr w:type="firstCol">
      <w:rPr>
        <w:b/>
        <w:bCs/>
      </w:rPr>
    </w:tblStylePr>
    <w:tblStylePr w:type="lastCol">
      <w:rPr>
        <w:b/>
        <w:bCs/>
      </w:rPr>
    </w:tblStylePr>
    <w:tblStylePr w:type="band1Vert">
      <w:tblPr/>
      <w:tcPr>
        <w:shd w:val="clear" w:color="auto" w:fill="B6EBFF"/>
      </w:tcPr>
    </w:tblStylePr>
    <w:tblStylePr w:type="band1Horz">
      <w:tblPr/>
      <w:tcPr>
        <w:shd w:val="clear" w:color="auto" w:fill="B6EBFF"/>
      </w:tcPr>
    </w:tblStylePr>
  </w:style>
  <w:style w:type="table" w:customStyle="1" w:styleId="GridTable4-Accent41">
    <w:name w:val="Grid Table 4 - Accent 41"/>
    <w:basedOn w:val="TableNormal"/>
    <w:uiPriority w:val="49"/>
    <w:rsid w:val="00CD0F7E"/>
    <w:rPr>
      <w:rFonts w:ascii="Calibri" w:hAnsi="Calibri"/>
      <w:sz w:val="22"/>
      <w:szCs w:val="22"/>
      <w:lang w:eastAsia="en-US"/>
    </w:rPr>
    <w:tblPr>
      <w:tblStyleRowBandSize w:val="1"/>
      <w:tblStyleColBandSize w:val="1"/>
      <w:tblBorders>
        <w:top w:val="single" w:sz="4" w:space="0" w:color="8CCED7"/>
        <w:left w:val="single" w:sz="4" w:space="0" w:color="8CCED7"/>
        <w:bottom w:val="single" w:sz="4" w:space="0" w:color="8CCED7"/>
        <w:right w:val="single" w:sz="4" w:space="0" w:color="8CCED7"/>
        <w:insideH w:val="single" w:sz="4" w:space="0" w:color="8CCED7"/>
        <w:insideV w:val="single" w:sz="4" w:space="0" w:color="8CCED7"/>
      </w:tblBorders>
    </w:tblPr>
    <w:tblStylePr w:type="firstRow">
      <w:rPr>
        <w:b/>
        <w:bCs/>
        <w:color w:val="FFFFFF"/>
      </w:rPr>
      <w:tblPr/>
      <w:tcPr>
        <w:tcBorders>
          <w:top w:val="single" w:sz="4" w:space="0" w:color="41AEBD"/>
          <w:left w:val="single" w:sz="4" w:space="0" w:color="41AEBD"/>
          <w:bottom w:val="single" w:sz="4" w:space="0" w:color="41AEBD"/>
          <w:right w:val="single" w:sz="4" w:space="0" w:color="41AEBD"/>
          <w:insideH w:val="nil"/>
          <w:insideV w:val="nil"/>
        </w:tcBorders>
        <w:shd w:val="clear" w:color="auto" w:fill="41AEBD"/>
      </w:tcPr>
    </w:tblStylePr>
    <w:tblStylePr w:type="lastRow">
      <w:rPr>
        <w:b/>
        <w:bCs/>
      </w:rPr>
      <w:tblPr/>
      <w:tcPr>
        <w:tcBorders>
          <w:top w:val="double" w:sz="4" w:space="0" w:color="41AEBD"/>
        </w:tcBorders>
      </w:tcPr>
    </w:tblStylePr>
    <w:tblStylePr w:type="firstCol">
      <w:rPr>
        <w:b/>
        <w:bCs/>
      </w:rPr>
    </w:tblStylePr>
    <w:tblStylePr w:type="lastCol">
      <w:rPr>
        <w:b/>
        <w:bCs/>
      </w:rPr>
    </w:tblStylePr>
    <w:tblStylePr w:type="band1Vert">
      <w:tblPr/>
      <w:tcPr>
        <w:shd w:val="clear" w:color="auto" w:fill="D8EEF2"/>
      </w:tcPr>
    </w:tblStylePr>
    <w:tblStylePr w:type="band1Horz">
      <w:tblPr/>
      <w:tcPr>
        <w:shd w:val="clear" w:color="auto" w:fill="D8EEF2"/>
      </w:tcPr>
    </w:tblStylePr>
  </w:style>
  <w:style w:type="table" w:customStyle="1" w:styleId="GridTable4-Accent411">
    <w:name w:val="Grid Table 4 - Accent 411"/>
    <w:basedOn w:val="TableNormal"/>
    <w:uiPriority w:val="49"/>
    <w:rsid w:val="00CD0F7E"/>
    <w:rPr>
      <w:rFonts w:ascii="Calibri" w:hAnsi="Calibri"/>
      <w:sz w:val="22"/>
      <w:szCs w:val="22"/>
      <w:lang w:eastAsia="en-US"/>
    </w:rPr>
    <w:tblPr>
      <w:tblStyleRowBandSize w:val="1"/>
      <w:tblStyleColBandSize w:val="1"/>
      <w:tblBorders>
        <w:top w:val="single" w:sz="4" w:space="0" w:color="8CCED7"/>
        <w:left w:val="single" w:sz="4" w:space="0" w:color="8CCED7"/>
        <w:bottom w:val="single" w:sz="4" w:space="0" w:color="8CCED7"/>
        <w:right w:val="single" w:sz="4" w:space="0" w:color="8CCED7"/>
        <w:insideH w:val="single" w:sz="4" w:space="0" w:color="8CCED7"/>
        <w:insideV w:val="single" w:sz="4" w:space="0" w:color="8CCED7"/>
      </w:tblBorders>
    </w:tblPr>
    <w:tblStylePr w:type="firstRow">
      <w:rPr>
        <w:b/>
        <w:bCs/>
        <w:color w:val="FFFFFF"/>
      </w:rPr>
      <w:tblPr/>
      <w:tcPr>
        <w:tcBorders>
          <w:top w:val="single" w:sz="4" w:space="0" w:color="41AEBD"/>
          <w:left w:val="single" w:sz="4" w:space="0" w:color="41AEBD"/>
          <w:bottom w:val="single" w:sz="4" w:space="0" w:color="41AEBD"/>
          <w:right w:val="single" w:sz="4" w:space="0" w:color="41AEBD"/>
          <w:insideH w:val="nil"/>
          <w:insideV w:val="nil"/>
        </w:tcBorders>
        <w:shd w:val="clear" w:color="auto" w:fill="41AEBD"/>
      </w:tcPr>
    </w:tblStylePr>
    <w:tblStylePr w:type="lastRow">
      <w:rPr>
        <w:b/>
        <w:bCs/>
      </w:rPr>
      <w:tblPr/>
      <w:tcPr>
        <w:tcBorders>
          <w:top w:val="double" w:sz="4" w:space="0" w:color="41AEBD"/>
        </w:tcBorders>
      </w:tcPr>
    </w:tblStylePr>
    <w:tblStylePr w:type="firstCol">
      <w:rPr>
        <w:b/>
        <w:bCs/>
      </w:rPr>
    </w:tblStylePr>
    <w:tblStylePr w:type="lastCol">
      <w:rPr>
        <w:b/>
        <w:bCs/>
      </w:rPr>
    </w:tblStylePr>
    <w:tblStylePr w:type="band1Vert">
      <w:tblPr/>
      <w:tcPr>
        <w:shd w:val="clear" w:color="auto" w:fill="D8EEF2"/>
      </w:tcPr>
    </w:tblStylePr>
    <w:tblStylePr w:type="band1Horz">
      <w:tblPr/>
      <w:tcPr>
        <w:shd w:val="clear" w:color="auto" w:fill="D8EEF2"/>
      </w:tcPr>
    </w:tblStylePr>
  </w:style>
  <w:style w:type="table" w:customStyle="1" w:styleId="GridTable4-Accent42">
    <w:name w:val="Grid Table 4 - Accent 42"/>
    <w:basedOn w:val="TableNormal"/>
    <w:uiPriority w:val="49"/>
    <w:rsid w:val="00CD0F7E"/>
    <w:rPr>
      <w:rFonts w:ascii="Calibri" w:hAnsi="Calibri"/>
      <w:sz w:val="22"/>
      <w:szCs w:val="22"/>
      <w:lang w:eastAsia="en-US"/>
    </w:rPr>
    <w:tblPr>
      <w:tblStyleRowBandSize w:val="1"/>
      <w:tblStyleColBandSize w:val="1"/>
      <w:tblBorders>
        <w:top w:val="single" w:sz="4" w:space="0" w:color="8CCED7"/>
        <w:left w:val="single" w:sz="4" w:space="0" w:color="8CCED7"/>
        <w:bottom w:val="single" w:sz="4" w:space="0" w:color="8CCED7"/>
        <w:right w:val="single" w:sz="4" w:space="0" w:color="8CCED7"/>
        <w:insideH w:val="single" w:sz="4" w:space="0" w:color="8CCED7"/>
        <w:insideV w:val="single" w:sz="4" w:space="0" w:color="8CCED7"/>
      </w:tblBorders>
    </w:tblPr>
    <w:tblStylePr w:type="firstRow">
      <w:rPr>
        <w:b/>
        <w:bCs/>
        <w:color w:val="FFFFFF"/>
      </w:rPr>
      <w:tblPr/>
      <w:tcPr>
        <w:tcBorders>
          <w:top w:val="single" w:sz="4" w:space="0" w:color="41AEBD"/>
          <w:left w:val="single" w:sz="4" w:space="0" w:color="41AEBD"/>
          <w:bottom w:val="single" w:sz="4" w:space="0" w:color="41AEBD"/>
          <w:right w:val="single" w:sz="4" w:space="0" w:color="41AEBD"/>
          <w:insideH w:val="nil"/>
          <w:insideV w:val="nil"/>
        </w:tcBorders>
        <w:shd w:val="clear" w:color="auto" w:fill="41AEBD"/>
      </w:tcPr>
    </w:tblStylePr>
    <w:tblStylePr w:type="lastRow">
      <w:rPr>
        <w:b/>
        <w:bCs/>
      </w:rPr>
      <w:tblPr/>
      <w:tcPr>
        <w:tcBorders>
          <w:top w:val="double" w:sz="4" w:space="0" w:color="41AEBD"/>
        </w:tcBorders>
      </w:tcPr>
    </w:tblStylePr>
    <w:tblStylePr w:type="firstCol">
      <w:rPr>
        <w:b/>
        <w:bCs/>
      </w:rPr>
    </w:tblStylePr>
    <w:tblStylePr w:type="lastCol">
      <w:rPr>
        <w:b/>
        <w:bCs/>
      </w:rPr>
    </w:tblStylePr>
    <w:tblStylePr w:type="band1Vert">
      <w:tblPr/>
      <w:tcPr>
        <w:shd w:val="clear" w:color="auto" w:fill="D8EEF2"/>
      </w:tcPr>
    </w:tblStylePr>
    <w:tblStylePr w:type="band1Horz">
      <w:tblPr/>
      <w:tcPr>
        <w:shd w:val="clear" w:color="auto" w:fill="D8EEF2"/>
      </w:tcPr>
    </w:tblStylePr>
  </w:style>
  <w:style w:type="table" w:customStyle="1" w:styleId="GridTable4-Accent43">
    <w:name w:val="Grid Table 4 - Accent 43"/>
    <w:basedOn w:val="TableNormal"/>
    <w:next w:val="TableNormal"/>
    <w:uiPriority w:val="49"/>
    <w:rsid w:val="00CD0F7E"/>
    <w:rPr>
      <w:rFonts w:ascii="Calibri" w:hAnsi="Calibri"/>
      <w:sz w:val="22"/>
      <w:szCs w:val="22"/>
      <w:lang w:eastAsia="en-US"/>
    </w:rPr>
    <w:tblPr>
      <w:tblStyleRowBandSize w:val="1"/>
      <w:tblStyleColBandSize w:val="1"/>
      <w:tblBorders>
        <w:top w:val="single" w:sz="4" w:space="0" w:color="8CCED7"/>
        <w:left w:val="single" w:sz="4" w:space="0" w:color="8CCED7"/>
        <w:bottom w:val="single" w:sz="4" w:space="0" w:color="8CCED7"/>
        <w:right w:val="single" w:sz="4" w:space="0" w:color="8CCED7"/>
        <w:insideH w:val="single" w:sz="4" w:space="0" w:color="8CCED7"/>
        <w:insideV w:val="single" w:sz="4" w:space="0" w:color="8CCED7"/>
      </w:tblBorders>
    </w:tblPr>
    <w:tblStylePr w:type="firstRow">
      <w:rPr>
        <w:b/>
        <w:bCs/>
        <w:color w:val="FFFFFF"/>
      </w:rPr>
      <w:tblPr/>
      <w:tcPr>
        <w:tcBorders>
          <w:top w:val="single" w:sz="4" w:space="0" w:color="41AEBD"/>
          <w:left w:val="single" w:sz="4" w:space="0" w:color="41AEBD"/>
          <w:bottom w:val="single" w:sz="4" w:space="0" w:color="41AEBD"/>
          <w:right w:val="single" w:sz="4" w:space="0" w:color="41AEBD"/>
          <w:insideH w:val="nil"/>
          <w:insideV w:val="nil"/>
        </w:tcBorders>
        <w:shd w:val="clear" w:color="auto" w:fill="41AEBD"/>
      </w:tcPr>
    </w:tblStylePr>
    <w:tblStylePr w:type="lastRow">
      <w:rPr>
        <w:b/>
        <w:bCs/>
      </w:rPr>
      <w:tblPr/>
      <w:tcPr>
        <w:tcBorders>
          <w:top w:val="double" w:sz="4" w:space="0" w:color="41AEBD"/>
        </w:tcBorders>
      </w:tcPr>
    </w:tblStylePr>
    <w:tblStylePr w:type="firstCol">
      <w:rPr>
        <w:b/>
        <w:bCs/>
      </w:rPr>
    </w:tblStylePr>
    <w:tblStylePr w:type="lastCol">
      <w:rPr>
        <w:b/>
        <w:bCs/>
      </w:rPr>
    </w:tblStylePr>
    <w:tblStylePr w:type="band1Vert">
      <w:tblPr/>
      <w:tcPr>
        <w:shd w:val="clear" w:color="auto" w:fill="D8EEF2"/>
      </w:tcPr>
    </w:tblStylePr>
    <w:tblStylePr w:type="band1Horz">
      <w:tblPr/>
      <w:tcPr>
        <w:shd w:val="clear" w:color="auto" w:fill="D8EEF2"/>
      </w:tcPr>
    </w:tblStylePr>
  </w:style>
  <w:style w:type="table" w:customStyle="1" w:styleId="GridTable4-Accent44">
    <w:name w:val="Grid Table 4 - Accent 44"/>
    <w:basedOn w:val="TableNormal"/>
    <w:uiPriority w:val="49"/>
    <w:rsid w:val="00CD0F7E"/>
    <w:rPr>
      <w:rFonts w:ascii="Calibri" w:eastAsia="Calibri" w:hAnsi="Calibri"/>
      <w:sz w:val="22"/>
      <w:szCs w:val="22"/>
      <w:lang w:eastAsia="en-US"/>
    </w:rPr>
    <w:tblPr>
      <w:tblStyleRowBandSize w:val="1"/>
      <w:tblStyleColBandSize w:val="1"/>
      <w:tblBorders>
        <w:top w:val="single" w:sz="4" w:space="0" w:color="E4F67C"/>
        <w:left w:val="single" w:sz="4" w:space="0" w:color="E4F67C"/>
        <w:bottom w:val="single" w:sz="4" w:space="0" w:color="E4F67C"/>
        <w:right w:val="single" w:sz="4" w:space="0" w:color="E4F67C"/>
        <w:insideH w:val="single" w:sz="4" w:space="0" w:color="E4F67C"/>
        <w:insideV w:val="single" w:sz="4" w:space="0" w:color="E4F67C"/>
      </w:tblBorders>
    </w:tblPr>
    <w:tblStylePr w:type="firstRow">
      <w:rPr>
        <w:b/>
        <w:bCs/>
        <w:color w:val="FFFFFF"/>
      </w:rPr>
      <w:tblPr/>
      <w:tcPr>
        <w:tcBorders>
          <w:top w:val="single" w:sz="4" w:space="0" w:color="D2F126"/>
          <w:left w:val="single" w:sz="4" w:space="0" w:color="D2F126"/>
          <w:bottom w:val="single" w:sz="4" w:space="0" w:color="D2F126"/>
          <w:right w:val="single" w:sz="4" w:space="0" w:color="D2F126"/>
          <w:insideH w:val="nil"/>
          <w:insideV w:val="nil"/>
        </w:tcBorders>
        <w:shd w:val="clear" w:color="auto" w:fill="D2F126"/>
      </w:tcPr>
    </w:tblStylePr>
    <w:tblStylePr w:type="lastRow">
      <w:rPr>
        <w:b/>
        <w:bCs/>
      </w:rPr>
      <w:tblPr/>
      <w:tcPr>
        <w:tcBorders>
          <w:top w:val="double" w:sz="4" w:space="0" w:color="D2F126"/>
        </w:tcBorders>
      </w:tcPr>
    </w:tblStylePr>
    <w:tblStylePr w:type="firstCol">
      <w:rPr>
        <w:b/>
        <w:bCs/>
      </w:rPr>
    </w:tblStylePr>
    <w:tblStylePr w:type="lastCol">
      <w:rPr>
        <w:b/>
        <w:bCs/>
      </w:rPr>
    </w:tblStylePr>
    <w:tblStylePr w:type="band1Vert">
      <w:tblPr/>
      <w:tcPr>
        <w:shd w:val="clear" w:color="auto" w:fill="F6FCD3"/>
      </w:tcPr>
    </w:tblStylePr>
    <w:tblStylePr w:type="band1Horz">
      <w:tblPr/>
      <w:tcPr>
        <w:shd w:val="clear" w:color="auto" w:fill="F6FCD3"/>
      </w:tcPr>
    </w:tblStylePr>
  </w:style>
  <w:style w:type="table" w:customStyle="1" w:styleId="GridTable4-Accent51">
    <w:name w:val="Grid Table 4 - Accent 51"/>
    <w:basedOn w:val="TableNormal"/>
    <w:uiPriority w:val="49"/>
    <w:rsid w:val="00CD0F7E"/>
    <w:rPr>
      <w:rFonts w:ascii="Calibri" w:eastAsia="Calibri" w:hAnsi="Calibri"/>
      <w:sz w:val="22"/>
      <w:szCs w:val="22"/>
      <w:lang w:eastAsia="en-US"/>
    </w:rPr>
    <w:tblPr>
      <w:tblStyleRowBandSize w:val="1"/>
      <w:tblStyleColBandSize w:val="1"/>
      <w:tblBorders>
        <w:top w:val="single" w:sz="4" w:space="0" w:color="D9DEDF"/>
        <w:left w:val="single" w:sz="4" w:space="0" w:color="D9DEDF"/>
        <w:bottom w:val="single" w:sz="4" w:space="0" w:color="D9DEDF"/>
        <w:right w:val="single" w:sz="4" w:space="0" w:color="D9DEDF"/>
        <w:insideH w:val="single" w:sz="4" w:space="0" w:color="D9DEDF"/>
        <w:insideV w:val="single" w:sz="4" w:space="0" w:color="D9DEDF"/>
      </w:tblBorders>
    </w:tblPr>
    <w:tblStylePr w:type="firstRow">
      <w:rPr>
        <w:b/>
        <w:bCs/>
        <w:color w:val="FFFFFF"/>
      </w:rPr>
      <w:tblPr/>
      <w:tcPr>
        <w:tcBorders>
          <w:top w:val="single" w:sz="4" w:space="0" w:color="C0C9CB"/>
          <w:left w:val="single" w:sz="4" w:space="0" w:color="C0C9CB"/>
          <w:bottom w:val="single" w:sz="4" w:space="0" w:color="C0C9CB"/>
          <w:right w:val="single" w:sz="4" w:space="0" w:color="C0C9CB"/>
          <w:insideH w:val="nil"/>
          <w:insideV w:val="nil"/>
        </w:tcBorders>
        <w:shd w:val="clear" w:color="auto" w:fill="C0C9CB"/>
      </w:tcPr>
    </w:tblStylePr>
    <w:tblStylePr w:type="lastRow">
      <w:rPr>
        <w:b/>
        <w:bCs/>
      </w:rPr>
      <w:tblPr/>
      <w:tcPr>
        <w:tcBorders>
          <w:top w:val="double" w:sz="4" w:space="0" w:color="C0C9CB"/>
        </w:tcBorders>
      </w:tcPr>
    </w:tblStylePr>
    <w:tblStylePr w:type="firstCol">
      <w:rPr>
        <w:b/>
        <w:bCs/>
      </w:rPr>
    </w:tblStylePr>
    <w:tblStylePr w:type="lastCol">
      <w:rPr>
        <w:b/>
        <w:bCs/>
      </w:rPr>
    </w:tblStylePr>
    <w:tblStylePr w:type="band1Vert">
      <w:tblPr/>
      <w:tcPr>
        <w:shd w:val="clear" w:color="auto" w:fill="F2F4F4"/>
      </w:tcPr>
    </w:tblStylePr>
    <w:tblStylePr w:type="band1Horz">
      <w:tblPr/>
      <w:tcPr>
        <w:shd w:val="clear" w:color="auto" w:fill="F2F4F4"/>
      </w:tcPr>
    </w:tblStylePr>
  </w:style>
  <w:style w:type="table" w:customStyle="1" w:styleId="GridTable4Accent41">
    <w:name w:val="Grid Table 4 Accent 41"/>
    <w:basedOn w:val="TableNormal"/>
    <w:uiPriority w:val="49"/>
    <w:rsid w:val="00CD0F7E"/>
    <w:rPr>
      <w:rFonts w:ascii="Calibri" w:hAnsi="Calibri"/>
      <w:sz w:val="22"/>
      <w:szCs w:val="22"/>
      <w:lang w:eastAsia="en-US"/>
    </w:rPr>
    <w:tblPr>
      <w:tblStyleRowBandSize w:val="1"/>
      <w:tblStyleColBandSize w:val="1"/>
      <w:tblBorders>
        <w:top w:val="single" w:sz="4" w:space="0" w:color="8CCED7"/>
        <w:left w:val="single" w:sz="4" w:space="0" w:color="8CCED7"/>
        <w:bottom w:val="single" w:sz="4" w:space="0" w:color="8CCED7"/>
        <w:right w:val="single" w:sz="4" w:space="0" w:color="8CCED7"/>
        <w:insideH w:val="single" w:sz="4" w:space="0" w:color="8CCED7"/>
        <w:insideV w:val="single" w:sz="4" w:space="0" w:color="8CCED7"/>
      </w:tblBorders>
    </w:tblPr>
    <w:tblStylePr w:type="firstRow">
      <w:rPr>
        <w:b/>
        <w:bCs/>
        <w:color w:val="FFFFFF"/>
      </w:rPr>
      <w:tblPr/>
      <w:tcPr>
        <w:tcBorders>
          <w:top w:val="single" w:sz="4" w:space="0" w:color="41AEBD"/>
          <w:left w:val="single" w:sz="4" w:space="0" w:color="41AEBD"/>
          <w:bottom w:val="single" w:sz="4" w:space="0" w:color="41AEBD"/>
          <w:right w:val="single" w:sz="4" w:space="0" w:color="41AEBD"/>
          <w:insideH w:val="nil"/>
          <w:insideV w:val="nil"/>
        </w:tcBorders>
        <w:shd w:val="clear" w:color="auto" w:fill="41AEBD"/>
      </w:tcPr>
    </w:tblStylePr>
    <w:tblStylePr w:type="lastRow">
      <w:rPr>
        <w:b/>
        <w:bCs/>
      </w:rPr>
      <w:tblPr/>
      <w:tcPr>
        <w:tcBorders>
          <w:top w:val="double" w:sz="4" w:space="0" w:color="41AEBD"/>
        </w:tcBorders>
      </w:tcPr>
    </w:tblStylePr>
    <w:tblStylePr w:type="firstCol">
      <w:rPr>
        <w:b/>
        <w:bCs/>
      </w:rPr>
    </w:tblStylePr>
    <w:tblStylePr w:type="lastCol">
      <w:rPr>
        <w:b/>
        <w:bCs/>
      </w:rPr>
    </w:tblStylePr>
    <w:tblStylePr w:type="band1Vert">
      <w:tblPr/>
      <w:tcPr>
        <w:shd w:val="clear" w:color="auto" w:fill="D8EEF2"/>
      </w:tcPr>
    </w:tblStylePr>
    <w:tblStylePr w:type="band1Horz">
      <w:tblPr/>
      <w:tcPr>
        <w:shd w:val="clear" w:color="auto" w:fill="D8EEF2"/>
      </w:tcPr>
    </w:tblStylePr>
  </w:style>
  <w:style w:type="table" w:customStyle="1" w:styleId="GridTable4Accent42">
    <w:name w:val="Grid Table 4 Accent 42"/>
    <w:basedOn w:val="TableNormal"/>
    <w:uiPriority w:val="49"/>
    <w:rsid w:val="00CD0F7E"/>
    <w:rPr>
      <w:rFonts w:ascii="Calibri" w:hAnsi="Calibri"/>
      <w:sz w:val="22"/>
      <w:szCs w:val="22"/>
      <w:lang w:eastAsia="en-US"/>
    </w:rPr>
    <w:tblPr>
      <w:tblStyleRowBandSize w:val="1"/>
      <w:tblStyleColBandSize w:val="1"/>
      <w:tblBorders>
        <w:top w:val="single" w:sz="4" w:space="0" w:color="8CCED7"/>
        <w:left w:val="single" w:sz="4" w:space="0" w:color="8CCED7"/>
        <w:bottom w:val="single" w:sz="4" w:space="0" w:color="8CCED7"/>
        <w:right w:val="single" w:sz="4" w:space="0" w:color="8CCED7"/>
        <w:insideH w:val="single" w:sz="4" w:space="0" w:color="8CCED7"/>
        <w:insideV w:val="single" w:sz="4" w:space="0" w:color="8CCED7"/>
      </w:tblBorders>
    </w:tblPr>
    <w:tblStylePr w:type="firstRow">
      <w:rPr>
        <w:b/>
        <w:bCs/>
        <w:color w:val="FFFFFF"/>
      </w:rPr>
      <w:tblPr/>
      <w:tcPr>
        <w:tcBorders>
          <w:top w:val="single" w:sz="4" w:space="0" w:color="41AEBD"/>
          <w:left w:val="single" w:sz="4" w:space="0" w:color="41AEBD"/>
          <w:bottom w:val="single" w:sz="4" w:space="0" w:color="41AEBD"/>
          <w:right w:val="single" w:sz="4" w:space="0" w:color="41AEBD"/>
          <w:insideH w:val="nil"/>
          <w:insideV w:val="nil"/>
        </w:tcBorders>
        <w:shd w:val="clear" w:color="auto" w:fill="41AEBD"/>
      </w:tcPr>
    </w:tblStylePr>
    <w:tblStylePr w:type="lastRow">
      <w:rPr>
        <w:b/>
        <w:bCs/>
      </w:rPr>
      <w:tblPr/>
      <w:tcPr>
        <w:tcBorders>
          <w:top w:val="double" w:sz="4" w:space="0" w:color="41AEBD"/>
        </w:tcBorders>
      </w:tcPr>
    </w:tblStylePr>
    <w:tblStylePr w:type="firstCol">
      <w:rPr>
        <w:b/>
        <w:bCs/>
      </w:rPr>
    </w:tblStylePr>
    <w:tblStylePr w:type="lastCol">
      <w:rPr>
        <w:b/>
        <w:bCs/>
      </w:rPr>
    </w:tblStylePr>
    <w:tblStylePr w:type="band1Vert">
      <w:tblPr/>
      <w:tcPr>
        <w:shd w:val="clear" w:color="auto" w:fill="D8EEF2"/>
      </w:tcPr>
    </w:tblStylePr>
    <w:tblStylePr w:type="band1Horz">
      <w:tblPr/>
      <w:tcPr>
        <w:shd w:val="clear" w:color="auto" w:fill="D8EEF2"/>
      </w:tcPr>
    </w:tblStylePr>
  </w:style>
  <w:style w:type="table" w:customStyle="1" w:styleId="GridTable5Dark-Accent51">
    <w:name w:val="Grid Table 5 Dark - Accent 51"/>
    <w:basedOn w:val="TableNormal"/>
    <w:uiPriority w:val="50"/>
    <w:rsid w:val="00CD0F7E"/>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4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C9C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C9C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C9C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C9CB"/>
      </w:tcPr>
    </w:tblStylePr>
    <w:tblStylePr w:type="band1Vert">
      <w:tblPr/>
      <w:tcPr>
        <w:shd w:val="clear" w:color="auto" w:fill="E5E9EA"/>
      </w:tcPr>
    </w:tblStylePr>
    <w:tblStylePr w:type="band1Horz">
      <w:tblPr/>
      <w:tcPr>
        <w:shd w:val="clear" w:color="auto" w:fill="E5E9EA"/>
      </w:tcPr>
    </w:tblStylePr>
  </w:style>
  <w:style w:type="character" w:customStyle="1" w:styleId="HeaderChar">
    <w:name w:val="Header Char"/>
    <w:basedOn w:val="DefaultParagraphFont"/>
    <w:link w:val="Header"/>
    <w:uiPriority w:val="99"/>
    <w:rsid w:val="00CD0F7E"/>
    <w:rPr>
      <w:rFonts w:ascii="Arial" w:hAnsi="Arial"/>
      <w:color w:val="404040" w:themeColor="text1" w:themeTint="BF"/>
      <w:sz w:val="18"/>
      <w:lang w:eastAsia="en-US"/>
    </w:rPr>
  </w:style>
  <w:style w:type="table" w:customStyle="1" w:styleId="HeaderTableGrid1">
    <w:name w:val="Header Table Grid1"/>
    <w:basedOn w:val="TableNormal"/>
    <w:next w:val="TableGrid"/>
    <w:uiPriority w:val="59"/>
    <w:locked/>
    <w:rsid w:val="00CD0F7E"/>
    <w:pPr>
      <w:spacing w:before="60" w:after="60"/>
    </w:pPr>
    <w:rPr>
      <w:rFonts w:ascii="Arial" w:eastAsiaTheme="minorHAnsi" w:hAnsi="Arial"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left"/>
      </w:pPr>
      <w:rPr>
        <w:b/>
      </w:rPr>
      <w:tblPr/>
      <w:trPr>
        <w:cantSplit/>
        <w:tblHeader/>
      </w:trPr>
      <w:tcPr>
        <w:shd w:val="clear" w:color="auto" w:fill="D9D9D9"/>
      </w:tcPr>
    </w:tblStylePr>
  </w:style>
  <w:style w:type="character" w:customStyle="1" w:styleId="Heading4Char">
    <w:name w:val="Heading 4 Char"/>
    <w:aliases w:val="Subtitle 4 Char"/>
    <w:basedOn w:val="DefaultParagraphFont"/>
    <w:link w:val="Heading4"/>
    <w:uiPriority w:val="9"/>
    <w:rsid w:val="00191C9A"/>
    <w:rPr>
      <w:rFonts w:ascii="Arial" w:hAnsi="Arial"/>
      <w:b/>
      <w:color w:val="404040" w:themeColor="text1" w:themeTint="BF"/>
      <w:lang w:eastAsia="en-US"/>
    </w:rPr>
  </w:style>
  <w:style w:type="character" w:customStyle="1" w:styleId="Heading5Char">
    <w:name w:val="Heading 5 Char"/>
    <w:aliases w:val="Subtitle 5 Char"/>
    <w:basedOn w:val="DefaultParagraphFont"/>
    <w:link w:val="Heading5"/>
    <w:uiPriority w:val="9"/>
    <w:rsid w:val="00191C9A"/>
    <w:rPr>
      <w:rFonts w:ascii="Arial" w:eastAsia="Arial Unicode MS" w:hAnsi="Arial"/>
      <w:i/>
      <w:color w:val="404040" w:themeColor="text1" w:themeTint="BF"/>
      <w:lang w:eastAsia="en-US"/>
    </w:rPr>
  </w:style>
  <w:style w:type="character" w:customStyle="1" w:styleId="Heading9Char">
    <w:name w:val="Heading 9 Char"/>
    <w:basedOn w:val="DefaultParagraphFont"/>
    <w:link w:val="Heading9"/>
    <w:uiPriority w:val="99"/>
    <w:rsid w:val="00CD0F7E"/>
    <w:rPr>
      <w:rFonts w:ascii="Arial" w:hAnsi="Arial"/>
      <w:color w:val="404040" w:themeColor="text1" w:themeTint="BF"/>
      <w:sz w:val="28"/>
      <w:lang w:eastAsia="en-US"/>
    </w:rPr>
  </w:style>
  <w:style w:type="character" w:styleId="IntenseEmphasis">
    <w:name w:val="Intense Emphasis"/>
    <w:basedOn w:val="DefaultParagraphFont"/>
    <w:uiPriority w:val="21"/>
    <w:qFormat/>
    <w:rsid w:val="00CD0F7E"/>
    <w:rPr>
      <w:i/>
      <w:iCs/>
      <w:color w:val="4F81BD" w:themeColor="accent1"/>
    </w:rPr>
  </w:style>
  <w:style w:type="character" w:customStyle="1" w:styleId="IntenseEmphasis1">
    <w:name w:val="Intense Emphasis1"/>
    <w:basedOn w:val="DefaultParagraphFont"/>
    <w:uiPriority w:val="21"/>
    <w:qFormat/>
    <w:rsid w:val="00CD0F7E"/>
    <w:rPr>
      <w:i/>
      <w:iCs/>
      <w:color w:val="006E95"/>
    </w:rPr>
  </w:style>
  <w:style w:type="paragraph" w:styleId="IntenseQuote">
    <w:name w:val="Intense Quote"/>
    <w:basedOn w:val="Normal"/>
    <w:next w:val="Normal"/>
    <w:link w:val="IntenseQuoteChar"/>
    <w:uiPriority w:val="30"/>
    <w:qFormat/>
    <w:rsid w:val="00CD0F7E"/>
    <w:pPr>
      <w:pBdr>
        <w:top w:val="single" w:sz="4" w:space="10" w:color="4F81BD" w:themeColor="accent1"/>
        <w:bottom w:val="single" w:sz="4" w:space="10" w:color="4F81BD" w:themeColor="accent1"/>
      </w:pBdr>
      <w:spacing w:before="360" w:after="360"/>
      <w:ind w:left="864" w:right="864"/>
      <w:jc w:val="center"/>
    </w:pPr>
    <w:rPr>
      <w:rFonts w:ascii="Century Gothic" w:hAnsi="Century Gothic"/>
      <w:i/>
      <w:iCs/>
      <w:color w:val="006E95"/>
      <w:spacing w:val="4"/>
      <w:sz w:val="18"/>
      <w:lang w:eastAsia="en-NZ"/>
    </w:rPr>
  </w:style>
  <w:style w:type="character" w:customStyle="1" w:styleId="IntenseQuoteChar">
    <w:name w:val="Intense Quote Char"/>
    <w:basedOn w:val="DefaultParagraphFont"/>
    <w:link w:val="IntenseQuote"/>
    <w:uiPriority w:val="30"/>
    <w:rsid w:val="00CD0F7E"/>
    <w:rPr>
      <w:rFonts w:ascii="Century Gothic" w:hAnsi="Century Gothic"/>
      <w:i/>
      <w:iCs/>
      <w:color w:val="006E95"/>
      <w:spacing w:val="4"/>
      <w:sz w:val="18"/>
    </w:rPr>
  </w:style>
  <w:style w:type="character" w:customStyle="1" w:styleId="IntenseQuoteChar1">
    <w:name w:val="Intense Quote Char1"/>
    <w:basedOn w:val="DefaultParagraphFont"/>
    <w:uiPriority w:val="30"/>
    <w:rsid w:val="00CD0F7E"/>
    <w:rPr>
      <w:rFonts w:ascii="Arial" w:hAnsi="Arial"/>
      <w:i/>
      <w:iCs/>
      <w:color w:val="4F81BD" w:themeColor="accent1"/>
      <w:lang w:eastAsia="en-US"/>
    </w:rPr>
  </w:style>
  <w:style w:type="paragraph" w:customStyle="1" w:styleId="IntenseQuote1">
    <w:name w:val="Intense Quote1"/>
    <w:basedOn w:val="Normal"/>
    <w:next w:val="Normal"/>
    <w:uiPriority w:val="30"/>
    <w:qFormat/>
    <w:rsid w:val="00CD0F7E"/>
    <w:pPr>
      <w:pBdr>
        <w:top w:val="single" w:sz="4" w:space="10" w:color="006E95"/>
        <w:bottom w:val="single" w:sz="4" w:space="10" w:color="006E95"/>
      </w:pBdr>
      <w:spacing w:before="360" w:after="360" w:line="288" w:lineRule="auto"/>
      <w:ind w:left="864" w:right="864"/>
      <w:jc w:val="center"/>
    </w:pPr>
    <w:rPr>
      <w:rFonts w:ascii="Century Gothic" w:eastAsia="Calibri" w:hAnsi="Century Gothic"/>
      <w:i/>
      <w:iCs/>
      <w:color w:val="006E95"/>
      <w:spacing w:val="4"/>
      <w:sz w:val="18"/>
      <w:szCs w:val="22"/>
      <w:lang w:eastAsia="en-NZ"/>
    </w:rPr>
  </w:style>
  <w:style w:type="table" w:styleId="LightGrid-Accent1">
    <w:name w:val="Light Grid Accent 1"/>
    <w:basedOn w:val="TableNormal"/>
    <w:uiPriority w:val="62"/>
    <w:semiHidden/>
    <w:unhideWhenUsed/>
    <w:rsid w:val="00CD0F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CD0F7E"/>
    <w:rPr>
      <w:rFonts w:ascii="Calibri" w:eastAsia="Calibri" w:hAnsi="Calibri"/>
      <w:sz w:val="22"/>
      <w:szCs w:val="22"/>
      <w:lang w:eastAsia="en-US"/>
    </w:rPr>
    <w:tblPr>
      <w:tblStyleRowBandSize w:val="1"/>
      <w:tblStyleColBandSize w:val="1"/>
      <w:tblBorders>
        <w:top w:val="single" w:sz="8" w:space="0" w:color="006E95"/>
        <w:left w:val="single" w:sz="8" w:space="0" w:color="006E95"/>
        <w:bottom w:val="single" w:sz="8" w:space="0" w:color="006E95"/>
        <w:right w:val="single" w:sz="8" w:space="0" w:color="006E95"/>
        <w:insideH w:val="single" w:sz="8" w:space="0" w:color="006E95"/>
        <w:insideV w:val="single" w:sz="8" w:space="0" w:color="006E95"/>
      </w:tblBorders>
    </w:tblPr>
    <w:tblStylePr w:type="firstRow">
      <w:pPr>
        <w:spacing w:before="0" w:after="0" w:line="240" w:lineRule="auto"/>
      </w:pPr>
      <w:rPr>
        <w:rFonts w:ascii="Calibri Light" w:eastAsia="Times New Roman" w:hAnsi="Calibri Light" w:cs="Times New Roman"/>
        <w:b/>
        <w:bCs/>
      </w:rPr>
      <w:tblPr/>
      <w:tcPr>
        <w:tcBorders>
          <w:top w:val="single" w:sz="8" w:space="0" w:color="006E95"/>
          <w:left w:val="single" w:sz="8" w:space="0" w:color="006E95"/>
          <w:bottom w:val="single" w:sz="18" w:space="0" w:color="006E95"/>
          <w:right w:val="single" w:sz="8" w:space="0" w:color="006E95"/>
          <w:insideH w:val="nil"/>
          <w:insideV w:val="single" w:sz="8" w:space="0" w:color="006E9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6E95"/>
          <w:left w:val="single" w:sz="8" w:space="0" w:color="006E95"/>
          <w:bottom w:val="single" w:sz="8" w:space="0" w:color="006E95"/>
          <w:right w:val="single" w:sz="8" w:space="0" w:color="006E95"/>
          <w:insideH w:val="nil"/>
          <w:insideV w:val="single" w:sz="8" w:space="0" w:color="006E9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6E95"/>
          <w:left w:val="single" w:sz="8" w:space="0" w:color="006E95"/>
          <w:bottom w:val="single" w:sz="8" w:space="0" w:color="006E95"/>
          <w:right w:val="single" w:sz="8" w:space="0" w:color="006E95"/>
        </w:tcBorders>
      </w:tcPr>
    </w:tblStylePr>
    <w:tblStylePr w:type="band1Vert">
      <w:tblPr/>
      <w:tcPr>
        <w:tcBorders>
          <w:top w:val="single" w:sz="8" w:space="0" w:color="006E95"/>
          <w:left w:val="single" w:sz="8" w:space="0" w:color="006E95"/>
          <w:bottom w:val="single" w:sz="8" w:space="0" w:color="006E95"/>
          <w:right w:val="single" w:sz="8" w:space="0" w:color="006E95"/>
        </w:tcBorders>
        <w:shd w:val="clear" w:color="auto" w:fill="A5E7FF"/>
      </w:tcPr>
    </w:tblStylePr>
    <w:tblStylePr w:type="band1Horz">
      <w:tblPr/>
      <w:tcPr>
        <w:tcBorders>
          <w:top w:val="single" w:sz="8" w:space="0" w:color="006E95"/>
          <w:left w:val="single" w:sz="8" w:space="0" w:color="006E95"/>
          <w:bottom w:val="single" w:sz="8" w:space="0" w:color="006E95"/>
          <w:right w:val="single" w:sz="8" w:space="0" w:color="006E95"/>
          <w:insideV w:val="single" w:sz="8" w:space="0" w:color="006E95"/>
        </w:tcBorders>
        <w:shd w:val="clear" w:color="auto" w:fill="A5E7FF"/>
      </w:tcPr>
    </w:tblStylePr>
    <w:tblStylePr w:type="band2Horz">
      <w:tblPr/>
      <w:tcPr>
        <w:tcBorders>
          <w:top w:val="single" w:sz="8" w:space="0" w:color="006E95"/>
          <w:left w:val="single" w:sz="8" w:space="0" w:color="006E95"/>
          <w:bottom w:val="single" w:sz="8" w:space="0" w:color="006E95"/>
          <w:right w:val="single" w:sz="8" w:space="0" w:color="006E95"/>
          <w:insideV w:val="single" w:sz="8" w:space="0" w:color="006E95"/>
        </w:tcBorders>
      </w:tcPr>
    </w:tblStylePr>
  </w:style>
  <w:style w:type="table" w:styleId="LightGrid-Accent5">
    <w:name w:val="Light Grid Accent 5"/>
    <w:basedOn w:val="TableNormal"/>
    <w:uiPriority w:val="62"/>
    <w:semiHidden/>
    <w:unhideWhenUsed/>
    <w:rsid w:val="00CD0F7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1">
    <w:name w:val="Light Grid - Accent 51"/>
    <w:basedOn w:val="TableNormal"/>
    <w:next w:val="LightGrid-Accent5"/>
    <w:uiPriority w:val="62"/>
    <w:rsid w:val="00CD0F7E"/>
    <w:rPr>
      <w:rFonts w:ascii="Calibri" w:eastAsia="Calibri" w:hAnsi="Calibri"/>
      <w:sz w:val="22"/>
      <w:szCs w:val="22"/>
      <w:lang w:eastAsia="en-US"/>
    </w:rPr>
    <w:tblPr>
      <w:tblStyleRowBandSize w:val="1"/>
      <w:tblStyleColBandSize w:val="1"/>
      <w:tblBorders>
        <w:top w:val="single" w:sz="8" w:space="0" w:color="C0C9CB"/>
        <w:left w:val="single" w:sz="8" w:space="0" w:color="C0C9CB"/>
        <w:bottom w:val="single" w:sz="8" w:space="0" w:color="C0C9CB"/>
        <w:right w:val="single" w:sz="8" w:space="0" w:color="C0C9CB"/>
        <w:insideH w:val="single" w:sz="8" w:space="0" w:color="C0C9CB"/>
        <w:insideV w:val="single" w:sz="8" w:space="0" w:color="C0C9CB"/>
      </w:tblBorders>
    </w:tblPr>
    <w:tblStylePr w:type="firstRow">
      <w:pPr>
        <w:spacing w:before="0" w:after="0" w:line="240" w:lineRule="auto"/>
      </w:pPr>
      <w:rPr>
        <w:rFonts w:ascii="Calibri Light" w:eastAsia="Times New Roman" w:hAnsi="Calibri Light" w:cs="Times New Roman"/>
        <w:b/>
        <w:bCs/>
      </w:rPr>
      <w:tblPr/>
      <w:tcPr>
        <w:tcBorders>
          <w:top w:val="single" w:sz="8" w:space="0" w:color="C0C9CB"/>
          <w:left w:val="single" w:sz="8" w:space="0" w:color="C0C9CB"/>
          <w:bottom w:val="single" w:sz="18" w:space="0" w:color="C0C9CB"/>
          <w:right w:val="single" w:sz="8" w:space="0" w:color="C0C9CB"/>
          <w:insideH w:val="nil"/>
          <w:insideV w:val="single" w:sz="8" w:space="0" w:color="C0C9CB"/>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C9CB"/>
          <w:left w:val="single" w:sz="8" w:space="0" w:color="C0C9CB"/>
          <w:bottom w:val="single" w:sz="8" w:space="0" w:color="C0C9CB"/>
          <w:right w:val="single" w:sz="8" w:space="0" w:color="C0C9CB"/>
          <w:insideH w:val="nil"/>
          <w:insideV w:val="single" w:sz="8" w:space="0" w:color="C0C9CB"/>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C9CB"/>
          <w:left w:val="single" w:sz="8" w:space="0" w:color="C0C9CB"/>
          <w:bottom w:val="single" w:sz="8" w:space="0" w:color="C0C9CB"/>
          <w:right w:val="single" w:sz="8" w:space="0" w:color="C0C9CB"/>
        </w:tcBorders>
      </w:tcPr>
    </w:tblStylePr>
    <w:tblStylePr w:type="band1Vert">
      <w:tblPr/>
      <w:tcPr>
        <w:tcBorders>
          <w:top w:val="single" w:sz="8" w:space="0" w:color="C0C9CB"/>
          <w:left w:val="single" w:sz="8" w:space="0" w:color="C0C9CB"/>
          <w:bottom w:val="single" w:sz="8" w:space="0" w:color="C0C9CB"/>
          <w:right w:val="single" w:sz="8" w:space="0" w:color="C0C9CB"/>
        </w:tcBorders>
        <w:shd w:val="clear" w:color="auto" w:fill="EFF1F2"/>
      </w:tcPr>
    </w:tblStylePr>
    <w:tblStylePr w:type="band1Horz">
      <w:tblPr/>
      <w:tcPr>
        <w:tcBorders>
          <w:top w:val="single" w:sz="8" w:space="0" w:color="C0C9CB"/>
          <w:left w:val="single" w:sz="8" w:space="0" w:color="C0C9CB"/>
          <w:bottom w:val="single" w:sz="8" w:space="0" w:color="C0C9CB"/>
          <w:right w:val="single" w:sz="8" w:space="0" w:color="C0C9CB"/>
          <w:insideV w:val="single" w:sz="8" w:space="0" w:color="C0C9CB"/>
        </w:tcBorders>
        <w:shd w:val="clear" w:color="auto" w:fill="EFF1F2"/>
      </w:tcPr>
    </w:tblStylePr>
    <w:tblStylePr w:type="band2Horz">
      <w:tblPr/>
      <w:tcPr>
        <w:tcBorders>
          <w:top w:val="single" w:sz="8" w:space="0" w:color="C0C9CB"/>
          <w:left w:val="single" w:sz="8" w:space="0" w:color="C0C9CB"/>
          <w:bottom w:val="single" w:sz="8" w:space="0" w:color="C0C9CB"/>
          <w:right w:val="single" w:sz="8" w:space="0" w:color="C0C9CB"/>
          <w:insideV w:val="single" w:sz="8" w:space="0" w:color="C0C9CB"/>
        </w:tcBorders>
      </w:tcPr>
    </w:tblStylePr>
  </w:style>
  <w:style w:type="table" w:styleId="LightShading-Accent5">
    <w:name w:val="Light Shading Accent 5"/>
    <w:basedOn w:val="TableNormal"/>
    <w:uiPriority w:val="60"/>
    <w:semiHidden/>
    <w:unhideWhenUsed/>
    <w:rsid w:val="00CD0F7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rsid w:val="00CD0F7E"/>
    <w:rPr>
      <w:rFonts w:ascii="Calibri" w:eastAsia="Calibri" w:hAnsi="Calibri"/>
      <w:color w:val="899A9E"/>
      <w:sz w:val="22"/>
      <w:szCs w:val="22"/>
      <w:lang w:eastAsia="en-US"/>
    </w:rPr>
    <w:tblPr>
      <w:tblStyleRowBandSize w:val="1"/>
      <w:tblStyleColBandSize w:val="1"/>
      <w:tblBorders>
        <w:top w:val="single" w:sz="8" w:space="0" w:color="C0C9CB"/>
        <w:bottom w:val="single" w:sz="8" w:space="0" w:color="C0C9CB"/>
      </w:tblBorders>
    </w:tblPr>
    <w:tblStylePr w:type="firstRow">
      <w:pPr>
        <w:spacing w:before="0" w:after="0" w:line="240" w:lineRule="auto"/>
      </w:pPr>
      <w:rPr>
        <w:b/>
        <w:bCs/>
      </w:rPr>
      <w:tblPr/>
      <w:tcPr>
        <w:tcBorders>
          <w:top w:val="single" w:sz="8" w:space="0" w:color="C0C9CB"/>
          <w:left w:val="nil"/>
          <w:bottom w:val="single" w:sz="8" w:space="0" w:color="C0C9CB"/>
          <w:right w:val="nil"/>
          <w:insideH w:val="nil"/>
          <w:insideV w:val="nil"/>
        </w:tcBorders>
      </w:tcPr>
    </w:tblStylePr>
    <w:tblStylePr w:type="lastRow">
      <w:pPr>
        <w:spacing w:before="0" w:after="0" w:line="240" w:lineRule="auto"/>
      </w:pPr>
      <w:rPr>
        <w:b/>
        <w:bCs/>
      </w:rPr>
      <w:tblPr/>
      <w:tcPr>
        <w:tcBorders>
          <w:top w:val="single" w:sz="8" w:space="0" w:color="C0C9CB"/>
          <w:left w:val="nil"/>
          <w:bottom w:val="single" w:sz="8" w:space="0" w:color="C0C9C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2"/>
      </w:tcPr>
    </w:tblStylePr>
    <w:tblStylePr w:type="band1Horz">
      <w:tblPr/>
      <w:tcPr>
        <w:tcBorders>
          <w:left w:val="nil"/>
          <w:right w:val="nil"/>
          <w:insideH w:val="nil"/>
          <w:insideV w:val="nil"/>
        </w:tcBorders>
        <w:shd w:val="clear" w:color="auto" w:fill="EFF1F2"/>
      </w:tcPr>
    </w:tblStylePr>
  </w:style>
  <w:style w:type="paragraph" w:styleId="ListBullet">
    <w:name w:val="List Bullet"/>
    <w:basedOn w:val="Normal"/>
    <w:unhideWhenUsed/>
    <w:rsid w:val="00CD0F7E"/>
    <w:pPr>
      <w:numPr>
        <w:numId w:val="5"/>
      </w:numPr>
      <w:contextualSpacing/>
    </w:pPr>
  </w:style>
  <w:style w:type="character" w:customStyle="1" w:styleId="ListParagraphChar">
    <w:name w:val="List Paragraph Char"/>
    <w:aliases w:val="Bullet List Paragraph Char,List Bullet Cab Char,CAB - List Bullet Char,List Paragraph11 Char,List Paragraph1 Char,Recommendation Char,List Paragraph111 Char,L Char,F5 List Paragraph Char,Dot pt Char,CV text Char,List Paragraph2 Char"/>
    <w:link w:val="ListParagraph"/>
    <w:uiPriority w:val="34"/>
    <w:qFormat/>
    <w:rsid w:val="00CD0F7E"/>
    <w:rPr>
      <w:rFonts w:ascii="Calibri" w:eastAsiaTheme="minorHAnsi" w:hAnsi="Calibri"/>
      <w:color w:val="404040" w:themeColor="text1" w:themeTint="BF"/>
      <w:sz w:val="22"/>
      <w:szCs w:val="22"/>
      <w:lang w:eastAsia="en-US"/>
    </w:rPr>
  </w:style>
  <w:style w:type="paragraph" w:styleId="NormalWeb">
    <w:name w:val="Normal (Web)"/>
    <w:basedOn w:val="Normal"/>
    <w:uiPriority w:val="99"/>
    <w:unhideWhenUsed/>
    <w:rsid w:val="00CD0F7E"/>
    <w:pPr>
      <w:spacing w:before="100" w:beforeAutospacing="1" w:after="100" w:afterAutospacing="1" w:line="240" w:lineRule="auto"/>
    </w:pPr>
    <w:rPr>
      <w:rFonts w:ascii="Times New Roman" w:hAnsi="Times New Roman"/>
      <w:spacing w:val="4"/>
      <w:sz w:val="24"/>
      <w:szCs w:val="24"/>
      <w:lang w:eastAsia="en-NZ"/>
    </w:rPr>
  </w:style>
  <w:style w:type="character" w:customStyle="1" w:styleId="pagerange">
    <w:name w:val="page_range"/>
    <w:basedOn w:val="DefaultParagraphFont"/>
    <w:rsid w:val="00CD0F7E"/>
  </w:style>
  <w:style w:type="paragraph" w:styleId="PlainText">
    <w:name w:val="Plain Text"/>
    <w:basedOn w:val="Normal"/>
    <w:link w:val="PlainTextChar"/>
    <w:uiPriority w:val="99"/>
    <w:semiHidden/>
    <w:unhideWhenUsed/>
    <w:rsid w:val="00CD0F7E"/>
    <w:pPr>
      <w:spacing w:after="0" w:line="240" w:lineRule="auto"/>
    </w:pPr>
    <w:rPr>
      <w:rFonts w:ascii="Calibri" w:eastAsia="Calibri" w:hAnsi="Calibri"/>
      <w:spacing w:val="4"/>
      <w:sz w:val="18"/>
      <w:szCs w:val="21"/>
      <w:lang w:eastAsia="en-NZ"/>
    </w:rPr>
  </w:style>
  <w:style w:type="character" w:customStyle="1" w:styleId="PlainTextChar">
    <w:name w:val="Plain Text Char"/>
    <w:basedOn w:val="DefaultParagraphFont"/>
    <w:link w:val="PlainText"/>
    <w:uiPriority w:val="99"/>
    <w:semiHidden/>
    <w:rsid w:val="00CD0F7E"/>
    <w:rPr>
      <w:rFonts w:ascii="Calibri" w:eastAsia="Calibri" w:hAnsi="Calibri"/>
      <w:color w:val="404040" w:themeColor="text1" w:themeTint="BF"/>
      <w:spacing w:val="4"/>
      <w:sz w:val="18"/>
      <w:szCs w:val="21"/>
    </w:rPr>
  </w:style>
  <w:style w:type="paragraph" w:styleId="Quote">
    <w:name w:val="Quote"/>
    <w:basedOn w:val="Quotedtext"/>
    <w:next w:val="Normal"/>
    <w:link w:val="QuoteChar"/>
    <w:uiPriority w:val="29"/>
    <w:qFormat/>
    <w:rsid w:val="007A63D5"/>
  </w:style>
  <w:style w:type="character" w:customStyle="1" w:styleId="QuoteChar">
    <w:name w:val="Quote Char"/>
    <w:basedOn w:val="DefaultParagraphFont"/>
    <w:link w:val="Quote"/>
    <w:uiPriority w:val="29"/>
    <w:rsid w:val="007A63D5"/>
    <w:rPr>
      <w:rFonts w:ascii="Arial" w:hAnsi="Arial"/>
      <w:i/>
      <w:color w:val="404040" w:themeColor="text1" w:themeTint="BF"/>
      <w:lang w:eastAsia="en-US"/>
    </w:rPr>
  </w:style>
  <w:style w:type="character" w:customStyle="1" w:styleId="QuoteChar1">
    <w:name w:val="Quote Char1"/>
    <w:basedOn w:val="DefaultParagraphFont"/>
    <w:uiPriority w:val="29"/>
    <w:rsid w:val="00CD0F7E"/>
    <w:rPr>
      <w:rFonts w:ascii="Arial" w:hAnsi="Arial"/>
      <w:i/>
      <w:iCs/>
      <w:color w:val="404040" w:themeColor="text1" w:themeTint="BF"/>
      <w:lang w:eastAsia="en-US"/>
    </w:rPr>
  </w:style>
  <w:style w:type="character" w:customStyle="1" w:styleId="serialtitle">
    <w:name w:val="serial_title"/>
    <w:basedOn w:val="DefaultParagraphFont"/>
    <w:rsid w:val="00CD0F7E"/>
  </w:style>
  <w:style w:type="character" w:styleId="Strong">
    <w:name w:val="Strong"/>
    <w:basedOn w:val="DefaultParagraphFont"/>
    <w:qFormat/>
    <w:rsid w:val="00CD0F7E"/>
    <w:rPr>
      <w:b/>
      <w:bCs/>
    </w:rPr>
  </w:style>
  <w:style w:type="paragraph" w:customStyle="1" w:styleId="Style1">
    <w:name w:val="Style1"/>
    <w:basedOn w:val="Normal"/>
    <w:link w:val="Style1Char"/>
    <w:qFormat/>
    <w:rsid w:val="00CD0F7E"/>
    <w:pPr>
      <w:pBdr>
        <w:top w:val="single" w:sz="4" w:space="1" w:color="D8D9DA"/>
        <w:bottom w:val="single" w:sz="4" w:space="1" w:color="D8D9DA"/>
      </w:pBdr>
      <w:spacing w:after="160" w:line="240" w:lineRule="auto"/>
    </w:pPr>
    <w:rPr>
      <w:rFonts w:ascii="Calibri" w:hAnsi="Calibri"/>
      <w:bCs/>
      <w:color w:val="5F5F5F"/>
      <w:spacing w:val="4"/>
      <w:sz w:val="24"/>
      <w:szCs w:val="18"/>
      <w:lang w:eastAsia="en-NZ"/>
    </w:rPr>
  </w:style>
  <w:style w:type="character" w:customStyle="1" w:styleId="Style1Char">
    <w:name w:val="Style1 Char"/>
    <w:basedOn w:val="DefaultParagraphFont"/>
    <w:link w:val="Style1"/>
    <w:rsid w:val="00CD0F7E"/>
    <w:rPr>
      <w:rFonts w:ascii="Calibri" w:hAnsi="Calibri"/>
      <w:bCs/>
      <w:color w:val="5F5F5F"/>
      <w:spacing w:val="4"/>
      <w:sz w:val="24"/>
      <w:szCs w:val="18"/>
    </w:rPr>
  </w:style>
  <w:style w:type="paragraph" w:customStyle="1" w:styleId="Style2">
    <w:name w:val="Style2"/>
    <w:basedOn w:val="Normal"/>
    <w:link w:val="Style2Char"/>
    <w:qFormat/>
    <w:rsid w:val="00CD0F7E"/>
    <w:pPr>
      <w:spacing w:after="160" w:line="360" w:lineRule="auto"/>
    </w:pPr>
    <w:rPr>
      <w:rFonts w:ascii="Calibri" w:hAnsi="Calibri"/>
      <w:b/>
      <w:smallCaps/>
      <w:color w:val="006E95"/>
      <w:spacing w:val="4"/>
      <w:sz w:val="26"/>
      <w:szCs w:val="18"/>
      <w:lang w:eastAsia="en-NZ"/>
    </w:rPr>
  </w:style>
  <w:style w:type="character" w:customStyle="1" w:styleId="Style2Char">
    <w:name w:val="Style2 Char"/>
    <w:basedOn w:val="DefaultParagraphFont"/>
    <w:link w:val="Style2"/>
    <w:rsid w:val="00CD0F7E"/>
    <w:rPr>
      <w:rFonts w:ascii="Calibri" w:hAnsi="Calibri"/>
      <w:b/>
      <w:smallCaps/>
      <w:color w:val="006E95"/>
      <w:spacing w:val="4"/>
      <w:sz w:val="26"/>
      <w:szCs w:val="18"/>
    </w:rPr>
  </w:style>
  <w:style w:type="table" w:styleId="TableGridLight">
    <w:name w:val="Grid Table Light"/>
    <w:basedOn w:val="TableNormal"/>
    <w:uiPriority w:val="40"/>
    <w:rsid w:val="00CD0F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CD0F7E"/>
    <w:rPr>
      <w:rFonts w:ascii="Calibri" w:eastAsia="Calibri" w:hAnsi="Calibr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sid w:val="00CD0F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CD0F7E"/>
    <w:rPr>
      <w:rFonts w:ascii="Arial" w:hAnsi="Arial"/>
      <w:b/>
      <w:color w:val="19456B"/>
      <w:sz w:val="40"/>
      <w:lang w:eastAsia="en-US"/>
    </w:rPr>
  </w:style>
  <w:style w:type="paragraph" w:customStyle="1" w:styleId="TOAHeading1">
    <w:name w:val="TOA Heading1"/>
    <w:basedOn w:val="Normal"/>
    <w:next w:val="Normal"/>
    <w:uiPriority w:val="99"/>
    <w:semiHidden/>
    <w:unhideWhenUsed/>
    <w:rsid w:val="00CD0F7E"/>
    <w:pPr>
      <w:spacing w:before="120" w:after="160" w:line="288" w:lineRule="auto"/>
    </w:pPr>
    <w:rPr>
      <w:rFonts w:ascii="Calibri Light" w:hAnsi="Calibri Light"/>
      <w:b/>
      <w:bCs/>
      <w:spacing w:val="4"/>
      <w:sz w:val="24"/>
      <w:szCs w:val="24"/>
      <w:lang w:eastAsia="en-NZ"/>
    </w:rPr>
  </w:style>
  <w:style w:type="character" w:customStyle="1" w:styleId="volumeissue">
    <w:name w:val="volume_issue"/>
    <w:basedOn w:val="DefaultParagraphFont"/>
    <w:rsid w:val="00CD0F7E"/>
  </w:style>
  <w:style w:type="character" w:styleId="Emphasis">
    <w:name w:val="Emphasis"/>
    <w:basedOn w:val="DefaultParagraphFont"/>
    <w:uiPriority w:val="20"/>
    <w:qFormat/>
    <w:rsid w:val="00192076"/>
    <w:rPr>
      <w:i/>
      <w:iCs/>
    </w:rPr>
  </w:style>
  <w:style w:type="paragraph" w:customStyle="1" w:styleId="Default">
    <w:name w:val="Default"/>
    <w:rsid w:val="00D776AB"/>
    <w:pPr>
      <w:autoSpaceDE w:val="0"/>
      <w:autoSpaceDN w:val="0"/>
      <w:adjustRightInd w:val="0"/>
    </w:pPr>
    <w:rPr>
      <w:rFonts w:ascii="Arial" w:hAnsi="Arial" w:cs="Arial"/>
      <w:color w:val="000000"/>
      <w:sz w:val="24"/>
      <w:szCs w:val="24"/>
      <w:lang w:val="en-GB"/>
    </w:rPr>
  </w:style>
  <w:style w:type="numbering" w:customStyle="1" w:styleId="AECOMListBullets">
    <w:name w:val="AECOM List Bullets"/>
    <w:uiPriority w:val="99"/>
    <w:rsid w:val="005D3B7B"/>
    <w:pPr>
      <w:numPr>
        <w:numId w:val="6"/>
      </w:numPr>
    </w:pPr>
  </w:style>
  <w:style w:type="character" w:customStyle="1" w:styleId="CaptionChar">
    <w:name w:val="Caption Char"/>
    <w:aliases w:val="Figure Caption Char,Table Char,Caption Char1 Char Char Char,Caption Char Char Char Char Char,Caption Char Char1 Char,Caption Char Char Char,Char Char Char Char,Caption Char2 Char Char Char Char Char Char,RMS Caption and figur Char"/>
    <w:link w:val="Caption"/>
    <w:locked/>
    <w:rsid w:val="003502F0"/>
    <w:rPr>
      <w:rFonts w:ascii="Arial" w:hAnsi="Arial"/>
      <w:b/>
      <w:color w:val="404040" w:themeColor="text1" w:themeTint="BF"/>
      <w:sz w:val="18"/>
      <w:lang w:eastAsia="en-US"/>
    </w:rPr>
  </w:style>
  <w:style w:type="paragraph" w:customStyle="1" w:styleId="TableText0">
    <w:name w:val="Table Text"/>
    <w:basedOn w:val="Normal"/>
    <w:link w:val="TableTextChar"/>
    <w:uiPriority w:val="2"/>
    <w:qFormat/>
    <w:rsid w:val="00FB27E7"/>
    <w:pPr>
      <w:spacing w:after="0" w:line="230" w:lineRule="atLeast"/>
    </w:pPr>
    <w:rPr>
      <w:rFonts w:asciiTheme="minorHAnsi" w:hAnsiTheme="minorHAnsi" w:cstheme="minorHAnsi"/>
      <w:color w:val="auto"/>
      <w:lang w:eastAsia="en-NZ"/>
    </w:rPr>
  </w:style>
  <w:style w:type="paragraph" w:customStyle="1" w:styleId="TableSolidFillH1">
    <w:name w:val="Table Solid Fill H1"/>
    <w:basedOn w:val="Normal"/>
    <w:link w:val="TableSolidFillH1Char"/>
    <w:rsid w:val="00FB27E7"/>
    <w:pPr>
      <w:spacing w:after="0" w:line="230" w:lineRule="atLeast"/>
    </w:pPr>
    <w:rPr>
      <w:rFonts w:asciiTheme="minorHAnsi" w:hAnsiTheme="minorHAnsi" w:cstheme="minorHAnsi"/>
      <w:b/>
      <w:color w:val="FFFFFF"/>
      <w:lang w:eastAsia="en-NZ"/>
    </w:rPr>
  </w:style>
  <w:style w:type="character" w:customStyle="1" w:styleId="TableSolidFillH1Char">
    <w:name w:val="Table Solid Fill H1 Char"/>
    <w:basedOn w:val="DefaultParagraphFont"/>
    <w:link w:val="TableSolidFillH1"/>
    <w:rsid w:val="00FB27E7"/>
    <w:rPr>
      <w:rFonts w:asciiTheme="minorHAnsi" w:hAnsiTheme="minorHAnsi" w:cstheme="minorHAnsi"/>
      <w:b/>
      <w:color w:val="FFFFFF"/>
      <w:lang w:val="en-AU"/>
    </w:rPr>
  </w:style>
  <w:style w:type="character" w:customStyle="1" w:styleId="TableTextChar">
    <w:name w:val="Table Text Char"/>
    <w:link w:val="TableText0"/>
    <w:uiPriority w:val="2"/>
    <w:locked/>
    <w:rsid w:val="00FB27E7"/>
    <w:rPr>
      <w:rFonts w:asciiTheme="minorHAnsi" w:hAnsiTheme="minorHAnsi" w:cstheme="minorHAnsi"/>
      <w:lang w:val="en-AU"/>
    </w:rPr>
  </w:style>
  <w:style w:type="table" w:styleId="GridTable1Light-Accent2">
    <w:name w:val="Grid Table 1 Light Accent 2"/>
    <w:basedOn w:val="TableNormal"/>
    <w:uiPriority w:val="46"/>
    <w:rsid w:val="00FB27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FB27E7"/>
    <w:rPr>
      <w:rFonts w:ascii="Arial" w:hAnsi="Arial"/>
      <w:color w:val="404040" w:themeColor="text1" w:themeTint="BF"/>
      <w:lang w:eastAsia="en-US"/>
    </w:rPr>
  </w:style>
  <w:style w:type="paragraph" w:customStyle="1" w:styleId="TableParagraph">
    <w:name w:val="Table Paragraph"/>
    <w:basedOn w:val="Normal"/>
    <w:uiPriority w:val="1"/>
    <w:qFormat/>
    <w:rsid w:val="00FB27E7"/>
    <w:pPr>
      <w:widowControl w:val="0"/>
      <w:autoSpaceDE w:val="0"/>
      <w:autoSpaceDN w:val="0"/>
      <w:spacing w:after="0" w:line="240" w:lineRule="auto"/>
      <w:ind w:left="146"/>
    </w:pPr>
    <w:rPr>
      <w:rFonts w:eastAsia="Arial" w:cs="Arial"/>
      <w:color w:val="auto"/>
      <w:sz w:val="22"/>
      <w:szCs w:val="22"/>
      <w:lang w:val="en-US"/>
    </w:rPr>
  </w:style>
  <w:style w:type="character" w:customStyle="1" w:styleId="BodytextChar0">
    <w:name w:val="Body text Char"/>
    <w:basedOn w:val="DefaultParagraphFont"/>
    <w:link w:val="BodyText1"/>
    <w:rsid w:val="00FB27E7"/>
    <w:rPr>
      <w:rFonts w:ascii="Calibri" w:eastAsia="Roboto-Regular" w:hAnsi="Calibri"/>
      <w:sz w:val="22"/>
      <w:lang w:val="en-US" w:eastAsia="en-US"/>
    </w:rPr>
  </w:style>
  <w:style w:type="character" w:customStyle="1" w:styleId="Bullet1Char">
    <w:name w:val="Bullet 1 Char"/>
    <w:basedOn w:val="DefaultParagraphFont"/>
    <w:link w:val="Bullet1"/>
    <w:rsid w:val="00FB27E7"/>
    <w:rPr>
      <w:rFonts w:ascii="Arial" w:hAnsi="Arial"/>
      <w:color w:val="404040" w:themeColor="text1" w:themeTint="BF"/>
      <w:lang w:eastAsia="en-US"/>
    </w:rPr>
  </w:style>
  <w:style w:type="paragraph" w:customStyle="1" w:styleId="TableSolidFillH2">
    <w:name w:val="Table Solid Fill H2"/>
    <w:basedOn w:val="Normal"/>
    <w:link w:val="TableSolidFillH2Char"/>
    <w:rsid w:val="00FB27E7"/>
    <w:pPr>
      <w:spacing w:after="0" w:line="230" w:lineRule="atLeast"/>
    </w:pPr>
    <w:rPr>
      <w:rFonts w:asciiTheme="minorHAnsi" w:hAnsiTheme="minorHAnsi" w:cstheme="minorHAnsi"/>
      <w:b/>
      <w:color w:val="FFFFFF"/>
      <w:sz w:val="18"/>
    </w:rPr>
  </w:style>
  <w:style w:type="character" w:customStyle="1" w:styleId="TableSolidFillH2Char">
    <w:name w:val="Table Solid Fill H2 Char"/>
    <w:basedOn w:val="HeaderChar"/>
    <w:link w:val="TableSolidFillH2"/>
    <w:rsid w:val="00FB27E7"/>
    <w:rPr>
      <w:rFonts w:asciiTheme="minorHAnsi" w:hAnsiTheme="minorHAnsi" w:cstheme="minorHAnsi"/>
      <w:b/>
      <w:color w:val="FFFFFF"/>
      <w:sz w:val="18"/>
      <w:lang w:val="en-AU" w:eastAsia="en-US"/>
    </w:rPr>
  </w:style>
  <w:style w:type="numbering" w:customStyle="1" w:styleId="AECOMListRoman">
    <w:name w:val="AECOM List Roman"/>
    <w:uiPriority w:val="99"/>
    <w:rsid w:val="00FB27E7"/>
    <w:pPr>
      <w:numPr>
        <w:numId w:val="7"/>
      </w:numPr>
    </w:pPr>
  </w:style>
  <w:style w:type="table" w:styleId="GridTable4-Accent3">
    <w:name w:val="Grid Table 4 Accent 3"/>
    <w:basedOn w:val="TableNormal"/>
    <w:uiPriority w:val="49"/>
    <w:rsid w:val="00FB27E7"/>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phy">
    <w:name w:val="Bibliography"/>
    <w:basedOn w:val="Normal"/>
    <w:next w:val="Normal"/>
    <w:uiPriority w:val="37"/>
    <w:unhideWhenUsed/>
    <w:rsid w:val="00FB27E7"/>
    <w:pPr>
      <w:spacing w:line="230" w:lineRule="atLeast"/>
    </w:pPr>
    <w:rPr>
      <w:color w:val="auto"/>
      <w:lang w:eastAsia="en-NZ"/>
    </w:rPr>
  </w:style>
  <w:style w:type="paragraph" w:customStyle="1" w:styleId="Bulletpoint">
    <w:name w:val="Bullet point"/>
    <w:basedOn w:val="Bullet"/>
    <w:link w:val="BulletpointChar"/>
    <w:qFormat/>
    <w:rsid w:val="00FB27E7"/>
    <w:pPr>
      <w:numPr>
        <w:numId w:val="0"/>
      </w:numPr>
      <w:tabs>
        <w:tab w:val="num" w:pos="357"/>
      </w:tabs>
      <w:ind w:left="714" w:hanging="357"/>
    </w:pPr>
  </w:style>
  <w:style w:type="character" w:customStyle="1" w:styleId="BulletpointChar">
    <w:name w:val="Bullet point Char"/>
    <w:basedOn w:val="DefaultParagraphFont"/>
    <w:link w:val="Bulletpoint"/>
    <w:rsid w:val="00FB27E7"/>
    <w:rPr>
      <w:rFonts w:ascii="Arial" w:hAnsi="Arial"/>
      <w:color w:val="404040" w:themeColor="text1" w:themeTint="BF"/>
      <w:lang w:eastAsia="en-US"/>
    </w:rPr>
  </w:style>
  <w:style w:type="paragraph" w:customStyle="1" w:styleId="Numberedlist">
    <w:name w:val="Numbered list"/>
    <w:basedOn w:val="Bulletnumber"/>
    <w:link w:val="NumberedlistChar"/>
    <w:qFormat/>
    <w:rsid w:val="00FB27E7"/>
    <w:pPr>
      <w:numPr>
        <w:numId w:val="0"/>
      </w:numPr>
      <w:ind w:left="360" w:hanging="360"/>
    </w:pPr>
    <w:rPr>
      <w:rFonts w:cs="Arial"/>
    </w:rPr>
  </w:style>
  <w:style w:type="character" w:customStyle="1" w:styleId="BulletChar">
    <w:name w:val="Bullet Char"/>
    <w:basedOn w:val="DefaultParagraphFont"/>
    <w:link w:val="Bullet"/>
    <w:rsid w:val="00FB27E7"/>
    <w:rPr>
      <w:rFonts w:ascii="Arial" w:hAnsi="Arial"/>
      <w:color w:val="404040" w:themeColor="text1" w:themeTint="BF"/>
      <w:lang w:eastAsia="en-US"/>
    </w:rPr>
  </w:style>
  <w:style w:type="character" w:customStyle="1" w:styleId="NumberedlistChar">
    <w:name w:val="Numbered list Char"/>
    <w:basedOn w:val="DefaultParagraphFont"/>
    <w:link w:val="Numberedlist"/>
    <w:rsid w:val="00FB27E7"/>
    <w:rPr>
      <w:rFonts w:ascii="Arial" w:hAnsi="Arial" w:cs="Arial"/>
      <w:color w:val="404040" w:themeColor="text1" w:themeTint="BF"/>
      <w:lang w:eastAsia="en-US"/>
    </w:rPr>
  </w:style>
  <w:style w:type="paragraph" w:customStyle="1" w:styleId="EndNoteBibliographyTitle">
    <w:name w:val="EndNote Bibliography Title"/>
    <w:basedOn w:val="Normal"/>
    <w:link w:val="EndNoteBibliographyTitleChar"/>
    <w:rsid w:val="00FB27E7"/>
    <w:pPr>
      <w:spacing w:after="0"/>
      <w:jc w:val="center"/>
    </w:pPr>
    <w:rPr>
      <w:rFonts w:cs="Arial"/>
      <w:noProof/>
      <w:lang w:val="en-US"/>
    </w:rPr>
  </w:style>
  <w:style w:type="character" w:customStyle="1" w:styleId="EndNoteBibliographyTitleChar">
    <w:name w:val="EndNote Bibliography Title Char"/>
    <w:basedOn w:val="BulletpointChar"/>
    <w:link w:val="EndNoteBibliographyTitle"/>
    <w:rsid w:val="00FB27E7"/>
    <w:rPr>
      <w:rFonts w:ascii="Arial" w:hAnsi="Arial" w:cs="Arial"/>
      <w:noProof/>
      <w:color w:val="404040" w:themeColor="text1" w:themeTint="BF"/>
      <w:lang w:val="en-US" w:eastAsia="en-US"/>
    </w:rPr>
  </w:style>
  <w:style w:type="paragraph" w:customStyle="1" w:styleId="EndNoteBibliography">
    <w:name w:val="EndNote Bibliography"/>
    <w:basedOn w:val="Normal"/>
    <w:link w:val="EndNoteBibliographyChar"/>
    <w:rsid w:val="00FB27E7"/>
    <w:pPr>
      <w:spacing w:line="240" w:lineRule="atLeast"/>
    </w:pPr>
    <w:rPr>
      <w:rFonts w:cs="Arial"/>
      <w:noProof/>
      <w:lang w:val="en-US"/>
    </w:rPr>
  </w:style>
  <w:style w:type="character" w:customStyle="1" w:styleId="EndNoteBibliographyChar">
    <w:name w:val="EndNote Bibliography Char"/>
    <w:basedOn w:val="BulletpointChar"/>
    <w:link w:val="EndNoteBibliography"/>
    <w:rsid w:val="00FB27E7"/>
    <w:rPr>
      <w:rFonts w:ascii="Arial" w:hAnsi="Arial" w:cs="Arial"/>
      <w:noProof/>
      <w:color w:val="404040" w:themeColor="text1" w:themeTint="BF"/>
      <w:lang w:val="en-US" w:eastAsia="en-US"/>
    </w:rPr>
  </w:style>
  <w:style w:type="character" w:customStyle="1" w:styleId="BulletnumberChar">
    <w:name w:val="Bullet number Char"/>
    <w:basedOn w:val="DefaultParagraphFont"/>
    <w:link w:val="Bulletnumber"/>
    <w:rsid w:val="00FB27E7"/>
    <w:rPr>
      <w:rFonts w:ascii="Arial" w:hAnsi="Arial"/>
      <w:color w:val="404040" w:themeColor="text1" w:themeTint="BF"/>
      <w:lang w:eastAsia="en-US"/>
    </w:rPr>
  </w:style>
  <w:style w:type="paragraph" w:styleId="ListBullet2">
    <w:name w:val="List Bullet 2"/>
    <w:basedOn w:val="Normal"/>
    <w:uiPriority w:val="10"/>
    <w:unhideWhenUsed/>
    <w:qFormat/>
    <w:rsid w:val="00FB27E7"/>
    <w:pPr>
      <w:numPr>
        <w:numId w:val="8"/>
      </w:numPr>
      <w:contextualSpacing/>
    </w:pPr>
  </w:style>
  <w:style w:type="paragraph" w:styleId="ListBullet3">
    <w:name w:val="List Bullet 3"/>
    <w:basedOn w:val="Normal"/>
    <w:uiPriority w:val="11"/>
    <w:unhideWhenUsed/>
    <w:qFormat/>
    <w:rsid w:val="00FB27E7"/>
    <w:pPr>
      <w:numPr>
        <w:numId w:val="9"/>
      </w:numPr>
      <w:contextualSpacing/>
    </w:pPr>
  </w:style>
  <w:style w:type="character" w:customStyle="1" w:styleId="Heading6Char">
    <w:name w:val="Heading 6 Char"/>
    <w:basedOn w:val="DefaultParagraphFont"/>
    <w:link w:val="Heading6"/>
    <w:rsid w:val="004A6C7A"/>
    <w:rPr>
      <w:rFonts w:ascii="Arial" w:hAnsi="Arial"/>
      <w:b/>
      <w:snapToGrid w:val="0"/>
      <w:color w:val="404040" w:themeColor="text1" w:themeTint="BF"/>
      <w:sz w:val="48"/>
      <w:lang w:eastAsia="en-US"/>
    </w:rPr>
  </w:style>
  <w:style w:type="character" w:customStyle="1" w:styleId="Heading7Char">
    <w:name w:val="Heading 7 Char"/>
    <w:basedOn w:val="DefaultParagraphFont"/>
    <w:link w:val="Heading7"/>
    <w:rsid w:val="004A6C7A"/>
    <w:rPr>
      <w:rFonts w:ascii="Arial" w:hAnsi="Arial"/>
      <w:snapToGrid w:val="0"/>
      <w:color w:val="404040" w:themeColor="text1" w:themeTint="BF"/>
      <w:sz w:val="28"/>
      <w:lang w:eastAsia="en-US"/>
    </w:rPr>
  </w:style>
  <w:style w:type="character" w:customStyle="1" w:styleId="Heading8Char">
    <w:name w:val="Heading 8 Char"/>
    <w:basedOn w:val="DefaultParagraphFont"/>
    <w:link w:val="Heading8"/>
    <w:rsid w:val="004A6C7A"/>
    <w:rPr>
      <w:rFonts w:ascii="Arial" w:hAnsi="Arial"/>
      <w:b/>
      <w:snapToGrid w:val="0"/>
      <w:color w:val="404040" w:themeColor="text1" w:themeTint="BF"/>
      <w:sz w:val="28"/>
      <w:lang w:eastAsia="en-US"/>
    </w:rPr>
  </w:style>
  <w:style w:type="character" w:customStyle="1" w:styleId="BalloonTextChar">
    <w:name w:val="Balloon Text Char"/>
    <w:basedOn w:val="DefaultParagraphFont"/>
    <w:link w:val="BalloonText"/>
    <w:semiHidden/>
    <w:rsid w:val="004A6C7A"/>
    <w:rPr>
      <w:rFonts w:ascii="Tahoma" w:hAnsi="Tahoma" w:cs="Tahoma"/>
      <w:color w:val="404040" w:themeColor="text1" w:themeTint="BF"/>
      <w:sz w:val="16"/>
      <w:szCs w:val="16"/>
      <w:lang w:eastAsia="en-US"/>
    </w:rPr>
  </w:style>
  <w:style w:type="paragraph" w:customStyle="1" w:styleId="Pa22">
    <w:name w:val="Pa22"/>
    <w:basedOn w:val="Normal"/>
    <w:next w:val="Normal"/>
    <w:uiPriority w:val="99"/>
    <w:rsid w:val="005A34B9"/>
    <w:pPr>
      <w:autoSpaceDE w:val="0"/>
      <w:autoSpaceDN w:val="0"/>
      <w:adjustRightInd w:val="0"/>
      <w:spacing w:after="0" w:line="161" w:lineRule="atLeast"/>
    </w:pPr>
    <w:rPr>
      <w:rFonts w:ascii="Open Sans" w:hAnsi="Open Sans"/>
      <w:color w:val="auto"/>
      <w:sz w:val="24"/>
      <w:szCs w:val="24"/>
      <w:lang w:eastAsia="en-NZ"/>
    </w:rPr>
  </w:style>
  <w:style w:type="character" w:customStyle="1" w:styleId="A12">
    <w:name w:val="A12"/>
    <w:uiPriority w:val="99"/>
    <w:rsid w:val="005A34B9"/>
    <w:rPr>
      <w:rFonts w:cs="HelveticaNeueLT Std Lt"/>
      <w:color w:val="211D1E"/>
      <w:sz w:val="12"/>
      <w:szCs w:val="12"/>
    </w:rPr>
  </w:style>
  <w:style w:type="character" w:customStyle="1" w:styleId="A13">
    <w:name w:val="A13"/>
    <w:uiPriority w:val="99"/>
    <w:rsid w:val="005A34B9"/>
    <w:rPr>
      <w:rFonts w:cs="HelveticaNeueLT Std Lt"/>
      <w:color w:val="211D1E"/>
      <w:sz w:val="12"/>
      <w:szCs w:val="12"/>
    </w:rPr>
  </w:style>
  <w:style w:type="character" w:styleId="PlaceholderText">
    <w:name w:val="Placeholder Text"/>
    <w:basedOn w:val="DefaultParagraphFont"/>
    <w:uiPriority w:val="99"/>
    <w:semiHidden/>
    <w:rsid w:val="006F4105"/>
    <w:rPr>
      <w:color w:val="808080"/>
    </w:rPr>
  </w:style>
  <w:style w:type="character" w:customStyle="1" w:styleId="highlight">
    <w:name w:val="highlight"/>
    <w:basedOn w:val="DefaultParagraphFont"/>
    <w:rsid w:val="0057592A"/>
  </w:style>
  <w:style w:type="paragraph" w:customStyle="1" w:styleId="paragraph">
    <w:name w:val="paragraph"/>
    <w:basedOn w:val="Normal"/>
    <w:rsid w:val="003F09D8"/>
    <w:pPr>
      <w:spacing w:before="100" w:beforeAutospacing="1" w:after="100" w:afterAutospacing="1" w:line="240" w:lineRule="exact"/>
    </w:pPr>
    <w:rPr>
      <w:rFonts w:ascii="Times New Roman" w:hAnsi="Times New Roman" w:cstheme="minorBidi"/>
      <w:color w:val="auto"/>
      <w:lang w:eastAsia="en-NZ"/>
    </w:rPr>
  </w:style>
  <w:style w:type="paragraph" w:styleId="ListNumber">
    <w:name w:val="List Number"/>
    <w:basedOn w:val="Normal"/>
    <w:semiHidden/>
    <w:rsid w:val="0077565F"/>
    <w:pPr>
      <w:tabs>
        <w:tab w:val="num" w:pos="360"/>
      </w:tabs>
      <w:spacing w:after="0" w:line="240" w:lineRule="auto"/>
      <w:ind w:left="360" w:hanging="360"/>
    </w:pPr>
    <w:rPr>
      <w:rFonts w:ascii="Times New Roman" w:hAnsi="Times New Roman"/>
      <w:color w:val="auto"/>
      <w:sz w:val="24"/>
      <w:szCs w:val="24"/>
      <w:lang w:val="en-GB" w:eastAsia="en-GB"/>
    </w:rPr>
  </w:style>
  <w:style w:type="paragraph" w:customStyle="1" w:styleId="Tableheader">
    <w:name w:val="Table header"/>
    <w:basedOn w:val="BodyText1"/>
    <w:link w:val="TableheaderCharChar"/>
    <w:rsid w:val="0077565F"/>
    <w:pPr>
      <w:widowControl/>
      <w:tabs>
        <w:tab w:val="left" w:pos="924"/>
      </w:tabs>
      <w:autoSpaceDE/>
      <w:autoSpaceDN/>
      <w:adjustRightInd/>
      <w:spacing w:after="120" w:line="260" w:lineRule="atLeast"/>
    </w:pPr>
    <w:rPr>
      <w:rFonts w:ascii="Lucida Sans" w:eastAsia="Times New Roman" w:hAnsi="Lucida Sans"/>
      <w:b/>
      <w:color w:val="FFFFFF"/>
      <w:sz w:val="16"/>
      <w:szCs w:val="18"/>
      <w:lang w:val="en-NZ" w:eastAsia="en-GB"/>
    </w:rPr>
  </w:style>
  <w:style w:type="character" w:customStyle="1" w:styleId="TabletextCharChar">
    <w:name w:val="Table text Char Char"/>
    <w:basedOn w:val="DefaultParagraphFont"/>
    <w:link w:val="Tabletext"/>
    <w:rsid w:val="0077565F"/>
    <w:rPr>
      <w:rFonts w:ascii="Arial" w:hAnsi="Arial"/>
      <w:color w:val="404040" w:themeColor="text1" w:themeTint="BF"/>
      <w:sz w:val="18"/>
      <w:lang w:val="en-GB" w:eastAsia="en-US"/>
    </w:rPr>
  </w:style>
  <w:style w:type="character" w:customStyle="1" w:styleId="TableheaderCharChar">
    <w:name w:val="Table header Char Char"/>
    <w:basedOn w:val="DefaultParagraphFont"/>
    <w:link w:val="Tableheader"/>
    <w:rsid w:val="0077565F"/>
    <w:rPr>
      <w:rFonts w:ascii="Lucida Sans" w:hAnsi="Lucida Sans"/>
      <w:b/>
      <w:color w:val="FFFFFF"/>
      <w:sz w:val="16"/>
      <w:szCs w:val="18"/>
      <w:lang w:eastAsia="en-GB"/>
    </w:rPr>
  </w:style>
  <w:style w:type="paragraph" w:styleId="ListBullet4">
    <w:name w:val="List Bullet 4"/>
    <w:basedOn w:val="Normal"/>
    <w:semiHidden/>
    <w:rsid w:val="0077565F"/>
    <w:pPr>
      <w:tabs>
        <w:tab w:val="num" w:pos="1209"/>
      </w:tabs>
      <w:spacing w:after="0" w:line="240" w:lineRule="auto"/>
      <w:ind w:left="1209" w:hanging="360"/>
    </w:pPr>
    <w:rPr>
      <w:rFonts w:ascii="Times New Roman" w:hAnsi="Times New Roman"/>
      <w:color w:val="auto"/>
      <w:sz w:val="24"/>
      <w:szCs w:val="24"/>
      <w:lang w:val="en-GB" w:eastAsia="en-GB"/>
    </w:rPr>
  </w:style>
  <w:style w:type="paragraph" w:customStyle="1" w:styleId="Heading2continued">
    <w:name w:val="Heading 2 continued"/>
    <w:link w:val="Heading2continuedCharChar"/>
    <w:rsid w:val="007262D8"/>
    <w:pPr>
      <w:spacing w:after="360" w:line="280" w:lineRule="atLeast"/>
      <w:outlineLvl w:val="1"/>
    </w:pPr>
    <w:rPr>
      <w:rFonts w:ascii="Lucida Sans" w:hAnsi="Lucida Sans" w:cs="Arial"/>
      <w:b/>
      <w:bCs/>
      <w:iCs/>
      <w:sz w:val="30"/>
      <w:szCs w:val="28"/>
      <w:lang w:val="en-GB"/>
    </w:rPr>
  </w:style>
  <w:style w:type="character" w:customStyle="1" w:styleId="Heading2continuedCharChar">
    <w:name w:val="Heading 2 continued Char Char"/>
    <w:basedOn w:val="DefaultParagraphFont"/>
    <w:link w:val="Heading2continued"/>
    <w:rsid w:val="007262D8"/>
    <w:rPr>
      <w:rFonts w:ascii="Lucida Sans" w:hAnsi="Lucida Sans" w:cs="Arial"/>
      <w:b/>
      <w:bCs/>
      <w:iCs/>
      <w:sz w:val="30"/>
      <w:szCs w:val="28"/>
      <w:lang w:val="en-GB"/>
    </w:rPr>
  </w:style>
  <w:style w:type="paragraph" w:customStyle="1" w:styleId="LongDocBodyTextIndent1">
    <w:name w:val="Long Doc Body Text Indent 1"/>
    <w:basedOn w:val="Normal"/>
    <w:link w:val="LongDocBodyTextIndent1CharChar"/>
    <w:rsid w:val="00B554FD"/>
    <w:pPr>
      <w:spacing w:before="100" w:after="100"/>
      <w:ind w:left="851"/>
    </w:pPr>
    <w:rPr>
      <w:rFonts w:ascii="Lucida Sans" w:hAnsi="Lucida Sans"/>
      <w:color w:val="auto"/>
      <w:szCs w:val="24"/>
      <w:lang w:eastAsia="en-GB"/>
    </w:rPr>
  </w:style>
  <w:style w:type="character" w:customStyle="1" w:styleId="LongDocBodyTextIndent1CharChar">
    <w:name w:val="Long Doc Body Text Indent 1 Char Char"/>
    <w:basedOn w:val="DefaultParagraphFont"/>
    <w:link w:val="LongDocBodyTextIndent1"/>
    <w:rsid w:val="00B554FD"/>
    <w:rPr>
      <w:rFonts w:ascii="Lucida Sans" w:hAnsi="Lucida Sans"/>
      <w:szCs w:val="24"/>
      <w:lang w:eastAsia="en-GB"/>
    </w:rPr>
  </w:style>
  <w:style w:type="character" w:customStyle="1" w:styleId="BodytextCharChar">
    <w:name w:val="Body text Char Char"/>
    <w:basedOn w:val="DefaultParagraphFont"/>
    <w:rsid w:val="00B554FD"/>
    <w:rPr>
      <w:rFonts w:ascii="Lucida Sans" w:hAnsi="Lucida Sans"/>
      <w:sz w:val="18"/>
      <w:szCs w:val="24"/>
      <w:lang w:val="en-NZ" w:eastAsia="en-GB" w:bidi="ar-SA"/>
    </w:rPr>
  </w:style>
  <w:style w:type="paragraph" w:customStyle="1" w:styleId="CVBullet">
    <w:name w:val="CV Bullet"/>
    <w:basedOn w:val="Normal"/>
    <w:rsid w:val="00B554F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5420">
      <w:bodyDiv w:val="1"/>
      <w:marLeft w:val="0"/>
      <w:marRight w:val="0"/>
      <w:marTop w:val="0"/>
      <w:marBottom w:val="0"/>
      <w:divBdr>
        <w:top w:val="none" w:sz="0" w:space="0" w:color="auto"/>
        <w:left w:val="none" w:sz="0" w:space="0" w:color="auto"/>
        <w:bottom w:val="none" w:sz="0" w:space="0" w:color="auto"/>
        <w:right w:val="none" w:sz="0" w:space="0" w:color="auto"/>
      </w:divBdr>
    </w:div>
    <w:div w:id="470446088">
      <w:bodyDiv w:val="1"/>
      <w:marLeft w:val="0"/>
      <w:marRight w:val="0"/>
      <w:marTop w:val="0"/>
      <w:marBottom w:val="0"/>
      <w:divBdr>
        <w:top w:val="none" w:sz="0" w:space="0" w:color="auto"/>
        <w:left w:val="none" w:sz="0" w:space="0" w:color="auto"/>
        <w:bottom w:val="none" w:sz="0" w:space="0" w:color="auto"/>
        <w:right w:val="none" w:sz="0" w:space="0" w:color="auto"/>
      </w:divBdr>
    </w:div>
    <w:div w:id="784884412">
      <w:bodyDiv w:val="1"/>
      <w:marLeft w:val="0"/>
      <w:marRight w:val="0"/>
      <w:marTop w:val="0"/>
      <w:marBottom w:val="0"/>
      <w:divBdr>
        <w:top w:val="none" w:sz="0" w:space="0" w:color="auto"/>
        <w:left w:val="none" w:sz="0" w:space="0" w:color="auto"/>
        <w:bottom w:val="none" w:sz="0" w:space="0" w:color="auto"/>
        <w:right w:val="none" w:sz="0" w:space="0" w:color="auto"/>
      </w:divBdr>
      <w:divsChild>
        <w:div w:id="250699040">
          <w:marLeft w:val="0"/>
          <w:marRight w:val="0"/>
          <w:marTop w:val="0"/>
          <w:marBottom w:val="0"/>
          <w:divBdr>
            <w:top w:val="none" w:sz="0" w:space="0" w:color="auto"/>
            <w:left w:val="none" w:sz="0" w:space="0" w:color="auto"/>
            <w:bottom w:val="none" w:sz="0" w:space="0" w:color="auto"/>
            <w:right w:val="none" w:sz="0" w:space="0" w:color="auto"/>
          </w:divBdr>
        </w:div>
      </w:divsChild>
    </w:div>
    <w:div w:id="878129111">
      <w:bodyDiv w:val="1"/>
      <w:marLeft w:val="0"/>
      <w:marRight w:val="0"/>
      <w:marTop w:val="0"/>
      <w:marBottom w:val="0"/>
      <w:divBdr>
        <w:top w:val="none" w:sz="0" w:space="0" w:color="auto"/>
        <w:left w:val="none" w:sz="0" w:space="0" w:color="auto"/>
        <w:bottom w:val="none" w:sz="0" w:space="0" w:color="auto"/>
        <w:right w:val="none" w:sz="0" w:space="0" w:color="auto"/>
      </w:divBdr>
    </w:div>
    <w:div w:id="1142768530">
      <w:bodyDiv w:val="1"/>
      <w:marLeft w:val="0"/>
      <w:marRight w:val="0"/>
      <w:marTop w:val="0"/>
      <w:marBottom w:val="0"/>
      <w:divBdr>
        <w:top w:val="none" w:sz="0" w:space="0" w:color="auto"/>
        <w:left w:val="none" w:sz="0" w:space="0" w:color="auto"/>
        <w:bottom w:val="none" w:sz="0" w:space="0" w:color="auto"/>
        <w:right w:val="none" w:sz="0" w:space="0" w:color="auto"/>
      </w:divBdr>
    </w:div>
    <w:div w:id="1370182655">
      <w:bodyDiv w:val="1"/>
      <w:marLeft w:val="0"/>
      <w:marRight w:val="0"/>
      <w:marTop w:val="0"/>
      <w:marBottom w:val="0"/>
      <w:divBdr>
        <w:top w:val="none" w:sz="0" w:space="0" w:color="auto"/>
        <w:left w:val="none" w:sz="0" w:space="0" w:color="auto"/>
        <w:bottom w:val="none" w:sz="0" w:space="0" w:color="auto"/>
        <w:right w:val="none" w:sz="0" w:space="0" w:color="auto"/>
      </w:divBdr>
    </w:div>
    <w:div w:id="1371345312">
      <w:bodyDiv w:val="1"/>
      <w:marLeft w:val="0"/>
      <w:marRight w:val="0"/>
      <w:marTop w:val="0"/>
      <w:marBottom w:val="0"/>
      <w:divBdr>
        <w:top w:val="none" w:sz="0" w:space="0" w:color="auto"/>
        <w:left w:val="none" w:sz="0" w:space="0" w:color="auto"/>
        <w:bottom w:val="none" w:sz="0" w:space="0" w:color="auto"/>
        <w:right w:val="none" w:sz="0" w:space="0" w:color="auto"/>
      </w:divBdr>
    </w:div>
    <w:div w:id="1379891441">
      <w:bodyDiv w:val="1"/>
      <w:marLeft w:val="0"/>
      <w:marRight w:val="0"/>
      <w:marTop w:val="0"/>
      <w:marBottom w:val="0"/>
      <w:divBdr>
        <w:top w:val="none" w:sz="0" w:space="0" w:color="auto"/>
        <w:left w:val="none" w:sz="0" w:space="0" w:color="auto"/>
        <w:bottom w:val="none" w:sz="0" w:space="0" w:color="auto"/>
        <w:right w:val="none" w:sz="0" w:space="0" w:color="auto"/>
      </w:divBdr>
      <w:divsChild>
        <w:div w:id="560604835">
          <w:marLeft w:val="0"/>
          <w:marRight w:val="0"/>
          <w:marTop w:val="0"/>
          <w:marBottom w:val="0"/>
          <w:divBdr>
            <w:top w:val="none" w:sz="0" w:space="0" w:color="auto"/>
            <w:left w:val="none" w:sz="0" w:space="0" w:color="auto"/>
            <w:bottom w:val="none" w:sz="0" w:space="0" w:color="auto"/>
            <w:right w:val="none" w:sz="0" w:space="0" w:color="auto"/>
          </w:divBdr>
        </w:div>
      </w:divsChild>
    </w:div>
    <w:div w:id="2108305465">
      <w:bodyDiv w:val="1"/>
      <w:marLeft w:val="0"/>
      <w:marRight w:val="0"/>
      <w:marTop w:val="0"/>
      <w:marBottom w:val="0"/>
      <w:divBdr>
        <w:top w:val="none" w:sz="0" w:space="0" w:color="auto"/>
        <w:left w:val="none" w:sz="0" w:space="0" w:color="auto"/>
        <w:bottom w:val="none" w:sz="0" w:space="0" w:color="auto"/>
        <w:right w:val="none" w:sz="0" w:space="0" w:color="auto"/>
      </w:divBdr>
    </w:div>
    <w:div w:id="21132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aw"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zta.govt.nz/roads-and-rail/highways-information-portal/technical-disciplines/environment-and-sustainability-in-our-operations/z19-taumata-taiao/management-pla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zta.govt.nz/assets/resources/minimum-standard-z-44-risk-management/risk-management-plan-minimum-standard-z-44.pdf" TargetMode="External"/><Relationship Id="rId20" Type="http://schemas.openxmlformats.org/officeDocument/2006/relationships/hyperlink" Target="https://www.nzta.govt.nz/roads-and-rail/highways-information-portal/technical-disciplines/environment-and-sustainability-in-our-operations/z19-taumata-taiao/environmental-scr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zta.govt.nz/roads-and-rail/highways-information-portal/technical-disciplines/environment-and-social-responsibility/management-plan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tatute" TargetMode="External"/><Relationship Id="rId22" Type="http://schemas.openxmlformats.org/officeDocument/2006/relationships/hyperlink" Target="https://nzta.govt.nz/roads-and-rail/highways-information-portal/technical-disciplines/environment-and-sustainability-in-our-operations/z19-taumata-taiao/management-pl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DC4CAE98253A4E8F612AA6FBF16121" ma:contentTypeVersion="14" ma:contentTypeDescription="Create a new document." ma:contentTypeScope="" ma:versionID="a9a230025c378216c99ff068605dcbe2">
  <xsd:schema xmlns:xsd="http://www.w3.org/2001/XMLSchema" xmlns:xs="http://www.w3.org/2001/XMLSchema" xmlns:p="http://schemas.microsoft.com/office/2006/metadata/properties" xmlns:ns2="576fd55f-2241-411d-9865-6bef3c1218be" xmlns:ns3="db8c374f-2e7b-4353-8a95-bfff9e2fadfb" targetNamespace="http://schemas.microsoft.com/office/2006/metadata/properties" ma:root="true" ma:fieldsID="3a7bb00ec5aef5c9dca5fd64d8831e08" ns2:_="" ns3:_="">
    <xsd:import namespace="576fd55f-2241-411d-9865-6bef3c1218be"/>
    <xsd:import namespace="db8c374f-2e7b-4353-8a95-bfff9e2fa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d55f-2241-411d-9865-6bef3c12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4b948f-bea1-4d61-abd0-a60787be9a7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c374f-2e7b-4353-8a95-bfff9e2fa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fb2ddb5-55c7-403a-96f6-72670c0aaaf6}" ma:internalName="TaxCatchAll" ma:showField="CatchAllData" ma:web="db8c374f-2e7b-4353-8a95-bfff9e2fa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6fd55f-2241-411d-9865-6bef3c1218be">
      <Terms xmlns="http://schemas.microsoft.com/office/infopath/2007/PartnerControls"/>
    </lcf76f155ced4ddcb4097134ff3c332f>
    <TaxCatchAll xmlns="db8c374f-2e7b-4353-8a95-bfff9e2fadfb" xsi:nil="true"/>
  </documentManagement>
</p:properties>
</file>

<file path=customXml/itemProps1.xml><?xml version="1.0" encoding="utf-8"?>
<ds:datastoreItem xmlns:ds="http://schemas.openxmlformats.org/officeDocument/2006/customXml" ds:itemID="{A937DD14-42DB-406B-B2FD-95E1EA1078EC}">
  <ds:schemaRefs>
    <ds:schemaRef ds:uri="http://schemas.openxmlformats.org/officeDocument/2006/bibliography"/>
  </ds:schemaRefs>
</ds:datastoreItem>
</file>

<file path=customXml/itemProps2.xml><?xml version="1.0" encoding="utf-8"?>
<ds:datastoreItem xmlns:ds="http://schemas.openxmlformats.org/officeDocument/2006/customXml" ds:itemID="{D699C8B2-88C1-463F-A2E0-AAD99A44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d55f-2241-411d-9865-6bef3c1218be"/>
    <ds:schemaRef ds:uri="db8c374f-2e7b-4353-8a95-bfff9e2fa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F0039-B444-4B63-8FB7-7FFA0C3A3721}">
  <ds:schemaRefs>
    <ds:schemaRef ds:uri="http://schemas.microsoft.com/sharepoint/v3/contenttype/forms"/>
  </ds:schemaRefs>
</ds:datastoreItem>
</file>

<file path=customXml/itemProps4.xml><?xml version="1.0" encoding="utf-8"?>
<ds:datastoreItem xmlns:ds="http://schemas.openxmlformats.org/officeDocument/2006/customXml" ds:itemID="{90FC2CC8-B64D-4A4C-AEEB-6DB40A792A9C}">
  <ds:schemaRefs>
    <ds:schemaRef ds:uri="http://schemas.microsoft.com/office/2006/metadata/properties"/>
    <ds:schemaRef ds:uri="http://schemas.microsoft.com/office/infopath/2007/PartnerControls"/>
    <ds:schemaRef ds:uri="576fd55f-2241-411d-9865-6bef3c1218be"/>
    <ds:schemaRef ds:uri="db8c374f-2e7b-4353-8a95-bfff9e2fadf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4321</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TRANSFUND</Company>
  <LinksUpToDate>false</LinksUpToDate>
  <CharactersWithSpaces>28894</CharactersWithSpaces>
  <SharedDoc>false</SharedDoc>
  <HLinks>
    <vt:vector size="258" baseType="variant">
      <vt:variant>
        <vt:i4>2490429</vt:i4>
      </vt:variant>
      <vt:variant>
        <vt:i4>249</vt:i4>
      </vt:variant>
      <vt:variant>
        <vt:i4>0</vt:i4>
      </vt:variant>
      <vt:variant>
        <vt:i4>5</vt:i4>
      </vt:variant>
      <vt:variant>
        <vt:lpwstr>https://www.nzta.govt.nz/roads-and-rail/highways-information-portal/technical-disciplines/environment-and-sustainability-in-our-operations/z19-taumata-taiao/management-plans/</vt:lpwstr>
      </vt:variant>
      <vt:variant>
        <vt:lpwstr/>
      </vt:variant>
      <vt:variant>
        <vt:i4>7864420</vt:i4>
      </vt:variant>
      <vt:variant>
        <vt:i4>243</vt:i4>
      </vt:variant>
      <vt:variant>
        <vt:i4>0</vt:i4>
      </vt:variant>
      <vt:variant>
        <vt:i4>5</vt:i4>
      </vt:variant>
      <vt:variant>
        <vt:lpwstr>https://www.nzta.govt.nz/roads-and-rail/highways-information-portal/technical-disciplines/environment-and-sustainability-in-our-operations/z19-taumata-taiao/environmental-screen/</vt:lpwstr>
      </vt:variant>
      <vt:variant>
        <vt:lpwstr/>
      </vt:variant>
      <vt:variant>
        <vt:i4>7077987</vt:i4>
      </vt:variant>
      <vt:variant>
        <vt:i4>240</vt:i4>
      </vt:variant>
      <vt:variant>
        <vt:i4>0</vt:i4>
      </vt:variant>
      <vt:variant>
        <vt:i4>5</vt:i4>
      </vt:variant>
      <vt:variant>
        <vt:lpwstr>https://www.nzta.govt.nz/assets/resources/minimum-standard-z-44-risk-management/risk-management-plan-minimum-standard-z-44.pdf</vt:lpwstr>
      </vt:variant>
      <vt:variant>
        <vt:lpwstr/>
      </vt:variant>
      <vt:variant>
        <vt:i4>4391002</vt:i4>
      </vt:variant>
      <vt:variant>
        <vt:i4>237</vt:i4>
      </vt:variant>
      <vt:variant>
        <vt:i4>0</vt:i4>
      </vt:variant>
      <vt:variant>
        <vt:i4>5</vt:i4>
      </vt:variant>
      <vt:variant>
        <vt:lpwstr>https://www.nzta.govt.nz/roads-and-rail/highways-information-portal/technical-disciplines/environment-and-social-responsibility/management-plans/</vt:lpwstr>
      </vt:variant>
      <vt:variant>
        <vt:lpwstr/>
      </vt:variant>
      <vt:variant>
        <vt:i4>1966130</vt:i4>
      </vt:variant>
      <vt:variant>
        <vt:i4>230</vt:i4>
      </vt:variant>
      <vt:variant>
        <vt:i4>0</vt:i4>
      </vt:variant>
      <vt:variant>
        <vt:i4>5</vt:i4>
      </vt:variant>
      <vt:variant>
        <vt:lpwstr/>
      </vt:variant>
      <vt:variant>
        <vt:lpwstr>_Toc117778376</vt:lpwstr>
      </vt:variant>
      <vt:variant>
        <vt:i4>1966130</vt:i4>
      </vt:variant>
      <vt:variant>
        <vt:i4>224</vt:i4>
      </vt:variant>
      <vt:variant>
        <vt:i4>0</vt:i4>
      </vt:variant>
      <vt:variant>
        <vt:i4>5</vt:i4>
      </vt:variant>
      <vt:variant>
        <vt:lpwstr/>
      </vt:variant>
      <vt:variant>
        <vt:lpwstr>_Toc117778375</vt:lpwstr>
      </vt:variant>
      <vt:variant>
        <vt:i4>1966130</vt:i4>
      </vt:variant>
      <vt:variant>
        <vt:i4>218</vt:i4>
      </vt:variant>
      <vt:variant>
        <vt:i4>0</vt:i4>
      </vt:variant>
      <vt:variant>
        <vt:i4>5</vt:i4>
      </vt:variant>
      <vt:variant>
        <vt:lpwstr/>
      </vt:variant>
      <vt:variant>
        <vt:lpwstr>_Toc117778374</vt:lpwstr>
      </vt:variant>
      <vt:variant>
        <vt:i4>1966130</vt:i4>
      </vt:variant>
      <vt:variant>
        <vt:i4>212</vt:i4>
      </vt:variant>
      <vt:variant>
        <vt:i4>0</vt:i4>
      </vt:variant>
      <vt:variant>
        <vt:i4>5</vt:i4>
      </vt:variant>
      <vt:variant>
        <vt:lpwstr/>
      </vt:variant>
      <vt:variant>
        <vt:lpwstr>_Toc117778373</vt:lpwstr>
      </vt:variant>
      <vt:variant>
        <vt:i4>1966130</vt:i4>
      </vt:variant>
      <vt:variant>
        <vt:i4>206</vt:i4>
      </vt:variant>
      <vt:variant>
        <vt:i4>0</vt:i4>
      </vt:variant>
      <vt:variant>
        <vt:i4>5</vt:i4>
      </vt:variant>
      <vt:variant>
        <vt:lpwstr/>
      </vt:variant>
      <vt:variant>
        <vt:lpwstr>_Toc117778372</vt:lpwstr>
      </vt:variant>
      <vt:variant>
        <vt:i4>1966130</vt:i4>
      </vt:variant>
      <vt:variant>
        <vt:i4>200</vt:i4>
      </vt:variant>
      <vt:variant>
        <vt:i4>0</vt:i4>
      </vt:variant>
      <vt:variant>
        <vt:i4>5</vt:i4>
      </vt:variant>
      <vt:variant>
        <vt:lpwstr/>
      </vt:variant>
      <vt:variant>
        <vt:lpwstr>_Toc117778371</vt:lpwstr>
      </vt:variant>
      <vt:variant>
        <vt:i4>1966130</vt:i4>
      </vt:variant>
      <vt:variant>
        <vt:i4>194</vt:i4>
      </vt:variant>
      <vt:variant>
        <vt:i4>0</vt:i4>
      </vt:variant>
      <vt:variant>
        <vt:i4>5</vt:i4>
      </vt:variant>
      <vt:variant>
        <vt:lpwstr/>
      </vt:variant>
      <vt:variant>
        <vt:lpwstr>_Toc117778370</vt:lpwstr>
      </vt:variant>
      <vt:variant>
        <vt:i4>2031666</vt:i4>
      </vt:variant>
      <vt:variant>
        <vt:i4>188</vt:i4>
      </vt:variant>
      <vt:variant>
        <vt:i4>0</vt:i4>
      </vt:variant>
      <vt:variant>
        <vt:i4>5</vt:i4>
      </vt:variant>
      <vt:variant>
        <vt:lpwstr/>
      </vt:variant>
      <vt:variant>
        <vt:lpwstr>_Toc117778369</vt:lpwstr>
      </vt:variant>
      <vt:variant>
        <vt:i4>2031666</vt:i4>
      </vt:variant>
      <vt:variant>
        <vt:i4>182</vt:i4>
      </vt:variant>
      <vt:variant>
        <vt:i4>0</vt:i4>
      </vt:variant>
      <vt:variant>
        <vt:i4>5</vt:i4>
      </vt:variant>
      <vt:variant>
        <vt:lpwstr/>
      </vt:variant>
      <vt:variant>
        <vt:lpwstr>_Toc117778368</vt:lpwstr>
      </vt:variant>
      <vt:variant>
        <vt:i4>2031666</vt:i4>
      </vt:variant>
      <vt:variant>
        <vt:i4>176</vt:i4>
      </vt:variant>
      <vt:variant>
        <vt:i4>0</vt:i4>
      </vt:variant>
      <vt:variant>
        <vt:i4>5</vt:i4>
      </vt:variant>
      <vt:variant>
        <vt:lpwstr/>
      </vt:variant>
      <vt:variant>
        <vt:lpwstr>_Toc117778367</vt:lpwstr>
      </vt:variant>
      <vt:variant>
        <vt:i4>2031666</vt:i4>
      </vt:variant>
      <vt:variant>
        <vt:i4>170</vt:i4>
      </vt:variant>
      <vt:variant>
        <vt:i4>0</vt:i4>
      </vt:variant>
      <vt:variant>
        <vt:i4>5</vt:i4>
      </vt:variant>
      <vt:variant>
        <vt:lpwstr/>
      </vt:variant>
      <vt:variant>
        <vt:lpwstr>_Toc117778366</vt:lpwstr>
      </vt:variant>
      <vt:variant>
        <vt:i4>2031666</vt:i4>
      </vt:variant>
      <vt:variant>
        <vt:i4>164</vt:i4>
      </vt:variant>
      <vt:variant>
        <vt:i4>0</vt:i4>
      </vt:variant>
      <vt:variant>
        <vt:i4>5</vt:i4>
      </vt:variant>
      <vt:variant>
        <vt:lpwstr/>
      </vt:variant>
      <vt:variant>
        <vt:lpwstr>_Toc117778365</vt:lpwstr>
      </vt:variant>
      <vt:variant>
        <vt:i4>2031666</vt:i4>
      </vt:variant>
      <vt:variant>
        <vt:i4>158</vt:i4>
      </vt:variant>
      <vt:variant>
        <vt:i4>0</vt:i4>
      </vt:variant>
      <vt:variant>
        <vt:i4>5</vt:i4>
      </vt:variant>
      <vt:variant>
        <vt:lpwstr/>
      </vt:variant>
      <vt:variant>
        <vt:lpwstr>_Toc117778364</vt:lpwstr>
      </vt:variant>
      <vt:variant>
        <vt:i4>2031666</vt:i4>
      </vt:variant>
      <vt:variant>
        <vt:i4>152</vt:i4>
      </vt:variant>
      <vt:variant>
        <vt:i4>0</vt:i4>
      </vt:variant>
      <vt:variant>
        <vt:i4>5</vt:i4>
      </vt:variant>
      <vt:variant>
        <vt:lpwstr/>
      </vt:variant>
      <vt:variant>
        <vt:lpwstr>_Toc117778363</vt:lpwstr>
      </vt:variant>
      <vt:variant>
        <vt:i4>2031666</vt:i4>
      </vt:variant>
      <vt:variant>
        <vt:i4>146</vt:i4>
      </vt:variant>
      <vt:variant>
        <vt:i4>0</vt:i4>
      </vt:variant>
      <vt:variant>
        <vt:i4>5</vt:i4>
      </vt:variant>
      <vt:variant>
        <vt:lpwstr/>
      </vt:variant>
      <vt:variant>
        <vt:lpwstr>_Toc117778362</vt:lpwstr>
      </vt:variant>
      <vt:variant>
        <vt:i4>2031666</vt:i4>
      </vt:variant>
      <vt:variant>
        <vt:i4>140</vt:i4>
      </vt:variant>
      <vt:variant>
        <vt:i4>0</vt:i4>
      </vt:variant>
      <vt:variant>
        <vt:i4>5</vt:i4>
      </vt:variant>
      <vt:variant>
        <vt:lpwstr/>
      </vt:variant>
      <vt:variant>
        <vt:lpwstr>_Toc117778361</vt:lpwstr>
      </vt:variant>
      <vt:variant>
        <vt:i4>2031666</vt:i4>
      </vt:variant>
      <vt:variant>
        <vt:i4>134</vt:i4>
      </vt:variant>
      <vt:variant>
        <vt:i4>0</vt:i4>
      </vt:variant>
      <vt:variant>
        <vt:i4>5</vt:i4>
      </vt:variant>
      <vt:variant>
        <vt:lpwstr/>
      </vt:variant>
      <vt:variant>
        <vt:lpwstr>_Toc117778360</vt:lpwstr>
      </vt:variant>
      <vt:variant>
        <vt:i4>1835058</vt:i4>
      </vt:variant>
      <vt:variant>
        <vt:i4>128</vt:i4>
      </vt:variant>
      <vt:variant>
        <vt:i4>0</vt:i4>
      </vt:variant>
      <vt:variant>
        <vt:i4>5</vt:i4>
      </vt:variant>
      <vt:variant>
        <vt:lpwstr/>
      </vt:variant>
      <vt:variant>
        <vt:lpwstr>_Toc117778359</vt:lpwstr>
      </vt:variant>
      <vt:variant>
        <vt:i4>1835058</vt:i4>
      </vt:variant>
      <vt:variant>
        <vt:i4>122</vt:i4>
      </vt:variant>
      <vt:variant>
        <vt:i4>0</vt:i4>
      </vt:variant>
      <vt:variant>
        <vt:i4>5</vt:i4>
      </vt:variant>
      <vt:variant>
        <vt:lpwstr/>
      </vt:variant>
      <vt:variant>
        <vt:lpwstr>_Toc117778358</vt:lpwstr>
      </vt:variant>
      <vt:variant>
        <vt:i4>1835058</vt:i4>
      </vt:variant>
      <vt:variant>
        <vt:i4>116</vt:i4>
      </vt:variant>
      <vt:variant>
        <vt:i4>0</vt:i4>
      </vt:variant>
      <vt:variant>
        <vt:i4>5</vt:i4>
      </vt:variant>
      <vt:variant>
        <vt:lpwstr/>
      </vt:variant>
      <vt:variant>
        <vt:lpwstr>_Toc117778357</vt:lpwstr>
      </vt:variant>
      <vt:variant>
        <vt:i4>1835058</vt:i4>
      </vt:variant>
      <vt:variant>
        <vt:i4>110</vt:i4>
      </vt:variant>
      <vt:variant>
        <vt:i4>0</vt:i4>
      </vt:variant>
      <vt:variant>
        <vt:i4>5</vt:i4>
      </vt:variant>
      <vt:variant>
        <vt:lpwstr/>
      </vt:variant>
      <vt:variant>
        <vt:lpwstr>_Toc117778356</vt:lpwstr>
      </vt:variant>
      <vt:variant>
        <vt:i4>1835058</vt:i4>
      </vt:variant>
      <vt:variant>
        <vt:i4>104</vt:i4>
      </vt:variant>
      <vt:variant>
        <vt:i4>0</vt:i4>
      </vt:variant>
      <vt:variant>
        <vt:i4>5</vt:i4>
      </vt:variant>
      <vt:variant>
        <vt:lpwstr/>
      </vt:variant>
      <vt:variant>
        <vt:lpwstr>_Toc117778355</vt:lpwstr>
      </vt:variant>
      <vt:variant>
        <vt:i4>1835058</vt:i4>
      </vt:variant>
      <vt:variant>
        <vt:i4>98</vt:i4>
      </vt:variant>
      <vt:variant>
        <vt:i4>0</vt:i4>
      </vt:variant>
      <vt:variant>
        <vt:i4>5</vt:i4>
      </vt:variant>
      <vt:variant>
        <vt:lpwstr/>
      </vt:variant>
      <vt:variant>
        <vt:lpwstr>_Toc117778354</vt:lpwstr>
      </vt:variant>
      <vt:variant>
        <vt:i4>1835058</vt:i4>
      </vt:variant>
      <vt:variant>
        <vt:i4>92</vt:i4>
      </vt:variant>
      <vt:variant>
        <vt:i4>0</vt:i4>
      </vt:variant>
      <vt:variant>
        <vt:i4>5</vt:i4>
      </vt:variant>
      <vt:variant>
        <vt:lpwstr/>
      </vt:variant>
      <vt:variant>
        <vt:lpwstr>_Toc117778353</vt:lpwstr>
      </vt:variant>
      <vt:variant>
        <vt:i4>1835058</vt:i4>
      </vt:variant>
      <vt:variant>
        <vt:i4>86</vt:i4>
      </vt:variant>
      <vt:variant>
        <vt:i4>0</vt:i4>
      </vt:variant>
      <vt:variant>
        <vt:i4>5</vt:i4>
      </vt:variant>
      <vt:variant>
        <vt:lpwstr/>
      </vt:variant>
      <vt:variant>
        <vt:lpwstr>_Toc117778352</vt:lpwstr>
      </vt:variant>
      <vt:variant>
        <vt:i4>1835058</vt:i4>
      </vt:variant>
      <vt:variant>
        <vt:i4>80</vt:i4>
      </vt:variant>
      <vt:variant>
        <vt:i4>0</vt:i4>
      </vt:variant>
      <vt:variant>
        <vt:i4>5</vt:i4>
      </vt:variant>
      <vt:variant>
        <vt:lpwstr/>
      </vt:variant>
      <vt:variant>
        <vt:lpwstr>_Toc117778351</vt:lpwstr>
      </vt:variant>
      <vt:variant>
        <vt:i4>1835058</vt:i4>
      </vt:variant>
      <vt:variant>
        <vt:i4>74</vt:i4>
      </vt:variant>
      <vt:variant>
        <vt:i4>0</vt:i4>
      </vt:variant>
      <vt:variant>
        <vt:i4>5</vt:i4>
      </vt:variant>
      <vt:variant>
        <vt:lpwstr/>
      </vt:variant>
      <vt:variant>
        <vt:lpwstr>_Toc117778350</vt:lpwstr>
      </vt:variant>
      <vt:variant>
        <vt:i4>1900594</vt:i4>
      </vt:variant>
      <vt:variant>
        <vt:i4>68</vt:i4>
      </vt:variant>
      <vt:variant>
        <vt:i4>0</vt:i4>
      </vt:variant>
      <vt:variant>
        <vt:i4>5</vt:i4>
      </vt:variant>
      <vt:variant>
        <vt:lpwstr/>
      </vt:variant>
      <vt:variant>
        <vt:lpwstr>_Toc117778349</vt:lpwstr>
      </vt:variant>
      <vt:variant>
        <vt:i4>1900594</vt:i4>
      </vt:variant>
      <vt:variant>
        <vt:i4>62</vt:i4>
      </vt:variant>
      <vt:variant>
        <vt:i4>0</vt:i4>
      </vt:variant>
      <vt:variant>
        <vt:i4>5</vt:i4>
      </vt:variant>
      <vt:variant>
        <vt:lpwstr/>
      </vt:variant>
      <vt:variant>
        <vt:lpwstr>_Toc117778348</vt:lpwstr>
      </vt:variant>
      <vt:variant>
        <vt:i4>1900594</vt:i4>
      </vt:variant>
      <vt:variant>
        <vt:i4>56</vt:i4>
      </vt:variant>
      <vt:variant>
        <vt:i4>0</vt:i4>
      </vt:variant>
      <vt:variant>
        <vt:i4>5</vt:i4>
      </vt:variant>
      <vt:variant>
        <vt:lpwstr/>
      </vt:variant>
      <vt:variant>
        <vt:lpwstr>_Toc117778347</vt:lpwstr>
      </vt:variant>
      <vt:variant>
        <vt:i4>1900594</vt:i4>
      </vt:variant>
      <vt:variant>
        <vt:i4>50</vt:i4>
      </vt:variant>
      <vt:variant>
        <vt:i4>0</vt:i4>
      </vt:variant>
      <vt:variant>
        <vt:i4>5</vt:i4>
      </vt:variant>
      <vt:variant>
        <vt:lpwstr/>
      </vt:variant>
      <vt:variant>
        <vt:lpwstr>_Toc117778346</vt:lpwstr>
      </vt:variant>
      <vt:variant>
        <vt:i4>1900594</vt:i4>
      </vt:variant>
      <vt:variant>
        <vt:i4>44</vt:i4>
      </vt:variant>
      <vt:variant>
        <vt:i4>0</vt:i4>
      </vt:variant>
      <vt:variant>
        <vt:i4>5</vt:i4>
      </vt:variant>
      <vt:variant>
        <vt:lpwstr/>
      </vt:variant>
      <vt:variant>
        <vt:lpwstr>_Toc117778345</vt:lpwstr>
      </vt:variant>
      <vt:variant>
        <vt:i4>1900594</vt:i4>
      </vt:variant>
      <vt:variant>
        <vt:i4>38</vt:i4>
      </vt:variant>
      <vt:variant>
        <vt:i4>0</vt:i4>
      </vt:variant>
      <vt:variant>
        <vt:i4>5</vt:i4>
      </vt:variant>
      <vt:variant>
        <vt:lpwstr/>
      </vt:variant>
      <vt:variant>
        <vt:lpwstr>_Toc117778344</vt:lpwstr>
      </vt:variant>
      <vt:variant>
        <vt:i4>1900594</vt:i4>
      </vt:variant>
      <vt:variant>
        <vt:i4>32</vt:i4>
      </vt:variant>
      <vt:variant>
        <vt:i4>0</vt:i4>
      </vt:variant>
      <vt:variant>
        <vt:i4>5</vt:i4>
      </vt:variant>
      <vt:variant>
        <vt:lpwstr/>
      </vt:variant>
      <vt:variant>
        <vt:lpwstr>_Toc117778343</vt:lpwstr>
      </vt:variant>
      <vt:variant>
        <vt:i4>1900594</vt:i4>
      </vt:variant>
      <vt:variant>
        <vt:i4>26</vt:i4>
      </vt:variant>
      <vt:variant>
        <vt:i4>0</vt:i4>
      </vt:variant>
      <vt:variant>
        <vt:i4>5</vt:i4>
      </vt:variant>
      <vt:variant>
        <vt:lpwstr/>
      </vt:variant>
      <vt:variant>
        <vt:lpwstr>_Toc117778342</vt:lpwstr>
      </vt:variant>
      <vt:variant>
        <vt:i4>1900594</vt:i4>
      </vt:variant>
      <vt:variant>
        <vt:i4>20</vt:i4>
      </vt:variant>
      <vt:variant>
        <vt:i4>0</vt:i4>
      </vt:variant>
      <vt:variant>
        <vt:i4>5</vt:i4>
      </vt:variant>
      <vt:variant>
        <vt:lpwstr/>
      </vt:variant>
      <vt:variant>
        <vt:lpwstr>_Toc117778341</vt:lpwstr>
      </vt:variant>
      <vt:variant>
        <vt:i4>1900594</vt:i4>
      </vt:variant>
      <vt:variant>
        <vt:i4>14</vt:i4>
      </vt:variant>
      <vt:variant>
        <vt:i4>0</vt:i4>
      </vt:variant>
      <vt:variant>
        <vt:i4>5</vt:i4>
      </vt:variant>
      <vt:variant>
        <vt:lpwstr/>
      </vt:variant>
      <vt:variant>
        <vt:lpwstr>_Toc117778340</vt:lpwstr>
      </vt:variant>
      <vt:variant>
        <vt:i4>5832723</vt:i4>
      </vt:variant>
      <vt:variant>
        <vt:i4>9</vt:i4>
      </vt:variant>
      <vt:variant>
        <vt:i4>0</vt:i4>
      </vt:variant>
      <vt:variant>
        <vt:i4>5</vt:i4>
      </vt:variant>
      <vt:variant>
        <vt:lpwstr>https://en.wikipedia.org/wiki/Statute</vt:lpwstr>
      </vt:variant>
      <vt:variant>
        <vt:lpwstr/>
      </vt:variant>
      <vt:variant>
        <vt:i4>4980760</vt:i4>
      </vt:variant>
      <vt:variant>
        <vt:i4>6</vt:i4>
      </vt:variant>
      <vt:variant>
        <vt:i4>0</vt:i4>
      </vt:variant>
      <vt:variant>
        <vt:i4>5</vt:i4>
      </vt:variant>
      <vt:variant>
        <vt:lpwstr>https://en.wikipedia.org/wiki/Law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plan template</dc:title>
  <dc:subject>Land Transport NZ Style Guide as at 26-10-05</dc:subject>
  <dc:creator/>
  <cp:keywords/>
  <dc:description/>
  <cp:lastModifiedBy>Helen Rickerby</cp:lastModifiedBy>
  <cp:revision>9</cp:revision>
  <cp:lastPrinted>2021-10-13T08:32:00Z</cp:lastPrinted>
  <dcterms:created xsi:type="dcterms:W3CDTF">2022-11-10T03:19:00Z</dcterms:created>
  <dcterms:modified xsi:type="dcterms:W3CDTF">2022-11-11T03:48:00Z</dcterms:modified>
  <cp:category>Corporate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ing">
    <vt:lpwstr>False</vt:lpwstr>
  </property>
  <property fmtid="{D5CDD505-2E9C-101B-9397-08002B2CF9AE}" pid="3" name="HeadersFooters">
    <vt:lpwstr>False</vt:lpwstr>
  </property>
  <property fmtid="{D5CDD505-2E9C-101B-9397-08002B2CF9AE}" pid="4" name="Watermarks">
    <vt:lpwstr>False</vt:lpwstr>
  </property>
  <property fmtid="{D5CDD505-2E9C-101B-9397-08002B2CF9AE}" pid="5" name="Version">
    <vt:lpwstr>Draft</vt:lpwstr>
  </property>
  <property fmtid="{D5CDD505-2E9C-101B-9397-08002B2CF9AE}" pid="6" name="DraftNum">
    <vt:lpwstr>0</vt:lpwstr>
  </property>
  <property fmtid="{D5CDD505-2E9C-101B-9397-08002B2CF9AE}" pid="7" name="AuthorTitle">
    <vt:lpwstr>Research and Programme Officer</vt:lpwstr>
  </property>
  <property fmtid="{D5CDD505-2E9C-101B-9397-08002B2CF9AE}" pid="8" name="Title">
    <vt:lpwstr/>
  </property>
  <property fmtid="{D5CDD505-2E9C-101B-9397-08002B2CF9AE}" pid="9" name="FullName">
    <vt:lpwstr/>
  </property>
  <property fmtid="{D5CDD505-2E9C-101B-9397-08002B2CF9AE}" pid="10" name="FirstName">
    <vt:lpwstr/>
  </property>
  <property fmtid="{D5CDD505-2E9C-101B-9397-08002B2CF9AE}" pid="11" name="LastName">
    <vt:lpwstr/>
  </property>
  <property fmtid="{D5CDD505-2E9C-101B-9397-08002B2CF9AE}" pid="12" name="JobTitle">
    <vt:lpwstr/>
  </property>
  <property fmtid="{D5CDD505-2E9C-101B-9397-08002B2CF9AE}" pid="13" name="CompanyName">
    <vt:lpwstr/>
  </property>
  <property fmtid="{D5CDD505-2E9C-101B-9397-08002B2CF9AE}" pid="14" name="BusinessAddress">
    <vt:lpwstr/>
  </property>
  <property fmtid="{D5CDD505-2E9C-101B-9397-08002B2CF9AE}" pid="15" name="Reference">
    <vt:lpwstr>ID 01 02 05</vt:lpwstr>
  </property>
  <property fmtid="{D5CDD505-2E9C-101B-9397-08002B2CF9AE}" pid="16" name="Creator">
    <vt:lpwstr>Research and Programme Officer</vt:lpwstr>
  </property>
  <property fmtid="{D5CDD505-2E9C-101B-9397-08002B2CF9AE}" pid="17" name="Publisher">
    <vt:lpwstr>Transfund New Zealand</vt:lpwstr>
  </property>
  <property fmtid="{D5CDD505-2E9C-101B-9397-08002B2CF9AE}" pid="18" name="FilePath">
    <vt:lpwstr>G:\Facilitating Industry Development\Research\Administration\Editors</vt:lpwstr>
  </property>
  <property fmtid="{D5CDD505-2E9C-101B-9397-08002B2CF9AE}" pid="19" name="Identifier">
    <vt:lpwstr>OTH_Land Transport NZ_Land Transport NZ Style Guide as at 26-10-05_20050726_Gina Gilbert_Southern_D0</vt:lpwstr>
  </property>
  <property fmtid="{D5CDD505-2E9C-101B-9397-08002B2CF9AE}" pid="20" name="Language">
    <vt:lpwstr>English</vt:lpwstr>
  </property>
  <property fmtid="{D5CDD505-2E9C-101B-9397-08002B2CF9AE}" pid="21" name="Coverage">
    <vt:lpwstr/>
  </property>
  <property fmtid="{D5CDD505-2E9C-101B-9397-08002B2CF9AE}" pid="22" name="Function">
    <vt:lpwstr/>
  </property>
  <property fmtid="{D5CDD505-2E9C-101B-9397-08002B2CF9AE}" pid="23" name="Format">
    <vt:lpwstr>Microsoft Word</vt:lpwstr>
  </property>
  <property fmtid="{D5CDD505-2E9C-101B-9397-08002B2CF9AE}" pid="24" name="Audience">
    <vt:lpwstr>Land Transport NZ</vt:lpwstr>
  </property>
  <property fmtid="{D5CDD505-2E9C-101B-9397-08002B2CF9AE}" pid="25" name="FinalNum">
    <vt:lpwstr/>
  </property>
  <property fmtid="{D5CDD505-2E9C-101B-9397-08002B2CF9AE}" pid="26" name="Type">
    <vt:lpwstr>OTH</vt:lpwstr>
  </property>
  <property fmtid="{D5CDD505-2E9C-101B-9397-08002B2CF9AE}" pid="27" name="Region">
    <vt:lpwstr>Southern</vt:lpwstr>
  </property>
  <property fmtid="{D5CDD505-2E9C-101B-9397-08002B2CF9AE}" pid="28" name="Objective-Comment">
    <vt:lpwstr/>
  </property>
  <property fmtid="{D5CDD505-2E9C-101B-9397-08002B2CF9AE}" pid="29" name="Objective-CreationStamp">
    <vt:filetime>2009-09-22T00:00:00Z</vt:filetime>
  </property>
  <property fmtid="{D5CDD505-2E9C-101B-9397-08002B2CF9AE}" pid="30" name="Objective-Id">
    <vt:lpwstr>B966188</vt:lpwstr>
  </property>
  <property fmtid="{D5CDD505-2E9C-101B-9397-08002B2CF9AE}" pid="31" name="Objective-IsApproved">
    <vt:lpwstr>No</vt:lpwstr>
  </property>
  <property fmtid="{D5CDD505-2E9C-101B-9397-08002B2CF9AE}" pid="32" name="Objective-IsPublished">
    <vt:lpwstr>Yes</vt:lpwstr>
  </property>
  <property fmtid="{D5CDD505-2E9C-101B-9397-08002B2CF9AE}" pid="33" name="Objective-DatePublished">
    <vt:filetime>2010-09-21T00:00:00Z</vt:filetime>
  </property>
  <property fmtid="{D5CDD505-2E9C-101B-9397-08002B2CF9AE}" pid="34" name="Objective-ModificationStamp">
    <vt:filetime>2010-09-21T00:00:00Z</vt:filetime>
  </property>
  <property fmtid="{D5CDD505-2E9C-101B-9397-08002B2CF9AE}" pid="35" name="Objective-Owner">
    <vt:lpwstr>Nigel Curran</vt:lpwstr>
  </property>
  <property fmtid="{D5CDD505-2E9C-101B-9397-08002B2CF9AE}" pid="36" name="Objective-Path">
    <vt:lpwstr>File plan:Land Transport NZ file plan:Allocation of funds:Research programme:Editing and printing:Research report style guide:</vt:lpwstr>
  </property>
  <property fmtid="{D5CDD505-2E9C-101B-9397-08002B2CF9AE}" pid="37" name="Objective-Parent">
    <vt:lpwstr>Research report style guide</vt:lpwstr>
  </property>
  <property fmtid="{D5CDD505-2E9C-101B-9397-08002B2CF9AE}" pid="38" name="Objective-State">
    <vt:lpwstr>Published</vt:lpwstr>
  </property>
  <property fmtid="{D5CDD505-2E9C-101B-9397-08002B2CF9AE}" pid="39" name="Objective-Title">
    <vt:lpwstr>NZTA Research report style guide - issued September 2009</vt:lpwstr>
  </property>
  <property fmtid="{D5CDD505-2E9C-101B-9397-08002B2CF9AE}" pid="40" name="Objective-Version">
    <vt:lpwstr>5.0</vt:lpwstr>
  </property>
  <property fmtid="{D5CDD505-2E9C-101B-9397-08002B2CF9AE}" pid="41" name="Objective-VersionComment">
    <vt:lpwstr/>
  </property>
  <property fmtid="{D5CDD505-2E9C-101B-9397-08002B2CF9AE}" pid="42" name="Objective-VersionNumber">
    <vt:i4>6</vt:i4>
  </property>
  <property fmtid="{D5CDD505-2E9C-101B-9397-08002B2CF9AE}" pid="43" name="Objective-FileNumber">
    <vt:lpwstr>AOF-02-03-06</vt:lpwstr>
  </property>
  <property fmtid="{D5CDD505-2E9C-101B-9397-08002B2CF9AE}" pid="44" name="Objective-Classification">
    <vt:lpwstr>Not classified</vt:lpwstr>
  </property>
  <property fmtid="{D5CDD505-2E9C-101B-9397-08002B2CF9AE}" pid="45" name="Objective-Caveats">
    <vt:lpwstr/>
  </property>
  <property fmtid="{D5CDD505-2E9C-101B-9397-08002B2CF9AE}" pid="46" name="Office">
    <vt:lpwstr>National Office</vt:lpwstr>
  </property>
  <property fmtid="{D5CDD505-2E9C-101B-9397-08002B2CF9AE}" pid="47" name="Group">
    <vt:lpwstr>Planning &amp; Investment</vt:lpwstr>
  </property>
  <property fmtid="{D5CDD505-2E9C-101B-9397-08002B2CF9AE}" pid="48" name="ContentTypeId">
    <vt:lpwstr>0x01010090DC4CAE98253A4E8F612AA6FBF16121</vt:lpwstr>
  </property>
  <property fmtid="{D5CDD505-2E9C-101B-9397-08002B2CF9AE}" pid="49" name="GrammarlyDocumentId">
    <vt:lpwstr>99a3c3c834781b4e5113ca7b92921c6876b8d4ab7e71488b84105db616737831</vt:lpwstr>
  </property>
  <property fmtid="{D5CDD505-2E9C-101B-9397-08002B2CF9AE}" pid="50" name="MediaServiceImageTags">
    <vt:lpwstr/>
  </property>
</Properties>
</file>